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Ind w:w="97" w:type="dxa"/>
        <w:tblLook w:val="04A0"/>
      </w:tblPr>
      <w:tblGrid>
        <w:gridCol w:w="1696"/>
        <w:gridCol w:w="2397"/>
        <w:gridCol w:w="471"/>
        <w:gridCol w:w="485"/>
        <w:gridCol w:w="485"/>
        <w:gridCol w:w="485"/>
        <w:gridCol w:w="485"/>
        <w:gridCol w:w="485"/>
        <w:gridCol w:w="485"/>
        <w:gridCol w:w="471"/>
        <w:gridCol w:w="471"/>
        <w:gridCol w:w="503"/>
        <w:gridCol w:w="560"/>
      </w:tblGrid>
      <w:tr w:rsidR="00315C44" w:rsidRPr="00315C44" w:rsidTr="00315C44">
        <w:trPr>
          <w:trHeight w:val="33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sz w:val="24"/>
                <w:szCs w:val="24"/>
              </w:rPr>
              <w:t>METALNE I DRVENE KONSTRUKCIJE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37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 xml:space="preserve">PRVI KOLOKVIJUM 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4</w:t>
            </w:r>
          </w:p>
        </w:tc>
      </w:tr>
      <w:tr w:rsidR="00315C44" w:rsidRPr="00315C44" w:rsidTr="00315C44">
        <w:trPr>
          <w:trHeight w:val="499"/>
        </w:trPr>
        <w:tc>
          <w:tcPr>
            <w:tcW w:w="17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28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PREDISPITNE OBAVEZE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ZAVRŠ. ISPIT</w:t>
            </w:r>
          </w:p>
        </w:tc>
        <w:tc>
          <w:tcPr>
            <w:tcW w:w="10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KONAČNO</w:t>
            </w:r>
          </w:p>
        </w:tc>
      </w:tr>
      <w:tr w:rsidR="00315C44" w:rsidRPr="00315C44" w:rsidTr="00315C44">
        <w:trPr>
          <w:trHeight w:val="450"/>
        </w:trPr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BROJ.INDEKSA</w:t>
            </w: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1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2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3 KOLOKVIJUM         6-10</w:t>
            </w:r>
          </w:p>
        </w:tc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30-50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PISMENI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USMENI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UKUPNO                    25-50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BROJ BODOVA      55-100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OCENA                          6-10</w:t>
            </w:r>
          </w:p>
        </w:tc>
      </w:tr>
      <w:tr w:rsidR="00315C44" w:rsidRPr="00315C44" w:rsidTr="00315C44">
        <w:trPr>
          <w:trHeight w:val="405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15C44" w:rsidRPr="00315C44" w:rsidTr="00315C44">
        <w:trPr>
          <w:trHeight w:val="499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15C44" w:rsidRPr="00315C44" w:rsidTr="00315C44">
        <w:trPr>
          <w:trHeight w:val="402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 xml:space="preserve">PREZIME I IME 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15C44" w:rsidRPr="00315C44" w:rsidTr="00315C44">
        <w:trPr>
          <w:trHeight w:val="402"/>
        </w:trPr>
        <w:tc>
          <w:tcPr>
            <w:tcW w:w="1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sz w:val="20"/>
                <w:szCs w:val="20"/>
              </w:rPr>
              <w:t>STUDENTA</w:t>
            </w:r>
          </w:p>
        </w:tc>
        <w:tc>
          <w:tcPr>
            <w:tcW w:w="4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315C44" w:rsidRPr="00315C44" w:rsidTr="00315C44">
        <w:trPr>
          <w:trHeight w:val="34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GR014/12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Čeprnja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Jovo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Zoran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315C44" w:rsidRPr="00315C44" w:rsidTr="00315C44">
        <w:trPr>
          <w:trHeight w:val="49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GR026/12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Teovanović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Aleksandar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Stefan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315C44" w:rsidRPr="00315C44" w:rsidTr="00315C44">
        <w:trPr>
          <w:trHeight w:val="34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GR028/12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Petrović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Radoslav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Marijana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315C44" w:rsidRPr="00315C44" w:rsidTr="00315C44">
        <w:trPr>
          <w:trHeight w:val="34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GR055/12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5C44" w:rsidRPr="00315C44" w:rsidRDefault="00315C44" w:rsidP="00315C4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Kojadinović</w:t>
            </w:r>
            <w:proofErr w:type="spellEnd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C44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Lj.Vladimir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15C44" w:rsidRPr="00315C44" w:rsidRDefault="00315C44" w:rsidP="00315C4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315C44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E054F4" w:rsidRPr="00315C44" w:rsidRDefault="00E054F4" w:rsidP="00315C44"/>
    <w:sectPr w:rsidR="00E054F4" w:rsidRPr="00315C44" w:rsidSect="00E05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A6D11"/>
    <w:rsid w:val="000A72E7"/>
    <w:rsid w:val="001F6786"/>
    <w:rsid w:val="0029138E"/>
    <w:rsid w:val="00315C44"/>
    <w:rsid w:val="005744D7"/>
    <w:rsid w:val="005A6D11"/>
    <w:rsid w:val="008618FB"/>
    <w:rsid w:val="00E054F4"/>
    <w:rsid w:val="00F54EE1"/>
    <w:rsid w:val="00FD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2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Deftones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Djuricic</dc:creator>
  <cp:lastModifiedBy>Djuricic Dj</cp:lastModifiedBy>
  <cp:revision>3</cp:revision>
  <dcterms:created xsi:type="dcterms:W3CDTF">2014-12-09T12:11:00Z</dcterms:created>
  <dcterms:modified xsi:type="dcterms:W3CDTF">2014-12-09T12:12:00Z</dcterms:modified>
</cp:coreProperties>
</file>