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358" w:rsidRDefault="000A1358" w:rsidP="000A1358">
      <w:pPr>
        <w:jc w:val="center"/>
        <w:rPr>
          <w:b/>
          <w:sz w:val="36"/>
          <w:szCs w:val="36"/>
          <w:lang/>
        </w:rPr>
      </w:pPr>
      <w:r>
        <w:rPr>
          <w:b/>
          <w:sz w:val="36"/>
          <w:szCs w:val="36"/>
          <w:lang/>
        </w:rPr>
        <w:t xml:space="preserve">Пословни приход од услуге пост експрес </w:t>
      </w:r>
    </w:p>
    <w:p w:rsidR="00E26D9C" w:rsidRDefault="000A1358" w:rsidP="000A1358">
      <w:pPr>
        <w:jc w:val="center"/>
        <w:rPr>
          <w:b/>
          <w:sz w:val="36"/>
          <w:szCs w:val="36"/>
          <w:lang/>
        </w:rPr>
      </w:pPr>
      <w:r>
        <w:rPr>
          <w:b/>
          <w:sz w:val="36"/>
          <w:szCs w:val="36"/>
          <w:lang/>
        </w:rPr>
        <w:t>у  Пошти Србије</w:t>
      </w:r>
    </w:p>
    <w:p w:rsidR="000A1358" w:rsidRPr="006B617D" w:rsidRDefault="000A1358" w:rsidP="000A1358">
      <w:pPr>
        <w:pStyle w:val="Heading1"/>
        <w:rPr>
          <w:lang/>
        </w:rPr>
      </w:pPr>
      <w:bookmarkStart w:id="0" w:name="_Toc432708428"/>
      <w:bookmarkStart w:id="1" w:name="_Toc432709094"/>
      <w:r w:rsidRPr="006B617D">
        <w:rPr>
          <w:lang/>
        </w:rPr>
        <w:t>РЕЗИМЕ:</w:t>
      </w:r>
      <w:bookmarkEnd w:id="0"/>
      <w:bookmarkEnd w:id="1"/>
    </w:p>
    <w:p w:rsidR="000A1358" w:rsidRPr="006B617D" w:rsidRDefault="000A1358" w:rsidP="000A1358">
      <w:pPr>
        <w:rPr>
          <w:b/>
          <w:sz w:val="28"/>
          <w:szCs w:val="28"/>
          <w:lang/>
        </w:rPr>
      </w:pPr>
    </w:p>
    <w:p w:rsidR="000A1358" w:rsidRPr="006B617D" w:rsidRDefault="000A1358" w:rsidP="000A1358">
      <w:pPr>
        <w:jc w:val="both"/>
        <w:rPr>
          <w:lang/>
        </w:rPr>
      </w:pPr>
      <w:r w:rsidRPr="006B617D">
        <w:rPr>
          <w:lang/>
        </w:rPr>
        <w:t xml:space="preserve"> Анализом струкуре прихода једног предузећа стиче се увид у основе њиховог стицања и добија се одговар  на следећа питања: 1) који је део прихода стечен по основу пословних активности (пословни приходи), 2) који део по основу финансијских трансакција (финансијски приходи) и 3)</w:t>
      </w:r>
      <w:r>
        <w:rPr>
          <w:lang/>
        </w:rPr>
        <w:t xml:space="preserve"> </w:t>
      </w:r>
      <w:r w:rsidRPr="006B617D">
        <w:rPr>
          <w:lang/>
        </w:rPr>
        <w:t>који део по основ</w:t>
      </w:r>
      <w:r>
        <w:rPr>
          <w:lang/>
        </w:rPr>
        <w:t>у ванредних околности. У анализ</w:t>
      </w:r>
      <w:r>
        <w:rPr>
          <w:lang/>
        </w:rPr>
        <w:t>и</w:t>
      </w:r>
      <w:r w:rsidRPr="006B617D">
        <w:rPr>
          <w:lang/>
        </w:rPr>
        <w:t xml:space="preserve"> пословних прихода тр</w:t>
      </w:r>
      <w:r>
        <w:rPr>
          <w:lang/>
        </w:rPr>
        <w:t>еба извести констатацију о: 1)</w:t>
      </w:r>
      <w:r w:rsidRPr="006B617D">
        <w:rPr>
          <w:lang/>
        </w:rPr>
        <w:t xml:space="preserve"> обиму формираног пословног прихода у текућој години, 2) тренду његове динамике у односу на претходне године и 3) факторима који су условили његов раст, односно пад.</w:t>
      </w:r>
    </w:p>
    <w:p w:rsidR="000A1358" w:rsidRPr="006B617D" w:rsidRDefault="000A1358" w:rsidP="000A1358">
      <w:pPr>
        <w:jc w:val="both"/>
        <w:rPr>
          <w:lang/>
        </w:rPr>
      </w:pPr>
      <w:r w:rsidRPr="006B617D">
        <w:rPr>
          <w:lang/>
        </w:rPr>
        <w:t>Количина производа и услуга утиче на ниво пос</w:t>
      </w:r>
      <w:r>
        <w:rPr>
          <w:lang/>
        </w:rPr>
        <w:t>ловног прихода преко произведене</w:t>
      </w:r>
      <w:r w:rsidRPr="006B617D">
        <w:rPr>
          <w:lang/>
        </w:rPr>
        <w:t xml:space="preserve"> и продате количине , односно преко фактора производње и реализације.</w:t>
      </w:r>
      <w:r w:rsidRPr="006B617D">
        <w:rPr>
          <w:lang/>
        </w:rPr>
        <w:t xml:space="preserve"> </w:t>
      </w:r>
      <w:r w:rsidRPr="006B617D">
        <w:rPr>
          <w:lang/>
        </w:rPr>
        <w:t>Значајан фактор пословних прихода су цене производа/услуга, које се могу формирати на тржишту и административно. Известан утицај на ниво цена које се тржишно формирају , фирма може да врши преко асортимана и и квалитета производа/услуга. Идентификацијом фактора који детерминишу ниво формираног пословног прихода сегледавају се могућности за предузимање мера за његово повећање у будућности.</w:t>
      </w:r>
    </w:p>
    <w:p w:rsidR="000A1358" w:rsidRPr="006B617D" w:rsidRDefault="000A1358" w:rsidP="000A1358">
      <w:pPr>
        <w:jc w:val="both"/>
        <w:rPr>
          <w:lang/>
        </w:rPr>
      </w:pPr>
    </w:p>
    <w:p w:rsidR="000A1358" w:rsidRPr="006B617D" w:rsidRDefault="000A1358" w:rsidP="000A1358">
      <w:pPr>
        <w:rPr>
          <w:lang/>
        </w:rPr>
      </w:pPr>
      <w:bookmarkStart w:id="2" w:name="_Toc432708429"/>
      <w:bookmarkStart w:id="3" w:name="_Toc432709095"/>
      <w:r w:rsidRPr="006B617D">
        <w:rPr>
          <w:lang/>
        </w:rPr>
        <w:t>АBSTRACT</w:t>
      </w:r>
      <w:bookmarkEnd w:id="2"/>
      <w:bookmarkEnd w:id="3"/>
    </w:p>
    <w:p w:rsidR="000A1358" w:rsidRPr="006B617D" w:rsidRDefault="000A1358" w:rsidP="000A1358">
      <w:pPr>
        <w:jc w:val="both"/>
        <w:rPr>
          <w:b/>
          <w:sz w:val="28"/>
          <w:szCs w:val="28"/>
          <w:lang/>
        </w:rPr>
      </w:pPr>
    </w:p>
    <w:p w:rsidR="000A1358" w:rsidRPr="006B617D" w:rsidRDefault="000A1358" w:rsidP="000A1358">
      <w:pPr>
        <w:jc w:val="both"/>
        <w:rPr>
          <w:lang/>
        </w:rPr>
      </w:pPr>
      <w:r w:rsidRPr="006B617D">
        <w:rPr>
          <w:lang/>
        </w:rPr>
        <w:t> By analyzing the structure of income of an enterprise, an insight into the basics of their acquisition and received replies to the following questions: 1) which is part of the income gained from business activities (operating income), 2) that part on financial transactions (finance income) and 3 ) that part of the basis of exceptional circumstances. The analysis of operating income Corner statement of: 1) the extent formed the operating income in the current year, 2) the trend of its dynamics in relation to the previous year, and 3) the factors that have caused its growth or decline.</w:t>
      </w:r>
    </w:p>
    <w:p w:rsidR="000A1358" w:rsidRDefault="000A1358" w:rsidP="000A1358">
      <w:pPr>
        <w:jc w:val="both"/>
      </w:pPr>
      <w:r w:rsidRPr="006B617D">
        <w:rPr>
          <w:lang/>
        </w:rPr>
        <w:lastRenderedPageBreak/>
        <w:t>The amount of goods and services affects the level of business income over produced and sold quantities or over the factors of production and realization</w:t>
      </w:r>
      <w:r w:rsidRPr="006B617D">
        <w:rPr>
          <w:lang/>
        </w:rPr>
        <w:t xml:space="preserve">. </w:t>
      </w:r>
      <w:r w:rsidRPr="006B617D">
        <w:rPr>
          <w:lang/>
        </w:rPr>
        <w:t>A significant factor in operating income the prices of goods / services, which can be formed on the market and administratively. Some impact on the level of prices which are forming at the market, the company may carry out through the assortment and the quality of products / services. Identifying the factors that determine the level formed business income segledavaju be able to take measures for its increase in the future.</w:t>
      </w:r>
    </w:p>
    <w:sectPr w:rsidR="000A1358" w:rsidSect="00E26D9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A1358"/>
    <w:rsid w:val="000A1358"/>
    <w:rsid w:val="00987CE4"/>
    <w:rsid w:val="00D11FCA"/>
    <w:rsid w:val="00E26D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358"/>
    <w:rPr>
      <w:rFonts w:ascii="Times New Roman" w:eastAsia="Calibri" w:hAnsi="Times New Roman" w:cs="Times New Roman"/>
      <w:spacing w:val="30"/>
      <w:sz w:val="24"/>
      <w:szCs w:val="24"/>
    </w:rPr>
  </w:style>
  <w:style w:type="paragraph" w:styleId="Heading1">
    <w:name w:val="heading 1"/>
    <w:basedOn w:val="Normal"/>
    <w:next w:val="Normal"/>
    <w:link w:val="Heading1Char"/>
    <w:uiPriority w:val="9"/>
    <w:qFormat/>
    <w:rsid w:val="000A1358"/>
    <w:pPr>
      <w:keepNext/>
      <w:spacing w:before="240" w:after="60"/>
      <w:outlineLvl w:val="0"/>
    </w:pPr>
    <w:rPr>
      <w:rFonts w:eastAsia="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358"/>
    <w:rPr>
      <w:rFonts w:ascii="Times New Roman" w:eastAsia="Times New Roman" w:hAnsi="Times New Roman" w:cs="Times New Roman"/>
      <w:b/>
      <w:bCs/>
      <w:spacing w:val="30"/>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dc:creator>
  <cp:keywords/>
  <dc:description/>
  <cp:lastModifiedBy>miso</cp:lastModifiedBy>
  <cp:revision>1</cp:revision>
  <dcterms:created xsi:type="dcterms:W3CDTF">2015-10-17T08:46:00Z</dcterms:created>
  <dcterms:modified xsi:type="dcterms:W3CDTF">2015-10-17T08:47:00Z</dcterms:modified>
</cp:coreProperties>
</file>