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576" w:rsidRDefault="00B42576" w:rsidP="00B42576">
      <w:pPr>
        <w:pStyle w:val="line4"/>
        <w:pBdr>
          <w:bottom w:val="single" w:sz="6" w:space="0" w:color="F5F5F5"/>
        </w:pBdr>
        <w:shd w:val="clear" w:color="auto" w:fill="FFFFFF"/>
        <w:spacing w:before="0" w:beforeAutospacing="0" w:after="0" w:afterAutospacing="0"/>
        <w:jc w:val="center"/>
        <w:rPr>
          <w:b/>
          <w:bCs/>
          <w:i/>
          <w:color w:val="000000"/>
          <w:sz w:val="28"/>
          <w:szCs w:val="28"/>
        </w:rPr>
      </w:pPr>
      <w:r w:rsidRPr="00C54D47">
        <w:rPr>
          <w:b/>
          <w:bCs/>
          <w:i/>
          <w:color w:val="000000"/>
          <w:sz w:val="28"/>
          <w:szCs w:val="28"/>
        </w:rPr>
        <w:t>ВИСОКА ПОСЛОВНО – ТЕХНИЧКА ШКОЛА</w:t>
      </w:r>
    </w:p>
    <w:p w:rsidR="00B42576" w:rsidRDefault="00B42576" w:rsidP="00B42576">
      <w:pPr>
        <w:pStyle w:val="line4"/>
        <w:pBdr>
          <w:bottom w:val="single" w:sz="6" w:space="0" w:color="F5F5F5"/>
        </w:pBdr>
        <w:shd w:val="clear" w:color="auto" w:fill="FFFFFF"/>
        <w:spacing w:before="0" w:beforeAutospacing="0" w:after="0" w:afterAutospacing="0"/>
        <w:jc w:val="center"/>
        <w:rPr>
          <w:b/>
          <w:bCs/>
          <w:i/>
          <w:color w:val="000000"/>
          <w:sz w:val="28"/>
          <w:szCs w:val="28"/>
        </w:rPr>
      </w:pPr>
      <w:r>
        <w:rPr>
          <w:b/>
          <w:bCs/>
          <w:i/>
          <w:color w:val="000000"/>
          <w:sz w:val="28"/>
          <w:szCs w:val="28"/>
        </w:rPr>
        <w:t>СТРУКОВНИХ СТУДИЈА</w:t>
      </w:r>
    </w:p>
    <w:p w:rsidR="00B42576" w:rsidRDefault="00B42576" w:rsidP="00B42576">
      <w:pPr>
        <w:pStyle w:val="line4"/>
        <w:pBdr>
          <w:bottom w:val="single" w:sz="6" w:space="0" w:color="F5F5F5"/>
        </w:pBdr>
        <w:shd w:val="clear" w:color="auto" w:fill="FFFFFF"/>
        <w:spacing w:before="0" w:beforeAutospacing="0" w:after="0" w:afterAutospacing="0"/>
        <w:jc w:val="center"/>
        <w:rPr>
          <w:b/>
          <w:bCs/>
          <w:i/>
          <w:color w:val="000000"/>
          <w:sz w:val="28"/>
          <w:szCs w:val="28"/>
        </w:rPr>
      </w:pPr>
    </w:p>
    <w:p w:rsidR="00B42576" w:rsidRDefault="00B42576" w:rsidP="00B42576">
      <w:pPr>
        <w:pStyle w:val="line4"/>
        <w:pBdr>
          <w:bottom w:val="single" w:sz="6" w:space="0" w:color="F5F5F5"/>
        </w:pBdr>
        <w:shd w:val="clear" w:color="auto" w:fill="FFFFFF"/>
        <w:spacing w:before="0" w:beforeAutospacing="0" w:after="0" w:afterAutospacing="0"/>
        <w:jc w:val="center"/>
        <w:rPr>
          <w:b/>
          <w:bCs/>
          <w:i/>
          <w:color w:val="000000"/>
          <w:sz w:val="28"/>
          <w:szCs w:val="28"/>
        </w:rPr>
      </w:pPr>
    </w:p>
    <w:p w:rsidR="00B42576" w:rsidRDefault="00B42576" w:rsidP="00B42576">
      <w:pPr>
        <w:pStyle w:val="line4"/>
        <w:pBdr>
          <w:bottom w:val="single" w:sz="6" w:space="0" w:color="F5F5F5"/>
        </w:pBdr>
        <w:shd w:val="clear" w:color="auto" w:fill="FFFFFF"/>
        <w:spacing w:before="0" w:beforeAutospacing="0" w:after="0" w:afterAutospacing="0"/>
        <w:jc w:val="center"/>
        <w:rPr>
          <w:b/>
          <w:bCs/>
          <w:i/>
          <w:color w:val="000000"/>
          <w:sz w:val="28"/>
          <w:szCs w:val="28"/>
        </w:rPr>
      </w:pPr>
    </w:p>
    <w:p w:rsidR="00B42576" w:rsidRDefault="00B42576" w:rsidP="00B42576">
      <w:pPr>
        <w:pStyle w:val="line4"/>
        <w:pBdr>
          <w:bottom w:val="single" w:sz="6" w:space="0" w:color="F5F5F5"/>
        </w:pBdr>
        <w:shd w:val="clear" w:color="auto" w:fill="FFFFFF"/>
        <w:spacing w:before="0" w:beforeAutospacing="0" w:after="0" w:afterAutospacing="0"/>
        <w:jc w:val="center"/>
        <w:rPr>
          <w:b/>
          <w:bCs/>
          <w:i/>
          <w:color w:val="000000"/>
          <w:sz w:val="28"/>
          <w:szCs w:val="28"/>
        </w:rPr>
      </w:pPr>
    </w:p>
    <w:p w:rsidR="00B42576" w:rsidRDefault="00B42576" w:rsidP="00B42576">
      <w:pPr>
        <w:pStyle w:val="line4"/>
        <w:pBdr>
          <w:bottom w:val="single" w:sz="6" w:space="0" w:color="F5F5F5"/>
        </w:pBdr>
        <w:shd w:val="clear" w:color="auto" w:fill="FFFFFF"/>
        <w:spacing w:before="0" w:beforeAutospacing="0" w:after="0" w:afterAutospacing="0"/>
        <w:jc w:val="center"/>
        <w:rPr>
          <w:b/>
          <w:bCs/>
          <w:i/>
          <w:color w:val="000000"/>
        </w:rPr>
      </w:pPr>
      <w:r>
        <w:rPr>
          <w:b/>
          <w:bCs/>
          <w:i/>
          <w:color w:val="000000"/>
        </w:rPr>
        <w:t>СТУДИЈСКИ ПРОГРАМ: МЕНАЏМЕНТ</w:t>
      </w:r>
    </w:p>
    <w:p w:rsidR="00B42576" w:rsidRDefault="00B42576" w:rsidP="00B42576">
      <w:pPr>
        <w:pStyle w:val="line4"/>
        <w:pBdr>
          <w:bottom w:val="single" w:sz="6" w:space="0" w:color="F5F5F5"/>
        </w:pBdr>
        <w:shd w:val="clear" w:color="auto" w:fill="FFFFFF"/>
        <w:spacing w:before="0" w:beforeAutospacing="0" w:after="0" w:afterAutospacing="0"/>
        <w:jc w:val="center"/>
        <w:rPr>
          <w:b/>
          <w:bCs/>
          <w:i/>
          <w:color w:val="000000"/>
        </w:rPr>
      </w:pPr>
    </w:p>
    <w:p w:rsidR="00B42576" w:rsidRDefault="00B42576" w:rsidP="00B42576">
      <w:pPr>
        <w:pStyle w:val="line4"/>
        <w:pBdr>
          <w:bottom w:val="single" w:sz="6" w:space="0" w:color="F5F5F5"/>
        </w:pBdr>
        <w:shd w:val="clear" w:color="auto" w:fill="FFFFFF"/>
        <w:spacing w:before="0" w:beforeAutospacing="0" w:after="0" w:afterAutospacing="0"/>
        <w:jc w:val="center"/>
        <w:rPr>
          <w:b/>
          <w:bCs/>
          <w:i/>
          <w:color w:val="000000"/>
        </w:rPr>
      </w:pPr>
    </w:p>
    <w:p w:rsidR="00B42576" w:rsidRDefault="00B42576" w:rsidP="00B42576">
      <w:pPr>
        <w:pStyle w:val="line4"/>
        <w:pBdr>
          <w:bottom w:val="single" w:sz="6" w:space="0" w:color="F5F5F5"/>
        </w:pBdr>
        <w:shd w:val="clear" w:color="auto" w:fill="FFFFFF"/>
        <w:spacing w:before="0" w:beforeAutospacing="0" w:after="0" w:afterAutospacing="0"/>
        <w:jc w:val="center"/>
        <w:rPr>
          <w:b/>
          <w:bCs/>
          <w:i/>
          <w:color w:val="000000"/>
        </w:rPr>
      </w:pPr>
    </w:p>
    <w:p w:rsidR="00B42576" w:rsidRDefault="00B42576" w:rsidP="00B42576">
      <w:pPr>
        <w:pStyle w:val="line4"/>
        <w:pBdr>
          <w:bottom w:val="single" w:sz="6" w:space="0" w:color="F5F5F5"/>
        </w:pBdr>
        <w:shd w:val="clear" w:color="auto" w:fill="FFFFFF"/>
        <w:spacing w:before="0" w:beforeAutospacing="0" w:after="0" w:afterAutospacing="0"/>
        <w:jc w:val="center"/>
        <w:rPr>
          <w:b/>
          <w:bCs/>
          <w:i/>
          <w:color w:val="000000"/>
        </w:rPr>
      </w:pPr>
    </w:p>
    <w:p w:rsidR="00B42576" w:rsidRDefault="00B42576" w:rsidP="00B42576">
      <w:pPr>
        <w:pStyle w:val="line4"/>
        <w:pBdr>
          <w:bottom w:val="single" w:sz="6" w:space="0" w:color="F5F5F5"/>
        </w:pBdr>
        <w:shd w:val="clear" w:color="auto" w:fill="FFFFFF"/>
        <w:spacing w:before="0" w:beforeAutospacing="0" w:after="0" w:afterAutospacing="0"/>
        <w:jc w:val="center"/>
        <w:rPr>
          <w:b/>
          <w:bCs/>
          <w:i/>
          <w:color w:val="000000"/>
        </w:rPr>
      </w:pPr>
    </w:p>
    <w:p w:rsidR="00B42576" w:rsidRDefault="00B42576" w:rsidP="00B42576">
      <w:pPr>
        <w:pStyle w:val="line4"/>
        <w:pBdr>
          <w:bottom w:val="single" w:sz="6" w:space="0" w:color="F5F5F5"/>
        </w:pBdr>
        <w:shd w:val="clear" w:color="auto" w:fill="FFFFFF"/>
        <w:spacing w:before="0" w:beforeAutospacing="0" w:after="0" w:afterAutospacing="0"/>
        <w:jc w:val="center"/>
        <w:rPr>
          <w:b/>
          <w:bCs/>
          <w:i/>
          <w:color w:val="000000"/>
        </w:rPr>
      </w:pPr>
    </w:p>
    <w:p w:rsidR="00B42576" w:rsidRDefault="00B42576" w:rsidP="00B42576">
      <w:pPr>
        <w:pStyle w:val="line4"/>
        <w:pBdr>
          <w:bottom w:val="single" w:sz="6" w:space="0" w:color="F5F5F5"/>
        </w:pBdr>
        <w:shd w:val="clear" w:color="auto" w:fill="FFFFFF"/>
        <w:spacing w:before="0" w:beforeAutospacing="0" w:after="0" w:afterAutospacing="0"/>
        <w:jc w:val="center"/>
        <w:rPr>
          <w:b/>
          <w:bCs/>
          <w:i/>
          <w:color w:val="000000"/>
        </w:rPr>
      </w:pPr>
    </w:p>
    <w:p w:rsidR="00B42576" w:rsidRPr="00C54D47" w:rsidRDefault="00B42576" w:rsidP="00B42576">
      <w:pPr>
        <w:pStyle w:val="line4"/>
        <w:pBdr>
          <w:bottom w:val="single" w:sz="6" w:space="0" w:color="F5F5F5"/>
        </w:pBdr>
        <w:shd w:val="clear" w:color="auto" w:fill="FFFFFF"/>
        <w:spacing w:before="0" w:beforeAutospacing="0" w:after="0" w:afterAutospacing="0"/>
        <w:jc w:val="center"/>
        <w:rPr>
          <w:b/>
          <w:bCs/>
          <w:i/>
          <w:color w:val="000000"/>
          <w:sz w:val="36"/>
          <w:szCs w:val="36"/>
        </w:rPr>
      </w:pPr>
      <w:r w:rsidRPr="00C54D47">
        <w:rPr>
          <w:b/>
          <w:bCs/>
          <w:i/>
          <w:color w:val="000000"/>
          <w:sz w:val="36"/>
          <w:szCs w:val="36"/>
        </w:rPr>
        <w:t>НАЗИВ РАДА</w:t>
      </w:r>
      <w:r>
        <w:rPr>
          <w:b/>
          <w:bCs/>
          <w:i/>
          <w:color w:val="000000"/>
          <w:sz w:val="36"/>
          <w:szCs w:val="36"/>
        </w:rPr>
        <w:t>:</w:t>
      </w:r>
    </w:p>
    <w:p w:rsidR="00B42576" w:rsidRDefault="00B42576" w:rsidP="00B42576">
      <w:pPr>
        <w:pStyle w:val="line4"/>
        <w:pBdr>
          <w:bottom w:val="single" w:sz="6" w:space="0" w:color="F5F5F5"/>
        </w:pBdr>
        <w:shd w:val="clear" w:color="auto" w:fill="FFFFFF"/>
        <w:spacing w:before="0" w:beforeAutospacing="0" w:after="0" w:afterAutospacing="0"/>
        <w:jc w:val="center"/>
        <w:rPr>
          <w:b/>
          <w:bCs/>
          <w:i/>
          <w:color w:val="000000"/>
          <w:sz w:val="36"/>
          <w:szCs w:val="36"/>
        </w:rPr>
      </w:pPr>
      <w:r w:rsidRPr="00C54D47">
        <w:rPr>
          <w:b/>
          <w:bCs/>
          <w:i/>
          <w:color w:val="000000"/>
          <w:sz w:val="36"/>
          <w:szCs w:val="36"/>
        </w:rPr>
        <w:t>ПОСТУПАК ЈАВНЕ НАБАВКЕ</w:t>
      </w:r>
      <w:r w:rsidRPr="00846DA1">
        <w:rPr>
          <w:b/>
          <w:bCs/>
          <w:i/>
          <w:color w:val="000000"/>
          <w:sz w:val="36"/>
          <w:szCs w:val="36"/>
        </w:rPr>
        <w:t xml:space="preserve"> У</w:t>
      </w:r>
      <w:r>
        <w:rPr>
          <w:b/>
          <w:i/>
        </w:rPr>
        <w:t xml:space="preserve"> </w:t>
      </w:r>
      <w:r w:rsidRPr="00846DA1">
        <w:rPr>
          <w:b/>
          <w:bCs/>
          <w:i/>
          <w:color w:val="000000"/>
          <w:sz w:val="36"/>
          <w:szCs w:val="36"/>
        </w:rPr>
        <w:t>ЈП ДИРЕКЦИЈА ЗА ИЗГРАДЊУ „БАЈИНА БАШТА“</w:t>
      </w:r>
    </w:p>
    <w:p w:rsidR="00B42576" w:rsidRDefault="00B42576" w:rsidP="00B42576">
      <w:pPr>
        <w:pStyle w:val="line4"/>
        <w:pBdr>
          <w:bottom w:val="single" w:sz="6" w:space="0" w:color="F5F5F5"/>
        </w:pBdr>
        <w:shd w:val="clear" w:color="auto" w:fill="FFFFFF"/>
        <w:spacing w:before="0" w:beforeAutospacing="0" w:after="0" w:afterAutospacing="0"/>
        <w:jc w:val="center"/>
        <w:rPr>
          <w:b/>
          <w:bCs/>
          <w:i/>
          <w:color w:val="000000"/>
          <w:sz w:val="36"/>
          <w:szCs w:val="36"/>
        </w:rPr>
      </w:pPr>
    </w:p>
    <w:p w:rsidR="00B42576" w:rsidRDefault="00B42576" w:rsidP="00B42576">
      <w:pPr>
        <w:pStyle w:val="line4"/>
        <w:pBdr>
          <w:bottom w:val="single" w:sz="6" w:space="0" w:color="F5F5F5"/>
        </w:pBdr>
        <w:shd w:val="clear" w:color="auto" w:fill="FFFFFF"/>
        <w:spacing w:before="0" w:beforeAutospacing="0" w:after="0" w:afterAutospacing="0"/>
        <w:jc w:val="center"/>
        <w:rPr>
          <w:b/>
          <w:bCs/>
          <w:i/>
          <w:color w:val="000000"/>
          <w:sz w:val="36"/>
          <w:szCs w:val="36"/>
        </w:rPr>
      </w:pPr>
    </w:p>
    <w:p w:rsidR="00B42576" w:rsidRPr="00C54D47" w:rsidRDefault="00B42576" w:rsidP="00B42576">
      <w:pPr>
        <w:pStyle w:val="line4"/>
        <w:pBdr>
          <w:bottom w:val="single" w:sz="6" w:space="0" w:color="F5F5F5"/>
        </w:pBdr>
        <w:shd w:val="clear" w:color="auto" w:fill="FFFFFF"/>
        <w:spacing w:before="0" w:beforeAutospacing="0" w:after="0" w:afterAutospacing="0"/>
        <w:jc w:val="center"/>
        <w:rPr>
          <w:b/>
          <w:bCs/>
          <w:i/>
          <w:color w:val="000000"/>
          <w:sz w:val="28"/>
          <w:szCs w:val="28"/>
        </w:rPr>
      </w:pPr>
      <w:r w:rsidRPr="00C54D47">
        <w:rPr>
          <w:b/>
          <w:bCs/>
          <w:i/>
          <w:color w:val="000000"/>
          <w:sz w:val="28"/>
          <w:szCs w:val="28"/>
        </w:rPr>
        <w:t>СПЕЦИЈАЛИСТИЧКИ РАД</w:t>
      </w:r>
    </w:p>
    <w:p w:rsidR="00B42576" w:rsidRPr="00C54D47" w:rsidRDefault="00B42576" w:rsidP="00B42576">
      <w:pPr>
        <w:pStyle w:val="line4"/>
        <w:pBdr>
          <w:bottom w:val="single" w:sz="6" w:space="0" w:color="F5F5F5"/>
        </w:pBdr>
        <w:shd w:val="clear" w:color="auto" w:fill="FFFFFF"/>
        <w:spacing w:before="0" w:beforeAutospacing="0" w:after="0" w:afterAutospacing="0"/>
        <w:jc w:val="center"/>
        <w:rPr>
          <w:b/>
          <w:bCs/>
          <w:i/>
          <w:color w:val="000000"/>
          <w:sz w:val="28"/>
          <w:szCs w:val="28"/>
        </w:rPr>
      </w:pPr>
    </w:p>
    <w:p w:rsidR="00B42576" w:rsidRDefault="00B42576" w:rsidP="00B42576">
      <w:pPr>
        <w:pStyle w:val="line4"/>
        <w:pBdr>
          <w:bottom w:val="single" w:sz="6" w:space="0" w:color="F5F5F5"/>
        </w:pBdr>
        <w:shd w:val="clear" w:color="auto" w:fill="FFFFFF"/>
        <w:spacing w:before="0" w:beforeAutospacing="0" w:after="0" w:afterAutospacing="0"/>
        <w:jc w:val="both"/>
        <w:rPr>
          <w:b/>
          <w:bCs/>
          <w:i/>
          <w:color w:val="000000"/>
        </w:rPr>
      </w:pPr>
    </w:p>
    <w:p w:rsidR="00B42576" w:rsidRDefault="00B42576" w:rsidP="00B42576">
      <w:pPr>
        <w:pStyle w:val="line4"/>
        <w:pBdr>
          <w:bottom w:val="single" w:sz="6" w:space="0" w:color="F5F5F5"/>
        </w:pBdr>
        <w:shd w:val="clear" w:color="auto" w:fill="FFFFFF"/>
        <w:spacing w:before="0" w:beforeAutospacing="0" w:after="0" w:afterAutospacing="0"/>
        <w:jc w:val="both"/>
        <w:rPr>
          <w:b/>
          <w:bCs/>
          <w:i/>
          <w:color w:val="000000"/>
        </w:rPr>
      </w:pPr>
    </w:p>
    <w:p w:rsidR="00B42576" w:rsidRDefault="00B42576" w:rsidP="00B42576">
      <w:pPr>
        <w:pStyle w:val="line4"/>
        <w:pBdr>
          <w:bottom w:val="single" w:sz="6" w:space="0" w:color="F5F5F5"/>
        </w:pBdr>
        <w:shd w:val="clear" w:color="auto" w:fill="FFFFFF"/>
        <w:spacing w:before="0" w:beforeAutospacing="0" w:after="0" w:afterAutospacing="0"/>
        <w:jc w:val="both"/>
        <w:rPr>
          <w:b/>
          <w:bCs/>
          <w:i/>
          <w:color w:val="000000"/>
        </w:rPr>
      </w:pPr>
    </w:p>
    <w:p w:rsidR="00B42576" w:rsidRDefault="00B42576" w:rsidP="00B42576">
      <w:pPr>
        <w:pStyle w:val="line4"/>
        <w:pBdr>
          <w:bottom w:val="single" w:sz="6" w:space="0" w:color="F5F5F5"/>
        </w:pBdr>
        <w:shd w:val="clear" w:color="auto" w:fill="FFFFFF"/>
        <w:spacing w:before="0" w:beforeAutospacing="0" w:after="0" w:afterAutospacing="0"/>
        <w:jc w:val="both"/>
        <w:rPr>
          <w:b/>
          <w:bCs/>
          <w:i/>
          <w:color w:val="000000"/>
        </w:rPr>
      </w:pPr>
    </w:p>
    <w:p w:rsidR="00B42576" w:rsidRDefault="00B42576" w:rsidP="00B42576">
      <w:pPr>
        <w:pStyle w:val="line4"/>
        <w:pBdr>
          <w:bottom w:val="single" w:sz="6" w:space="0" w:color="F5F5F5"/>
        </w:pBdr>
        <w:shd w:val="clear" w:color="auto" w:fill="FFFFFF"/>
        <w:spacing w:before="0" w:beforeAutospacing="0" w:after="0" w:afterAutospacing="0"/>
        <w:jc w:val="both"/>
        <w:rPr>
          <w:b/>
          <w:bCs/>
          <w:i/>
          <w:color w:val="000000"/>
        </w:rPr>
      </w:pPr>
    </w:p>
    <w:p w:rsidR="00B42576" w:rsidRDefault="00B42576" w:rsidP="00B42576">
      <w:pPr>
        <w:pStyle w:val="line4"/>
        <w:pBdr>
          <w:bottom w:val="single" w:sz="6" w:space="0" w:color="F5F5F5"/>
        </w:pBdr>
        <w:shd w:val="clear" w:color="auto" w:fill="FFFFFF"/>
        <w:spacing w:before="0" w:beforeAutospacing="0" w:after="0" w:afterAutospacing="0"/>
        <w:jc w:val="both"/>
        <w:rPr>
          <w:b/>
          <w:bCs/>
          <w:i/>
          <w:color w:val="000000"/>
        </w:rPr>
      </w:pPr>
    </w:p>
    <w:p w:rsidR="00B42576" w:rsidRDefault="00B42576" w:rsidP="00B42576">
      <w:pPr>
        <w:pStyle w:val="line4"/>
        <w:pBdr>
          <w:bottom w:val="single" w:sz="6" w:space="0" w:color="F5F5F5"/>
        </w:pBdr>
        <w:shd w:val="clear" w:color="auto" w:fill="FFFFFF"/>
        <w:spacing w:before="0" w:beforeAutospacing="0" w:after="0" w:afterAutospacing="0"/>
        <w:jc w:val="both"/>
        <w:rPr>
          <w:b/>
          <w:bCs/>
          <w:i/>
          <w:color w:val="000000"/>
        </w:rPr>
      </w:pPr>
    </w:p>
    <w:p w:rsidR="00B42576" w:rsidRDefault="00B42576" w:rsidP="00B42576">
      <w:pPr>
        <w:pStyle w:val="line4"/>
        <w:pBdr>
          <w:bottom w:val="single" w:sz="6" w:space="0" w:color="F5F5F5"/>
        </w:pBdr>
        <w:shd w:val="clear" w:color="auto" w:fill="FFFFFF"/>
        <w:spacing w:before="0" w:beforeAutospacing="0" w:after="0" w:afterAutospacing="0"/>
        <w:jc w:val="both"/>
        <w:rPr>
          <w:b/>
          <w:bCs/>
          <w:i/>
          <w:color w:val="000000"/>
        </w:rPr>
      </w:pPr>
    </w:p>
    <w:p w:rsidR="00B42576" w:rsidRDefault="00B42576" w:rsidP="00B42576">
      <w:pPr>
        <w:pStyle w:val="line4"/>
        <w:pBdr>
          <w:bottom w:val="single" w:sz="6" w:space="0" w:color="F5F5F5"/>
        </w:pBdr>
        <w:shd w:val="clear" w:color="auto" w:fill="FFFFFF"/>
        <w:spacing w:before="0" w:beforeAutospacing="0" w:after="0" w:afterAutospacing="0"/>
        <w:jc w:val="both"/>
        <w:rPr>
          <w:b/>
          <w:bCs/>
          <w:i/>
          <w:color w:val="000000"/>
        </w:rPr>
      </w:pPr>
    </w:p>
    <w:p w:rsidR="00B42576" w:rsidRDefault="00B42576" w:rsidP="00B42576">
      <w:pPr>
        <w:pStyle w:val="line4"/>
        <w:pBdr>
          <w:bottom w:val="single" w:sz="6" w:space="0" w:color="F5F5F5"/>
        </w:pBdr>
        <w:shd w:val="clear" w:color="auto" w:fill="FFFFFF"/>
        <w:spacing w:before="0" w:beforeAutospacing="0" w:after="0" w:afterAutospacing="0"/>
        <w:jc w:val="both"/>
        <w:rPr>
          <w:b/>
          <w:bCs/>
          <w:i/>
          <w:color w:val="000000"/>
        </w:rPr>
      </w:pPr>
    </w:p>
    <w:p w:rsidR="00B42576" w:rsidRDefault="00B42576" w:rsidP="00B42576">
      <w:pPr>
        <w:pStyle w:val="line4"/>
        <w:pBdr>
          <w:bottom w:val="single" w:sz="6" w:space="0" w:color="F5F5F5"/>
        </w:pBdr>
        <w:shd w:val="clear" w:color="auto" w:fill="FFFFFF"/>
        <w:spacing w:before="0" w:beforeAutospacing="0" w:after="0" w:afterAutospacing="0"/>
        <w:jc w:val="both"/>
        <w:rPr>
          <w:b/>
          <w:bCs/>
          <w:i/>
          <w:color w:val="000000"/>
        </w:rPr>
      </w:pPr>
    </w:p>
    <w:p w:rsidR="00B42576" w:rsidRDefault="00B42576" w:rsidP="00B42576">
      <w:pPr>
        <w:pStyle w:val="line4"/>
        <w:pBdr>
          <w:bottom w:val="single" w:sz="6" w:space="0" w:color="F5F5F5"/>
        </w:pBdr>
        <w:shd w:val="clear" w:color="auto" w:fill="FFFFFF"/>
        <w:spacing w:before="0" w:beforeAutospacing="0" w:after="0" w:afterAutospacing="0"/>
        <w:jc w:val="both"/>
        <w:rPr>
          <w:b/>
          <w:bCs/>
          <w:i/>
          <w:color w:val="000000"/>
          <w:sz w:val="32"/>
          <w:szCs w:val="32"/>
        </w:rPr>
      </w:pPr>
    </w:p>
    <w:p w:rsidR="00B42576" w:rsidRDefault="00B42576" w:rsidP="00B42576">
      <w:pPr>
        <w:pStyle w:val="line4"/>
        <w:pBdr>
          <w:bottom w:val="single" w:sz="6" w:space="0" w:color="F5F5F5"/>
        </w:pBdr>
        <w:shd w:val="clear" w:color="auto" w:fill="FFFFFF"/>
        <w:spacing w:before="0" w:beforeAutospacing="0" w:after="0" w:afterAutospacing="0"/>
        <w:jc w:val="both"/>
        <w:rPr>
          <w:b/>
          <w:bCs/>
          <w:i/>
          <w:color w:val="000000"/>
          <w:sz w:val="32"/>
          <w:szCs w:val="32"/>
        </w:rPr>
      </w:pPr>
    </w:p>
    <w:p w:rsidR="00B42576" w:rsidRDefault="00B42576" w:rsidP="00B42576">
      <w:pPr>
        <w:pStyle w:val="line4"/>
        <w:pBdr>
          <w:bottom w:val="single" w:sz="6" w:space="0" w:color="F5F5F5"/>
        </w:pBdr>
        <w:shd w:val="clear" w:color="auto" w:fill="FFFFFF"/>
        <w:spacing w:before="0" w:beforeAutospacing="0" w:after="0" w:afterAutospacing="0"/>
        <w:jc w:val="both"/>
        <w:rPr>
          <w:b/>
          <w:bCs/>
          <w:i/>
          <w:color w:val="000000"/>
          <w:sz w:val="32"/>
          <w:szCs w:val="32"/>
        </w:rPr>
      </w:pPr>
    </w:p>
    <w:p w:rsidR="00B42576" w:rsidRPr="008B0DD7" w:rsidRDefault="00B42576" w:rsidP="00B42576">
      <w:pPr>
        <w:pStyle w:val="line4"/>
        <w:pBdr>
          <w:bottom w:val="single" w:sz="6" w:space="0" w:color="F5F5F5"/>
        </w:pBdr>
        <w:shd w:val="clear" w:color="auto" w:fill="FFFFFF"/>
        <w:spacing w:before="0" w:beforeAutospacing="0" w:after="0" w:afterAutospacing="0"/>
        <w:jc w:val="both"/>
        <w:rPr>
          <w:b/>
          <w:bCs/>
          <w:i/>
          <w:color w:val="000000"/>
          <w:sz w:val="32"/>
          <w:szCs w:val="32"/>
        </w:rPr>
      </w:pPr>
      <w:r w:rsidRPr="008B0DD7">
        <w:rPr>
          <w:b/>
          <w:bCs/>
          <w:i/>
          <w:color w:val="000000"/>
          <w:sz w:val="32"/>
          <w:szCs w:val="32"/>
        </w:rPr>
        <w:t xml:space="preserve">КАНДИДАТ:                                         </w:t>
      </w:r>
      <w:r>
        <w:rPr>
          <w:b/>
          <w:bCs/>
          <w:i/>
          <w:color w:val="000000"/>
          <w:sz w:val="32"/>
          <w:szCs w:val="32"/>
        </w:rPr>
        <w:t xml:space="preserve">        </w:t>
      </w:r>
      <w:r w:rsidRPr="008B0DD7">
        <w:rPr>
          <w:b/>
          <w:bCs/>
          <w:i/>
          <w:color w:val="000000"/>
          <w:sz w:val="32"/>
          <w:szCs w:val="32"/>
        </w:rPr>
        <w:t xml:space="preserve"> МЕНТОР:      </w:t>
      </w:r>
    </w:p>
    <w:p w:rsidR="00B42576" w:rsidRPr="008B0DD7" w:rsidRDefault="00B42576" w:rsidP="00B42576">
      <w:pPr>
        <w:pStyle w:val="line4"/>
        <w:pBdr>
          <w:bottom w:val="single" w:sz="6" w:space="0" w:color="F5F5F5"/>
        </w:pBdr>
        <w:shd w:val="clear" w:color="auto" w:fill="FFFFFF"/>
        <w:spacing w:before="0" w:beforeAutospacing="0" w:after="0" w:afterAutospacing="0"/>
        <w:jc w:val="both"/>
        <w:rPr>
          <w:b/>
          <w:bCs/>
          <w:i/>
          <w:color w:val="000000"/>
          <w:sz w:val="32"/>
          <w:szCs w:val="32"/>
        </w:rPr>
      </w:pPr>
      <w:r w:rsidRPr="008B0DD7">
        <w:rPr>
          <w:b/>
          <w:bCs/>
          <w:i/>
          <w:color w:val="000000"/>
          <w:sz w:val="32"/>
          <w:szCs w:val="32"/>
        </w:rPr>
        <w:t xml:space="preserve">Нешковић Урош СМ2/2013       </w:t>
      </w:r>
      <w:r>
        <w:rPr>
          <w:b/>
          <w:bCs/>
          <w:i/>
          <w:color w:val="000000"/>
          <w:sz w:val="32"/>
          <w:szCs w:val="32"/>
        </w:rPr>
        <w:t xml:space="preserve">                 мр Ђуричић </w:t>
      </w:r>
      <w:r w:rsidRPr="008B0DD7">
        <w:rPr>
          <w:b/>
          <w:bCs/>
          <w:i/>
          <w:color w:val="000000"/>
          <w:sz w:val="32"/>
          <w:szCs w:val="32"/>
        </w:rPr>
        <w:t>Биљана</w:t>
      </w:r>
    </w:p>
    <w:p w:rsidR="00B42576" w:rsidRDefault="00B42576" w:rsidP="00B42576">
      <w:pPr>
        <w:pStyle w:val="line4"/>
        <w:pBdr>
          <w:bottom w:val="single" w:sz="6" w:space="0" w:color="F5F5F5"/>
        </w:pBdr>
        <w:shd w:val="clear" w:color="auto" w:fill="FFFFFF"/>
        <w:spacing w:before="0" w:beforeAutospacing="0" w:after="0" w:afterAutospacing="0"/>
        <w:jc w:val="both"/>
        <w:rPr>
          <w:b/>
          <w:bCs/>
          <w:i/>
          <w:color w:val="000000"/>
        </w:rPr>
      </w:pPr>
    </w:p>
    <w:p w:rsidR="00B42576" w:rsidRDefault="00B42576" w:rsidP="00B42576">
      <w:pPr>
        <w:pStyle w:val="line4"/>
        <w:pBdr>
          <w:bottom w:val="single" w:sz="6" w:space="0" w:color="F5F5F5"/>
        </w:pBdr>
        <w:shd w:val="clear" w:color="auto" w:fill="FFFFFF"/>
        <w:spacing w:before="0" w:beforeAutospacing="0" w:after="0" w:afterAutospacing="0"/>
        <w:jc w:val="both"/>
        <w:rPr>
          <w:b/>
          <w:bCs/>
          <w:i/>
          <w:color w:val="000000"/>
        </w:rPr>
      </w:pPr>
    </w:p>
    <w:p w:rsidR="00B42576" w:rsidRDefault="00B42576" w:rsidP="00B42576">
      <w:pPr>
        <w:pStyle w:val="line4"/>
        <w:pBdr>
          <w:bottom w:val="single" w:sz="6" w:space="0" w:color="F5F5F5"/>
        </w:pBdr>
        <w:shd w:val="clear" w:color="auto" w:fill="FFFFFF"/>
        <w:spacing w:before="0" w:beforeAutospacing="0" w:after="0" w:afterAutospacing="0"/>
        <w:jc w:val="both"/>
        <w:rPr>
          <w:b/>
          <w:bCs/>
          <w:i/>
          <w:color w:val="000000"/>
        </w:rPr>
      </w:pPr>
    </w:p>
    <w:p w:rsidR="00B42576" w:rsidRDefault="00B42576">
      <w:pPr>
        <w:rPr>
          <w:rFonts w:eastAsia="Times New Roman" w:cs="Times New Roman"/>
          <w:b/>
          <w:bCs/>
          <w:i/>
          <w:color w:val="000000"/>
          <w:szCs w:val="24"/>
        </w:rPr>
      </w:pPr>
      <w:r>
        <w:rPr>
          <w:b/>
          <w:bCs/>
          <w:i/>
          <w:color w:val="000000"/>
        </w:rPr>
        <w:br w:type="page"/>
      </w:r>
    </w:p>
    <w:p w:rsidR="00B42576" w:rsidRDefault="00B42576" w:rsidP="00B42576">
      <w:pPr>
        <w:pStyle w:val="line4"/>
        <w:pBdr>
          <w:bottom w:val="single" w:sz="6" w:space="0" w:color="F5F5F5"/>
        </w:pBdr>
        <w:shd w:val="clear" w:color="auto" w:fill="FFFFFF"/>
        <w:spacing w:before="0" w:beforeAutospacing="0" w:after="0" w:afterAutospacing="0"/>
        <w:jc w:val="both"/>
        <w:rPr>
          <w:b/>
          <w:bCs/>
          <w:i/>
          <w:color w:val="000000"/>
        </w:rPr>
      </w:pPr>
    </w:p>
    <w:p w:rsidR="00B42576" w:rsidRPr="000A7D07" w:rsidRDefault="00B42576" w:rsidP="00B42576">
      <w:pPr>
        <w:pStyle w:val="line4"/>
        <w:pBdr>
          <w:bottom w:val="single" w:sz="6" w:space="0" w:color="F5F5F5"/>
        </w:pBdr>
        <w:shd w:val="clear" w:color="auto" w:fill="FFFFFF"/>
        <w:spacing w:before="0" w:beforeAutospacing="0" w:after="0" w:afterAutospacing="0"/>
        <w:jc w:val="center"/>
        <w:rPr>
          <w:b/>
          <w:bCs/>
          <w:i/>
          <w:color w:val="000000"/>
        </w:rPr>
      </w:pPr>
      <w:r>
        <w:rPr>
          <w:b/>
          <w:bCs/>
          <w:i/>
          <w:color w:val="000000"/>
        </w:rPr>
        <w:t>РЕЗИМЕ</w:t>
      </w:r>
    </w:p>
    <w:p w:rsidR="00B42576" w:rsidRPr="009D79B5" w:rsidRDefault="00B42576" w:rsidP="00B42576">
      <w:pPr>
        <w:pStyle w:val="line4"/>
        <w:pBdr>
          <w:bottom w:val="single" w:sz="6" w:space="0" w:color="F5F5F5"/>
        </w:pBdr>
        <w:shd w:val="clear" w:color="auto" w:fill="FFFFFF"/>
        <w:spacing w:after="0"/>
        <w:ind w:firstLine="720"/>
        <w:jc w:val="both"/>
        <w:rPr>
          <w:bCs/>
          <w:color w:val="000000"/>
          <w:lang w:val="sr-Cyrl-CS"/>
        </w:rPr>
      </w:pPr>
      <w:r w:rsidRPr="009C0B2A">
        <w:rPr>
          <w:bCs/>
          <w:color w:val="000000"/>
          <w:lang w:val="sr-Cyrl-CS"/>
        </w:rPr>
        <w:t xml:space="preserve">„Јавна набавка је прибављање добара и услуга или уступање извођења јавних радова од стране државног органа, организације, установе или других правних лица који се, </w:t>
      </w:r>
      <w:r>
        <w:rPr>
          <w:bCs/>
          <w:color w:val="000000"/>
          <w:lang w:val="sr-Cyrl-CS"/>
        </w:rPr>
        <w:t xml:space="preserve">у смислу овог закона, сматрају </w:t>
      </w:r>
      <w:r>
        <w:rPr>
          <w:bCs/>
          <w:color w:val="000000"/>
        </w:rPr>
        <w:t>Н</w:t>
      </w:r>
      <w:r w:rsidRPr="009C0B2A">
        <w:rPr>
          <w:bCs/>
          <w:color w:val="000000"/>
          <w:lang w:val="sr-Cyrl-CS"/>
        </w:rPr>
        <w:t>аручиоцима, на начин и под условима прописаним овим законом.“ (Закон о јавним набавкама Републике Србије, члан 2, став 1)</w:t>
      </w:r>
      <w:r>
        <w:rPr>
          <w:bCs/>
          <w:color w:val="000000"/>
          <w:lang w:val="sr-Cyrl-CS"/>
        </w:rPr>
        <w:t xml:space="preserve">. </w:t>
      </w:r>
      <w:r w:rsidRPr="009C0B2A">
        <w:rPr>
          <w:bCs/>
          <w:color w:val="000000"/>
          <w:lang w:val="sr-Cyrl-CS"/>
        </w:rPr>
        <w:t xml:space="preserve">Суштина јавне набавке је да сви горе </w:t>
      </w:r>
      <w:r>
        <w:rPr>
          <w:bCs/>
          <w:color w:val="000000"/>
          <w:lang w:val="sr-Cyrl-CS"/>
        </w:rPr>
        <w:t>наведени органи, организације и</w:t>
      </w:r>
      <w:r w:rsidRPr="009C0B2A">
        <w:rPr>
          <w:bCs/>
          <w:color w:val="000000"/>
          <w:lang w:val="sr-Cyrl-CS"/>
        </w:rPr>
        <w:t>тд. које се финансирају из Буџета, дакле новцем пореских обвезника, врше набавке на начин који ће спречити злоупотребе, омогућити набавке по најповољнијим условима, већ п</w:t>
      </w:r>
      <w:r>
        <w:rPr>
          <w:bCs/>
          <w:color w:val="000000"/>
          <w:lang w:val="sr-Cyrl-CS"/>
        </w:rPr>
        <w:t>рема „начелима јавних набавки“.</w:t>
      </w:r>
      <w:r w:rsidRPr="003A255D">
        <w:rPr>
          <w:lang w:val="sr-Cyrl-CS"/>
        </w:rPr>
        <w:t xml:space="preserve">Процедура за поступак јавне набавке дефинише начин и спровођење поступака </w:t>
      </w:r>
      <w:r>
        <w:rPr>
          <w:lang w:val="sr-Cyrl-CS"/>
        </w:rPr>
        <w:t xml:space="preserve">јавних набавки Наручиоца из члана 2. ЗЈН, </w:t>
      </w:r>
      <w:r w:rsidRPr="003A255D">
        <w:rPr>
          <w:lang w:val="sr-Cyrl-CS"/>
        </w:rPr>
        <w:t>односно поступак израде и доношења плана набавки, покретања и спровођења поступка јавне набавке, закључења уговора, као и вођење евиденције о јавним набавкама.</w:t>
      </w:r>
    </w:p>
    <w:p w:rsidR="00B42576" w:rsidRDefault="00B42576" w:rsidP="00B42576">
      <w:pPr>
        <w:ind w:firstLine="720"/>
        <w:jc w:val="both"/>
        <w:rPr>
          <w:rFonts w:cs="Times New Roman"/>
          <w:szCs w:val="24"/>
          <w:lang w:val="sr-Cyrl-CS"/>
        </w:rPr>
      </w:pPr>
      <w:r>
        <w:rPr>
          <w:rFonts w:cs="Times New Roman"/>
          <w:szCs w:val="24"/>
          <w:lang w:val="sr-Cyrl-CS"/>
        </w:rPr>
        <w:t>Поступци јавних набавки су:</w:t>
      </w:r>
    </w:p>
    <w:p w:rsidR="00B42576" w:rsidRPr="00A3732A" w:rsidRDefault="00B42576" w:rsidP="00B42576">
      <w:pPr>
        <w:pStyle w:val="ListParagraph"/>
        <w:numPr>
          <w:ilvl w:val="0"/>
          <w:numId w:val="2"/>
        </w:numPr>
        <w:spacing w:after="0"/>
        <w:rPr>
          <w:rFonts w:cs="Times New Roman"/>
          <w:szCs w:val="24"/>
          <w:lang w:val="sr-Cyrl-CS"/>
        </w:rPr>
      </w:pPr>
      <w:r>
        <w:rPr>
          <w:rFonts w:cs="Times New Roman"/>
          <w:i/>
          <w:szCs w:val="24"/>
          <w:lang w:val="sr-Cyrl-CS"/>
        </w:rPr>
        <w:t>О</w:t>
      </w:r>
      <w:r w:rsidRPr="00A3732A">
        <w:rPr>
          <w:rFonts w:cs="Times New Roman"/>
          <w:i/>
          <w:szCs w:val="24"/>
          <w:lang w:val="sr-Cyrl-CS"/>
        </w:rPr>
        <w:t>творени поступак;</w:t>
      </w:r>
    </w:p>
    <w:p w:rsidR="00B42576" w:rsidRDefault="00B42576" w:rsidP="00B42576">
      <w:pPr>
        <w:spacing w:after="0"/>
        <w:ind w:firstLine="720"/>
        <w:rPr>
          <w:rFonts w:cs="Times New Roman"/>
          <w:szCs w:val="24"/>
          <w:lang w:val="sr-Cyrl-CS"/>
        </w:rPr>
      </w:pPr>
      <w:r>
        <w:rPr>
          <w:rFonts w:cs="Times New Roman"/>
          <w:i/>
          <w:szCs w:val="24"/>
          <w:lang w:val="sr-Cyrl-CS"/>
        </w:rPr>
        <w:t>-     Р</w:t>
      </w:r>
      <w:r w:rsidRPr="00B0008C">
        <w:rPr>
          <w:rFonts w:cs="Times New Roman"/>
          <w:i/>
          <w:szCs w:val="24"/>
          <w:lang w:val="sr-Cyrl-CS"/>
        </w:rPr>
        <w:t>естриктивни поступак;</w:t>
      </w:r>
    </w:p>
    <w:p w:rsidR="00B42576" w:rsidRDefault="00B42576" w:rsidP="00B42576">
      <w:pPr>
        <w:spacing w:after="0"/>
        <w:ind w:firstLine="720"/>
        <w:rPr>
          <w:rFonts w:cs="Times New Roman"/>
          <w:szCs w:val="24"/>
          <w:lang w:val="sr-Cyrl-CS"/>
        </w:rPr>
      </w:pPr>
      <w:r>
        <w:rPr>
          <w:rFonts w:cs="Times New Roman"/>
          <w:i/>
          <w:szCs w:val="24"/>
          <w:lang w:val="sr-Cyrl-CS"/>
        </w:rPr>
        <w:t>-     К</w:t>
      </w:r>
      <w:r w:rsidRPr="00B0008C">
        <w:rPr>
          <w:rFonts w:cs="Times New Roman"/>
          <w:i/>
          <w:szCs w:val="24"/>
          <w:lang w:val="sr-Cyrl-CS"/>
        </w:rPr>
        <w:t>валификациони поступак;</w:t>
      </w:r>
    </w:p>
    <w:p w:rsidR="00B42576" w:rsidRDefault="00B42576" w:rsidP="00B42576">
      <w:pPr>
        <w:spacing w:after="0"/>
        <w:ind w:firstLine="720"/>
        <w:rPr>
          <w:rFonts w:cs="Times New Roman"/>
          <w:szCs w:val="24"/>
          <w:lang w:val="sr-Cyrl-CS"/>
        </w:rPr>
      </w:pPr>
      <w:r>
        <w:rPr>
          <w:rFonts w:cs="Times New Roman"/>
          <w:i/>
          <w:szCs w:val="24"/>
          <w:lang w:val="sr-Cyrl-CS"/>
        </w:rPr>
        <w:t>-    П</w:t>
      </w:r>
      <w:r w:rsidRPr="00B0008C">
        <w:rPr>
          <w:rFonts w:cs="Times New Roman"/>
          <w:i/>
          <w:szCs w:val="24"/>
          <w:lang w:val="sr-Cyrl-CS"/>
        </w:rPr>
        <w:t>реговарачки поступак са објављивањем позива за подношење понуда;</w:t>
      </w:r>
    </w:p>
    <w:p w:rsidR="00B42576" w:rsidRDefault="00B42576" w:rsidP="00B42576">
      <w:pPr>
        <w:spacing w:after="0"/>
        <w:ind w:firstLine="720"/>
        <w:rPr>
          <w:rFonts w:cs="Times New Roman"/>
          <w:szCs w:val="24"/>
          <w:lang w:val="sr-Cyrl-CS"/>
        </w:rPr>
      </w:pPr>
      <w:r>
        <w:rPr>
          <w:rFonts w:cs="Times New Roman"/>
          <w:i/>
          <w:szCs w:val="24"/>
          <w:lang w:val="sr-Cyrl-CS"/>
        </w:rPr>
        <w:t>-    П</w:t>
      </w:r>
      <w:r w:rsidRPr="00B0008C">
        <w:rPr>
          <w:rFonts w:cs="Times New Roman"/>
          <w:i/>
          <w:szCs w:val="24"/>
          <w:lang w:val="sr-Cyrl-CS"/>
        </w:rPr>
        <w:t>реговарачки поступак без објављивања позива за подношење понуда;</w:t>
      </w:r>
    </w:p>
    <w:p w:rsidR="00B42576" w:rsidRDefault="00B42576" w:rsidP="00B42576">
      <w:pPr>
        <w:spacing w:after="0"/>
        <w:ind w:firstLine="720"/>
        <w:rPr>
          <w:rFonts w:cs="Times New Roman"/>
          <w:szCs w:val="24"/>
          <w:lang w:val="sr-Cyrl-CS"/>
        </w:rPr>
      </w:pPr>
      <w:r>
        <w:rPr>
          <w:rFonts w:cs="Times New Roman"/>
          <w:i/>
          <w:szCs w:val="24"/>
          <w:lang w:val="sr-Cyrl-CS"/>
        </w:rPr>
        <w:t>-     К</w:t>
      </w:r>
      <w:r w:rsidRPr="00B0008C">
        <w:rPr>
          <w:rFonts w:cs="Times New Roman"/>
          <w:i/>
          <w:szCs w:val="24"/>
          <w:lang w:val="sr-Cyrl-CS"/>
        </w:rPr>
        <w:t>онкурентни дијалог;</w:t>
      </w:r>
    </w:p>
    <w:p w:rsidR="00B42576" w:rsidRDefault="00B42576" w:rsidP="00B42576">
      <w:pPr>
        <w:spacing w:after="0"/>
        <w:ind w:firstLine="720"/>
        <w:rPr>
          <w:rFonts w:cs="Times New Roman"/>
          <w:szCs w:val="24"/>
          <w:lang w:val="sr-Cyrl-CS"/>
        </w:rPr>
      </w:pPr>
      <w:r>
        <w:rPr>
          <w:rFonts w:cs="Times New Roman"/>
          <w:i/>
          <w:szCs w:val="24"/>
          <w:lang w:val="sr-Cyrl-CS"/>
        </w:rPr>
        <w:t>-     К</w:t>
      </w:r>
      <w:r w:rsidRPr="00B0008C">
        <w:rPr>
          <w:rFonts w:cs="Times New Roman"/>
          <w:i/>
          <w:szCs w:val="24"/>
          <w:lang w:val="sr-Cyrl-CS"/>
        </w:rPr>
        <w:t>онкурс за дизајн;</w:t>
      </w:r>
    </w:p>
    <w:p w:rsidR="00B42576" w:rsidRDefault="00B42576" w:rsidP="00B42576">
      <w:pPr>
        <w:spacing w:after="0"/>
        <w:ind w:firstLine="720"/>
        <w:rPr>
          <w:rFonts w:cs="Times New Roman"/>
          <w:i/>
          <w:szCs w:val="24"/>
          <w:lang w:val="sr-Cyrl-CS"/>
        </w:rPr>
      </w:pPr>
      <w:r>
        <w:rPr>
          <w:rFonts w:cs="Times New Roman"/>
          <w:i/>
          <w:szCs w:val="24"/>
          <w:lang w:val="sr-Cyrl-CS"/>
        </w:rPr>
        <w:t>-    П</w:t>
      </w:r>
      <w:r w:rsidRPr="00B0008C">
        <w:rPr>
          <w:rFonts w:cs="Times New Roman"/>
          <w:i/>
          <w:szCs w:val="24"/>
          <w:lang w:val="sr-Cyrl-CS"/>
        </w:rPr>
        <w:t>оступ</w:t>
      </w:r>
      <w:r>
        <w:rPr>
          <w:rFonts w:cs="Times New Roman"/>
          <w:i/>
          <w:szCs w:val="24"/>
          <w:lang w:val="sr-Cyrl-CS"/>
        </w:rPr>
        <w:t>ак јавне набавке мале вредности</w:t>
      </w:r>
    </w:p>
    <w:p w:rsidR="00B42576" w:rsidRDefault="00B42576" w:rsidP="00B42576">
      <w:pPr>
        <w:spacing w:after="0"/>
        <w:ind w:firstLine="720"/>
        <w:rPr>
          <w:rFonts w:cs="Times New Roman"/>
          <w:i/>
          <w:szCs w:val="24"/>
          <w:lang w:val="sr-Cyrl-CS"/>
        </w:rPr>
      </w:pPr>
    </w:p>
    <w:p w:rsidR="00B42576" w:rsidRDefault="00B42576" w:rsidP="00B42576">
      <w:pPr>
        <w:spacing w:after="0"/>
        <w:jc w:val="both"/>
        <w:rPr>
          <w:rFonts w:cs="Times New Roman"/>
          <w:szCs w:val="24"/>
          <w:lang w:val="sr-Cyrl-CS"/>
        </w:rPr>
      </w:pPr>
      <w:r w:rsidRPr="00B0008C">
        <w:rPr>
          <w:rFonts w:cs="Times New Roman"/>
          <w:szCs w:val="24"/>
          <w:lang w:val="sr-Cyrl-CS"/>
        </w:rPr>
        <w:t>и посебни облици поступка јавне набавке</w:t>
      </w:r>
      <w:r w:rsidRPr="00B0008C">
        <w:rPr>
          <w:rFonts w:cs="Times New Roman"/>
          <w:szCs w:val="24"/>
        </w:rPr>
        <w:t>:</w:t>
      </w:r>
    </w:p>
    <w:p w:rsidR="00B42576" w:rsidRPr="00B0008C" w:rsidRDefault="00B42576" w:rsidP="00B42576">
      <w:pPr>
        <w:spacing w:after="0"/>
        <w:jc w:val="both"/>
        <w:rPr>
          <w:rFonts w:cs="Times New Roman"/>
          <w:szCs w:val="24"/>
          <w:lang w:val="sr-Cyrl-CS"/>
        </w:rPr>
      </w:pPr>
    </w:p>
    <w:p w:rsidR="00B42576" w:rsidRDefault="00B42576" w:rsidP="00B42576">
      <w:pPr>
        <w:spacing w:after="0"/>
        <w:ind w:firstLine="720"/>
        <w:rPr>
          <w:rFonts w:cs="Times New Roman"/>
          <w:i/>
          <w:szCs w:val="24"/>
        </w:rPr>
      </w:pPr>
      <w:r>
        <w:rPr>
          <w:rFonts w:cs="Times New Roman"/>
          <w:i/>
          <w:szCs w:val="24"/>
        </w:rPr>
        <w:t xml:space="preserve">-  </w:t>
      </w:r>
      <w:r>
        <w:rPr>
          <w:rFonts w:cs="Times New Roman"/>
          <w:i/>
          <w:szCs w:val="24"/>
          <w:lang w:val="sr-Cyrl-CS"/>
        </w:rPr>
        <w:t>С</w:t>
      </w:r>
      <w:r>
        <w:rPr>
          <w:rFonts w:cs="Times New Roman"/>
          <w:i/>
          <w:szCs w:val="24"/>
        </w:rPr>
        <w:t>истем динамичне набавке</w:t>
      </w:r>
    </w:p>
    <w:p w:rsidR="00B42576" w:rsidRPr="00592097" w:rsidRDefault="00B42576" w:rsidP="00B42576">
      <w:pPr>
        <w:spacing w:after="0"/>
        <w:ind w:firstLine="720"/>
        <w:rPr>
          <w:rFonts w:cs="Times New Roman"/>
          <w:i/>
          <w:szCs w:val="24"/>
          <w:lang w:val="sr-Cyrl-CS"/>
        </w:rPr>
      </w:pPr>
      <w:r>
        <w:rPr>
          <w:rFonts w:cs="Times New Roman"/>
          <w:i/>
          <w:szCs w:val="24"/>
        </w:rPr>
        <w:t xml:space="preserve">-   </w:t>
      </w:r>
      <w:r>
        <w:rPr>
          <w:rFonts w:cs="Times New Roman"/>
          <w:i/>
          <w:szCs w:val="24"/>
          <w:lang w:val="sr-Cyrl-CS"/>
        </w:rPr>
        <w:t>Е</w:t>
      </w:r>
      <w:r w:rsidRPr="00B0008C">
        <w:rPr>
          <w:rFonts w:cs="Times New Roman"/>
          <w:i/>
          <w:szCs w:val="24"/>
        </w:rPr>
        <w:t>лектронска лицитација</w:t>
      </w:r>
    </w:p>
    <w:p w:rsidR="00B42576" w:rsidRDefault="00B42576" w:rsidP="00B42576">
      <w:pPr>
        <w:spacing w:after="0"/>
        <w:ind w:firstLine="720"/>
        <w:rPr>
          <w:rFonts w:cs="Times New Roman"/>
          <w:i/>
          <w:szCs w:val="24"/>
        </w:rPr>
      </w:pPr>
      <w:r>
        <w:rPr>
          <w:rFonts w:cs="Times New Roman"/>
          <w:i/>
          <w:szCs w:val="24"/>
        </w:rPr>
        <w:t xml:space="preserve">-   </w:t>
      </w:r>
      <w:r>
        <w:rPr>
          <w:rFonts w:cs="Times New Roman"/>
          <w:i/>
          <w:szCs w:val="24"/>
          <w:lang w:val="sr-Cyrl-CS"/>
        </w:rPr>
        <w:t>О</w:t>
      </w:r>
      <w:r w:rsidRPr="00B0008C">
        <w:rPr>
          <w:rFonts w:cs="Times New Roman"/>
          <w:i/>
          <w:szCs w:val="24"/>
        </w:rPr>
        <w:t>квирни споразум</w:t>
      </w:r>
    </w:p>
    <w:p w:rsidR="00B42576" w:rsidRDefault="00B42576" w:rsidP="00B42576">
      <w:pPr>
        <w:spacing w:after="0"/>
        <w:rPr>
          <w:rFonts w:cs="Times New Roman"/>
          <w:i/>
          <w:szCs w:val="24"/>
          <w:lang w:val="sr-Cyrl-CS"/>
        </w:rPr>
      </w:pPr>
    </w:p>
    <w:p w:rsidR="00B42576" w:rsidRPr="00A3732A" w:rsidRDefault="00B42576" w:rsidP="00B42576">
      <w:pPr>
        <w:spacing w:after="0"/>
        <w:ind w:firstLine="720"/>
        <w:rPr>
          <w:rFonts w:cs="Times New Roman"/>
          <w:szCs w:val="24"/>
          <w:lang w:val="sr-Cyrl-CS"/>
        </w:rPr>
      </w:pPr>
      <w:r w:rsidRPr="00A3732A">
        <w:rPr>
          <w:rFonts w:cs="Times New Roman"/>
          <w:szCs w:val="24"/>
          <w:lang w:val="sr-Cyrl-CS"/>
        </w:rPr>
        <w:t>Најважнији документи поступка Јавне набавке су:</w:t>
      </w:r>
    </w:p>
    <w:p w:rsidR="00B42576" w:rsidRDefault="00B42576" w:rsidP="00B42576">
      <w:pPr>
        <w:spacing w:after="0"/>
        <w:rPr>
          <w:rFonts w:cs="Times New Roman"/>
          <w:i/>
          <w:szCs w:val="24"/>
          <w:lang w:val="sr-Cyrl-CS"/>
        </w:rPr>
      </w:pPr>
    </w:p>
    <w:p w:rsidR="00B42576" w:rsidRPr="00A3732A" w:rsidRDefault="00B42576" w:rsidP="00B42576">
      <w:pPr>
        <w:pStyle w:val="ListParagraph"/>
        <w:numPr>
          <w:ilvl w:val="0"/>
          <w:numId w:val="1"/>
        </w:numPr>
        <w:spacing w:after="0"/>
        <w:rPr>
          <w:rFonts w:cs="Times New Roman"/>
          <w:i/>
          <w:szCs w:val="24"/>
          <w:lang w:val="sr-Cyrl-CS"/>
        </w:rPr>
      </w:pPr>
      <w:r w:rsidRPr="00A3732A">
        <w:rPr>
          <w:rFonts w:cs="Times New Roman"/>
          <w:i/>
          <w:szCs w:val="24"/>
          <w:lang w:val="sr-Cyrl-CS"/>
        </w:rPr>
        <w:t>Интероперативни налог за покретање поступка Јавне набавке</w:t>
      </w:r>
    </w:p>
    <w:p w:rsidR="00B42576" w:rsidRPr="00A3732A" w:rsidRDefault="00B42576" w:rsidP="00B42576">
      <w:pPr>
        <w:pStyle w:val="ListParagraph"/>
        <w:numPr>
          <w:ilvl w:val="0"/>
          <w:numId w:val="1"/>
        </w:numPr>
        <w:spacing w:after="0"/>
        <w:rPr>
          <w:rFonts w:cs="Times New Roman"/>
          <w:i/>
          <w:szCs w:val="24"/>
          <w:lang w:val="sr-Cyrl-CS"/>
        </w:rPr>
      </w:pPr>
      <w:r w:rsidRPr="00A3732A">
        <w:rPr>
          <w:rFonts w:cs="Times New Roman"/>
          <w:i/>
          <w:szCs w:val="24"/>
          <w:lang w:val="sr-Cyrl-CS"/>
        </w:rPr>
        <w:t>Одлука о покретању поступка Јавне набавке</w:t>
      </w:r>
    </w:p>
    <w:p w:rsidR="00B42576" w:rsidRPr="00A3732A" w:rsidRDefault="00B42576" w:rsidP="00B42576">
      <w:pPr>
        <w:pStyle w:val="ListParagraph"/>
        <w:numPr>
          <w:ilvl w:val="0"/>
          <w:numId w:val="1"/>
        </w:numPr>
        <w:spacing w:after="0"/>
        <w:rPr>
          <w:rFonts w:cs="Times New Roman"/>
          <w:i/>
          <w:szCs w:val="24"/>
          <w:lang w:val="sr-Cyrl-CS"/>
        </w:rPr>
      </w:pPr>
      <w:r w:rsidRPr="00A3732A">
        <w:rPr>
          <w:rFonts w:cs="Times New Roman"/>
          <w:i/>
          <w:szCs w:val="24"/>
          <w:lang w:val="sr-Cyrl-CS"/>
        </w:rPr>
        <w:t>Решење о образовању комисије</w:t>
      </w:r>
    </w:p>
    <w:p w:rsidR="00B42576" w:rsidRPr="00A3732A" w:rsidRDefault="00B42576" w:rsidP="00B42576">
      <w:pPr>
        <w:pStyle w:val="ListParagraph"/>
        <w:numPr>
          <w:ilvl w:val="0"/>
          <w:numId w:val="1"/>
        </w:numPr>
        <w:spacing w:after="0"/>
        <w:rPr>
          <w:rFonts w:cs="Times New Roman"/>
          <w:i/>
          <w:szCs w:val="24"/>
          <w:lang w:val="sr-Cyrl-CS"/>
        </w:rPr>
      </w:pPr>
      <w:r w:rsidRPr="00A3732A">
        <w:rPr>
          <w:rFonts w:cs="Times New Roman"/>
          <w:i/>
          <w:szCs w:val="24"/>
          <w:lang w:val="sr-Cyrl-CS"/>
        </w:rPr>
        <w:t>Изјава комисије о одсуству сукоба интереса</w:t>
      </w:r>
    </w:p>
    <w:p w:rsidR="00B42576" w:rsidRPr="00A3732A" w:rsidRDefault="00B42576" w:rsidP="00B42576">
      <w:pPr>
        <w:pStyle w:val="ListParagraph"/>
        <w:numPr>
          <w:ilvl w:val="0"/>
          <w:numId w:val="1"/>
        </w:numPr>
        <w:spacing w:after="0"/>
        <w:rPr>
          <w:rFonts w:cs="Times New Roman"/>
          <w:i/>
          <w:szCs w:val="24"/>
          <w:lang w:val="sr-Cyrl-CS"/>
        </w:rPr>
      </w:pPr>
      <w:r w:rsidRPr="00A3732A">
        <w:rPr>
          <w:rFonts w:cs="Times New Roman"/>
          <w:i/>
          <w:szCs w:val="24"/>
          <w:lang w:val="sr-Cyrl-CS"/>
        </w:rPr>
        <w:t>Позив за подношење понуда и конкурсна документација</w:t>
      </w:r>
    </w:p>
    <w:p w:rsidR="00B42576" w:rsidRPr="00A3732A" w:rsidRDefault="00B42576" w:rsidP="00B42576">
      <w:pPr>
        <w:pStyle w:val="ListParagraph"/>
        <w:numPr>
          <w:ilvl w:val="0"/>
          <w:numId w:val="1"/>
        </w:numPr>
        <w:spacing w:after="0"/>
        <w:rPr>
          <w:rFonts w:cs="Times New Roman"/>
          <w:i/>
          <w:szCs w:val="24"/>
          <w:lang w:val="sr-Cyrl-CS"/>
        </w:rPr>
      </w:pPr>
      <w:r w:rsidRPr="00A3732A">
        <w:rPr>
          <w:rFonts w:cs="Times New Roman"/>
          <w:i/>
          <w:szCs w:val="24"/>
          <w:lang w:val="sr-Cyrl-CS"/>
        </w:rPr>
        <w:t>Записник о отварању понуда</w:t>
      </w:r>
    </w:p>
    <w:p w:rsidR="00B42576" w:rsidRPr="00A3732A" w:rsidRDefault="00B42576" w:rsidP="00B42576">
      <w:pPr>
        <w:pStyle w:val="ListParagraph"/>
        <w:numPr>
          <w:ilvl w:val="0"/>
          <w:numId w:val="1"/>
        </w:numPr>
        <w:spacing w:after="0"/>
        <w:rPr>
          <w:rFonts w:cs="Times New Roman"/>
          <w:i/>
          <w:szCs w:val="24"/>
          <w:lang w:val="sr-Cyrl-CS"/>
        </w:rPr>
      </w:pPr>
      <w:r w:rsidRPr="00A3732A">
        <w:rPr>
          <w:rFonts w:cs="Times New Roman"/>
          <w:i/>
          <w:szCs w:val="24"/>
          <w:lang w:val="sr-Cyrl-CS"/>
        </w:rPr>
        <w:t>Извештај о стручној оцени понуда</w:t>
      </w:r>
    </w:p>
    <w:p w:rsidR="00B42576" w:rsidRPr="00A3732A" w:rsidRDefault="00B42576" w:rsidP="00B42576">
      <w:pPr>
        <w:pStyle w:val="ListParagraph"/>
        <w:numPr>
          <w:ilvl w:val="0"/>
          <w:numId w:val="1"/>
        </w:numPr>
        <w:spacing w:after="0"/>
        <w:rPr>
          <w:rFonts w:cs="Times New Roman"/>
          <w:i/>
          <w:szCs w:val="24"/>
          <w:lang w:val="sr-Cyrl-CS"/>
        </w:rPr>
      </w:pPr>
      <w:r w:rsidRPr="00A3732A">
        <w:rPr>
          <w:rFonts w:cs="Times New Roman"/>
          <w:i/>
          <w:szCs w:val="24"/>
          <w:lang w:val="sr-Cyrl-CS"/>
        </w:rPr>
        <w:t>Одлука о додели уговора</w:t>
      </w:r>
    </w:p>
    <w:p w:rsidR="00B42576" w:rsidRPr="00A3732A" w:rsidRDefault="00B42576" w:rsidP="00B42576">
      <w:pPr>
        <w:pStyle w:val="ListParagraph"/>
        <w:numPr>
          <w:ilvl w:val="0"/>
          <w:numId w:val="1"/>
        </w:numPr>
        <w:spacing w:after="0"/>
        <w:rPr>
          <w:rFonts w:cs="Times New Roman"/>
          <w:i/>
          <w:szCs w:val="24"/>
          <w:lang w:val="sr-Cyrl-CS"/>
        </w:rPr>
      </w:pPr>
      <w:r w:rsidRPr="00A3732A">
        <w:rPr>
          <w:rFonts w:cs="Times New Roman"/>
          <w:i/>
          <w:szCs w:val="24"/>
          <w:lang w:val="sr-Cyrl-CS"/>
        </w:rPr>
        <w:t>Уговор о Јавној набавци</w:t>
      </w:r>
    </w:p>
    <w:p w:rsidR="00B42576" w:rsidRPr="00A3732A" w:rsidRDefault="00B42576" w:rsidP="00B42576">
      <w:pPr>
        <w:ind w:firstLine="720"/>
        <w:jc w:val="both"/>
        <w:rPr>
          <w:rFonts w:cs="Times New Roman"/>
          <w:i/>
          <w:szCs w:val="24"/>
          <w:lang w:val="sr-Cyrl-CS"/>
        </w:rPr>
      </w:pPr>
    </w:p>
    <w:p w:rsidR="00B42576" w:rsidRPr="00D037BB" w:rsidRDefault="00B42576" w:rsidP="00B42576">
      <w:pPr>
        <w:pStyle w:val="line4"/>
        <w:pBdr>
          <w:bottom w:val="single" w:sz="6" w:space="0" w:color="F5F5F5"/>
        </w:pBdr>
        <w:shd w:val="clear" w:color="auto" w:fill="FFFFFF"/>
        <w:spacing w:after="0"/>
        <w:ind w:firstLine="720"/>
        <w:jc w:val="center"/>
        <w:rPr>
          <w:b/>
          <w:bCs/>
          <w:i/>
          <w:color w:val="000000"/>
        </w:rPr>
      </w:pPr>
      <w:r w:rsidRPr="00D037BB">
        <w:rPr>
          <w:b/>
          <w:bCs/>
          <w:i/>
          <w:color w:val="000000"/>
        </w:rPr>
        <w:t>ABSTRACT</w:t>
      </w:r>
    </w:p>
    <w:p w:rsidR="00B42576" w:rsidRPr="00D037BB" w:rsidRDefault="00B42576" w:rsidP="00B42576">
      <w:pPr>
        <w:pStyle w:val="line4"/>
        <w:pBdr>
          <w:bottom w:val="single" w:sz="6" w:space="0" w:color="F5F5F5"/>
        </w:pBdr>
        <w:shd w:val="clear" w:color="auto" w:fill="FFFFFF"/>
        <w:spacing w:after="0"/>
        <w:ind w:firstLine="720"/>
        <w:jc w:val="both"/>
        <w:rPr>
          <w:bCs/>
          <w:color w:val="000000"/>
        </w:rPr>
      </w:pPr>
      <w:r w:rsidRPr="00D037BB">
        <w:rPr>
          <w:bCs/>
          <w:color w:val="000000"/>
        </w:rPr>
        <w:t>"Procurement is the acquisition of goods and services or awarding of public works by the state authority, organization, institution or other legal entities, in terms of this law, contracting authorities, in the manner and under the conditions stipulated by this law." (Law on Public Procurement of the Republic of Serbia, Article 2, paragraph 1). The essence of public procurement is that all of the above bodies, organizations and so on. which are financed from the budget, so taxpayers' money, they procure in a manner that will prevent abuses, provide supplies at the most favorable conditions, but according to "the principles of public procurement". The procedure for the procurement procedure defines how and implementation of public procurement procedures Purchaser pursuant to Article 2 of PPL, ie the development and adoption of a procurement plan, launch and implementation of public procurement, the conclusion of the contract, as well as keeping records on public procurement.</w:t>
      </w:r>
    </w:p>
    <w:p w:rsidR="00B42576" w:rsidRPr="00D037BB" w:rsidRDefault="00B42576" w:rsidP="00B42576">
      <w:pPr>
        <w:pStyle w:val="line4"/>
        <w:pBdr>
          <w:bottom w:val="single" w:sz="6" w:space="0" w:color="F5F5F5"/>
        </w:pBdr>
        <w:shd w:val="clear" w:color="auto" w:fill="FFFFFF"/>
        <w:spacing w:after="0"/>
        <w:ind w:firstLine="720"/>
        <w:jc w:val="both"/>
        <w:rPr>
          <w:bCs/>
          <w:color w:val="000000"/>
        </w:rPr>
      </w:pPr>
      <w:r w:rsidRPr="00D037BB">
        <w:rPr>
          <w:bCs/>
          <w:color w:val="000000"/>
        </w:rPr>
        <w:t>Public procurement procedures are:</w:t>
      </w:r>
    </w:p>
    <w:p w:rsidR="00B42576" w:rsidRPr="00D037BB" w:rsidRDefault="00B42576" w:rsidP="00B42576">
      <w:pPr>
        <w:pStyle w:val="line4"/>
        <w:pBdr>
          <w:bottom w:val="single" w:sz="6" w:space="0" w:color="F5F5F5"/>
        </w:pBdr>
        <w:shd w:val="clear" w:color="auto" w:fill="FFFFFF"/>
        <w:spacing w:before="0" w:beforeAutospacing="0" w:after="0" w:afterAutospacing="0"/>
        <w:ind w:firstLine="720"/>
        <w:jc w:val="both"/>
        <w:rPr>
          <w:bCs/>
          <w:i/>
          <w:color w:val="000000"/>
        </w:rPr>
      </w:pPr>
      <w:r w:rsidRPr="00D037BB">
        <w:rPr>
          <w:bCs/>
          <w:i/>
          <w:color w:val="000000"/>
        </w:rPr>
        <w:t>- Open procedure;</w:t>
      </w:r>
    </w:p>
    <w:p w:rsidR="00B42576" w:rsidRPr="00D037BB" w:rsidRDefault="00B42576" w:rsidP="00B42576">
      <w:pPr>
        <w:pStyle w:val="line4"/>
        <w:pBdr>
          <w:bottom w:val="single" w:sz="6" w:space="0" w:color="F5F5F5"/>
        </w:pBdr>
        <w:shd w:val="clear" w:color="auto" w:fill="FFFFFF"/>
        <w:spacing w:before="0" w:beforeAutospacing="0" w:after="0" w:afterAutospacing="0"/>
        <w:ind w:left="720"/>
        <w:jc w:val="both"/>
        <w:rPr>
          <w:bCs/>
          <w:i/>
          <w:color w:val="000000"/>
        </w:rPr>
      </w:pPr>
      <w:r w:rsidRPr="00D037BB">
        <w:rPr>
          <w:bCs/>
          <w:i/>
          <w:color w:val="000000"/>
        </w:rPr>
        <w:t>- Restricted procedure;</w:t>
      </w:r>
    </w:p>
    <w:p w:rsidR="00B42576" w:rsidRPr="00D037BB" w:rsidRDefault="00B42576" w:rsidP="00B42576">
      <w:pPr>
        <w:pStyle w:val="line4"/>
        <w:pBdr>
          <w:bottom w:val="single" w:sz="6" w:space="0" w:color="F5F5F5"/>
        </w:pBdr>
        <w:shd w:val="clear" w:color="auto" w:fill="FFFFFF"/>
        <w:spacing w:before="0" w:beforeAutospacing="0" w:after="0" w:afterAutospacing="0"/>
        <w:ind w:left="720"/>
        <w:jc w:val="both"/>
        <w:rPr>
          <w:bCs/>
          <w:i/>
          <w:color w:val="000000"/>
        </w:rPr>
      </w:pPr>
      <w:r w:rsidRPr="00D037BB">
        <w:rPr>
          <w:bCs/>
          <w:i/>
          <w:color w:val="000000"/>
        </w:rPr>
        <w:t>- The qualification procedure;</w:t>
      </w:r>
    </w:p>
    <w:p w:rsidR="00B42576" w:rsidRPr="00D037BB" w:rsidRDefault="00B42576" w:rsidP="00B42576">
      <w:pPr>
        <w:pStyle w:val="line4"/>
        <w:pBdr>
          <w:bottom w:val="single" w:sz="6" w:space="0" w:color="F5F5F5"/>
        </w:pBdr>
        <w:shd w:val="clear" w:color="auto" w:fill="FFFFFF"/>
        <w:spacing w:before="0" w:beforeAutospacing="0" w:after="0" w:afterAutospacing="0"/>
        <w:ind w:firstLine="720"/>
        <w:jc w:val="both"/>
        <w:rPr>
          <w:bCs/>
          <w:i/>
          <w:color w:val="000000"/>
        </w:rPr>
      </w:pPr>
      <w:r w:rsidRPr="00D037BB">
        <w:rPr>
          <w:bCs/>
          <w:i/>
          <w:color w:val="000000"/>
        </w:rPr>
        <w:t>- Negotiated procedure with publication of the invitation to tender;</w:t>
      </w:r>
    </w:p>
    <w:p w:rsidR="00B42576" w:rsidRPr="00D037BB" w:rsidRDefault="00B42576" w:rsidP="00B42576">
      <w:pPr>
        <w:pStyle w:val="line4"/>
        <w:pBdr>
          <w:bottom w:val="single" w:sz="6" w:space="0" w:color="F5F5F5"/>
        </w:pBdr>
        <w:shd w:val="clear" w:color="auto" w:fill="FFFFFF"/>
        <w:spacing w:before="0" w:beforeAutospacing="0" w:after="0" w:afterAutospacing="0"/>
        <w:ind w:firstLine="720"/>
        <w:jc w:val="both"/>
        <w:rPr>
          <w:bCs/>
          <w:i/>
          <w:color w:val="000000"/>
        </w:rPr>
      </w:pPr>
      <w:r w:rsidRPr="00D037BB">
        <w:rPr>
          <w:bCs/>
          <w:i/>
          <w:color w:val="000000"/>
        </w:rPr>
        <w:t>- Negotiated procedure without publication of a call for proposals;</w:t>
      </w:r>
    </w:p>
    <w:p w:rsidR="00B42576" w:rsidRPr="00D037BB" w:rsidRDefault="00B42576" w:rsidP="00B42576">
      <w:pPr>
        <w:pStyle w:val="line4"/>
        <w:pBdr>
          <w:bottom w:val="single" w:sz="6" w:space="0" w:color="F5F5F5"/>
        </w:pBdr>
        <w:shd w:val="clear" w:color="auto" w:fill="FFFFFF"/>
        <w:spacing w:before="0" w:beforeAutospacing="0" w:after="0" w:afterAutospacing="0"/>
        <w:ind w:left="720"/>
        <w:jc w:val="both"/>
        <w:rPr>
          <w:bCs/>
          <w:i/>
          <w:color w:val="000000"/>
        </w:rPr>
      </w:pPr>
      <w:r w:rsidRPr="00D037BB">
        <w:rPr>
          <w:bCs/>
          <w:i/>
          <w:color w:val="000000"/>
        </w:rPr>
        <w:t>- Competitive dialogue;</w:t>
      </w:r>
    </w:p>
    <w:p w:rsidR="00B42576" w:rsidRPr="00D037BB" w:rsidRDefault="00B42576" w:rsidP="00B42576">
      <w:pPr>
        <w:pStyle w:val="line4"/>
        <w:pBdr>
          <w:bottom w:val="single" w:sz="6" w:space="0" w:color="F5F5F5"/>
        </w:pBdr>
        <w:shd w:val="clear" w:color="auto" w:fill="FFFFFF"/>
        <w:spacing w:before="0" w:beforeAutospacing="0" w:after="0" w:afterAutospacing="0"/>
        <w:ind w:firstLine="720"/>
        <w:jc w:val="both"/>
        <w:rPr>
          <w:bCs/>
          <w:i/>
          <w:color w:val="000000"/>
        </w:rPr>
      </w:pPr>
      <w:r w:rsidRPr="00D037BB">
        <w:rPr>
          <w:bCs/>
          <w:i/>
          <w:color w:val="000000"/>
        </w:rPr>
        <w:t>- Competition for the design;</w:t>
      </w:r>
    </w:p>
    <w:p w:rsidR="00B42576" w:rsidRPr="00D037BB" w:rsidRDefault="00B42576" w:rsidP="00B42576">
      <w:pPr>
        <w:pStyle w:val="line4"/>
        <w:pBdr>
          <w:bottom w:val="single" w:sz="6" w:space="0" w:color="F5F5F5"/>
        </w:pBdr>
        <w:shd w:val="clear" w:color="auto" w:fill="FFFFFF"/>
        <w:spacing w:before="0" w:beforeAutospacing="0" w:after="0" w:afterAutospacing="0"/>
        <w:ind w:firstLine="720"/>
        <w:jc w:val="both"/>
        <w:rPr>
          <w:bCs/>
          <w:i/>
          <w:color w:val="000000"/>
        </w:rPr>
      </w:pPr>
      <w:r w:rsidRPr="00D037BB">
        <w:rPr>
          <w:bCs/>
          <w:i/>
          <w:color w:val="000000"/>
        </w:rPr>
        <w:t>- The public procurement of low value</w:t>
      </w:r>
    </w:p>
    <w:p w:rsidR="00B42576" w:rsidRPr="00D037BB" w:rsidRDefault="00B42576" w:rsidP="00B42576">
      <w:pPr>
        <w:pStyle w:val="line4"/>
        <w:pBdr>
          <w:bottom w:val="single" w:sz="6" w:space="0" w:color="F5F5F5"/>
        </w:pBdr>
        <w:shd w:val="clear" w:color="auto" w:fill="FFFFFF"/>
        <w:spacing w:after="0"/>
        <w:ind w:firstLine="720"/>
        <w:jc w:val="both"/>
        <w:rPr>
          <w:bCs/>
          <w:color w:val="000000"/>
        </w:rPr>
      </w:pPr>
      <w:r w:rsidRPr="00D037BB">
        <w:rPr>
          <w:bCs/>
          <w:color w:val="000000"/>
        </w:rPr>
        <w:t>and special forms of public procurement procedure:</w:t>
      </w:r>
    </w:p>
    <w:p w:rsidR="00B42576" w:rsidRPr="00D037BB" w:rsidRDefault="00B42576" w:rsidP="00B42576">
      <w:pPr>
        <w:pStyle w:val="line4"/>
        <w:pBdr>
          <w:bottom w:val="single" w:sz="6" w:space="0" w:color="F5F5F5"/>
        </w:pBdr>
        <w:shd w:val="clear" w:color="auto" w:fill="FFFFFF"/>
        <w:spacing w:before="0" w:beforeAutospacing="0" w:after="0" w:afterAutospacing="0"/>
        <w:ind w:firstLine="720"/>
        <w:jc w:val="both"/>
        <w:rPr>
          <w:bCs/>
          <w:i/>
          <w:color w:val="000000"/>
        </w:rPr>
      </w:pPr>
      <w:r w:rsidRPr="00D037BB">
        <w:rPr>
          <w:bCs/>
          <w:i/>
          <w:color w:val="000000"/>
        </w:rPr>
        <w:t>- Dynamic Procurement</w:t>
      </w:r>
    </w:p>
    <w:p w:rsidR="00B42576" w:rsidRPr="00D037BB" w:rsidRDefault="00B42576" w:rsidP="00B42576">
      <w:pPr>
        <w:pStyle w:val="line4"/>
        <w:pBdr>
          <w:bottom w:val="single" w:sz="6" w:space="0" w:color="F5F5F5"/>
        </w:pBdr>
        <w:shd w:val="clear" w:color="auto" w:fill="FFFFFF"/>
        <w:spacing w:before="0" w:beforeAutospacing="0" w:after="0" w:afterAutospacing="0"/>
        <w:ind w:left="720"/>
        <w:jc w:val="both"/>
        <w:rPr>
          <w:bCs/>
          <w:i/>
          <w:color w:val="000000"/>
        </w:rPr>
      </w:pPr>
      <w:r w:rsidRPr="00D037BB">
        <w:rPr>
          <w:bCs/>
          <w:i/>
          <w:color w:val="000000"/>
        </w:rPr>
        <w:t>- The electronic auction</w:t>
      </w:r>
    </w:p>
    <w:p w:rsidR="00B42576" w:rsidRPr="00646D19" w:rsidRDefault="00B42576" w:rsidP="00B42576">
      <w:pPr>
        <w:pStyle w:val="line4"/>
        <w:pBdr>
          <w:bottom w:val="single" w:sz="6" w:space="0" w:color="F5F5F5"/>
        </w:pBdr>
        <w:shd w:val="clear" w:color="auto" w:fill="FFFFFF"/>
        <w:spacing w:before="0" w:beforeAutospacing="0" w:after="0" w:afterAutospacing="0"/>
        <w:ind w:firstLine="720"/>
        <w:jc w:val="both"/>
        <w:rPr>
          <w:bCs/>
          <w:i/>
          <w:color w:val="000000"/>
        </w:rPr>
      </w:pPr>
      <w:r w:rsidRPr="00D037BB">
        <w:rPr>
          <w:bCs/>
          <w:i/>
          <w:color w:val="000000"/>
        </w:rPr>
        <w:t>- Framework Agreement</w:t>
      </w:r>
    </w:p>
    <w:p w:rsidR="00B42576" w:rsidRPr="00646D19" w:rsidRDefault="00B42576" w:rsidP="00B42576">
      <w:pPr>
        <w:pStyle w:val="line4"/>
        <w:pBdr>
          <w:bottom w:val="single" w:sz="6" w:space="0" w:color="F5F5F5"/>
        </w:pBdr>
        <w:shd w:val="clear" w:color="auto" w:fill="FFFFFF"/>
        <w:spacing w:after="0"/>
        <w:ind w:firstLine="720"/>
        <w:jc w:val="both"/>
        <w:rPr>
          <w:bCs/>
          <w:color w:val="000000"/>
        </w:rPr>
      </w:pPr>
      <w:r w:rsidRPr="00646D19">
        <w:rPr>
          <w:bCs/>
          <w:color w:val="000000"/>
        </w:rPr>
        <w:t>The most important documents of the public procurement procedure are:</w:t>
      </w:r>
    </w:p>
    <w:p w:rsidR="00B42576" w:rsidRPr="00646D19" w:rsidRDefault="00B42576" w:rsidP="00B42576">
      <w:pPr>
        <w:pStyle w:val="line4"/>
        <w:pBdr>
          <w:bottom w:val="single" w:sz="6" w:space="0" w:color="F5F5F5"/>
        </w:pBdr>
        <w:shd w:val="clear" w:color="auto" w:fill="FFFFFF"/>
        <w:spacing w:before="0" w:beforeAutospacing="0" w:after="0" w:afterAutospacing="0"/>
        <w:ind w:firstLine="720"/>
        <w:jc w:val="both"/>
        <w:rPr>
          <w:bCs/>
          <w:i/>
          <w:color w:val="000000"/>
        </w:rPr>
      </w:pPr>
      <w:r w:rsidRPr="00646D19">
        <w:rPr>
          <w:bCs/>
          <w:i/>
          <w:color w:val="000000"/>
        </w:rPr>
        <w:t>- Interoperable order for a public procurement procedure</w:t>
      </w:r>
    </w:p>
    <w:p w:rsidR="00B42576" w:rsidRPr="00646D19" w:rsidRDefault="00B42576" w:rsidP="00B42576">
      <w:pPr>
        <w:pStyle w:val="line4"/>
        <w:pBdr>
          <w:bottom w:val="single" w:sz="6" w:space="0" w:color="F5F5F5"/>
        </w:pBdr>
        <w:shd w:val="clear" w:color="auto" w:fill="FFFFFF"/>
        <w:spacing w:before="0" w:beforeAutospacing="0" w:after="0" w:afterAutospacing="0"/>
        <w:ind w:firstLine="720"/>
        <w:jc w:val="both"/>
        <w:rPr>
          <w:bCs/>
          <w:i/>
          <w:color w:val="000000"/>
        </w:rPr>
      </w:pPr>
      <w:r w:rsidRPr="00646D19">
        <w:rPr>
          <w:bCs/>
          <w:i/>
          <w:color w:val="000000"/>
        </w:rPr>
        <w:t>- The decision to launch a public procurement procedure</w:t>
      </w:r>
    </w:p>
    <w:p w:rsidR="00B42576" w:rsidRPr="00646D19" w:rsidRDefault="00B42576" w:rsidP="00B42576">
      <w:pPr>
        <w:pStyle w:val="line4"/>
        <w:pBdr>
          <w:bottom w:val="single" w:sz="6" w:space="0" w:color="F5F5F5"/>
        </w:pBdr>
        <w:shd w:val="clear" w:color="auto" w:fill="FFFFFF"/>
        <w:spacing w:before="0" w:beforeAutospacing="0" w:after="0" w:afterAutospacing="0"/>
        <w:ind w:firstLine="720"/>
        <w:jc w:val="both"/>
        <w:rPr>
          <w:bCs/>
          <w:i/>
          <w:color w:val="000000"/>
        </w:rPr>
      </w:pPr>
      <w:r w:rsidRPr="00646D19">
        <w:rPr>
          <w:bCs/>
          <w:i/>
          <w:color w:val="000000"/>
        </w:rPr>
        <w:t>- Decision on Establishing the Commission</w:t>
      </w:r>
    </w:p>
    <w:p w:rsidR="00B42576" w:rsidRPr="00646D19" w:rsidRDefault="00B42576" w:rsidP="00B42576">
      <w:pPr>
        <w:pStyle w:val="line4"/>
        <w:pBdr>
          <w:bottom w:val="single" w:sz="6" w:space="0" w:color="F5F5F5"/>
        </w:pBdr>
        <w:shd w:val="clear" w:color="auto" w:fill="FFFFFF"/>
        <w:spacing w:before="0" w:beforeAutospacing="0" w:after="0" w:afterAutospacing="0"/>
        <w:ind w:firstLine="720"/>
        <w:jc w:val="both"/>
        <w:rPr>
          <w:bCs/>
          <w:i/>
          <w:color w:val="000000"/>
        </w:rPr>
      </w:pPr>
      <w:r w:rsidRPr="00646D19">
        <w:rPr>
          <w:bCs/>
          <w:i/>
          <w:color w:val="000000"/>
        </w:rPr>
        <w:t>- Statement of the Commission on the absence of conflict of interest</w:t>
      </w:r>
    </w:p>
    <w:p w:rsidR="00B42576" w:rsidRPr="00646D19" w:rsidRDefault="00B42576" w:rsidP="00B42576">
      <w:pPr>
        <w:pStyle w:val="line4"/>
        <w:pBdr>
          <w:bottom w:val="single" w:sz="6" w:space="0" w:color="F5F5F5"/>
        </w:pBdr>
        <w:shd w:val="clear" w:color="auto" w:fill="FFFFFF"/>
        <w:spacing w:before="0" w:beforeAutospacing="0" w:after="0" w:afterAutospacing="0"/>
        <w:ind w:firstLine="720"/>
        <w:jc w:val="both"/>
        <w:rPr>
          <w:bCs/>
          <w:i/>
          <w:color w:val="000000"/>
        </w:rPr>
      </w:pPr>
      <w:r w:rsidRPr="00646D19">
        <w:rPr>
          <w:bCs/>
          <w:i/>
          <w:color w:val="000000"/>
        </w:rPr>
        <w:t>- Call for tender and tender documentation</w:t>
      </w:r>
    </w:p>
    <w:p w:rsidR="00B42576" w:rsidRPr="00646D19" w:rsidRDefault="00B42576" w:rsidP="00B42576">
      <w:pPr>
        <w:pStyle w:val="line4"/>
        <w:pBdr>
          <w:bottom w:val="single" w:sz="6" w:space="0" w:color="F5F5F5"/>
        </w:pBdr>
        <w:shd w:val="clear" w:color="auto" w:fill="FFFFFF"/>
        <w:spacing w:before="0" w:beforeAutospacing="0" w:after="0" w:afterAutospacing="0"/>
        <w:ind w:firstLine="720"/>
        <w:jc w:val="both"/>
        <w:rPr>
          <w:bCs/>
          <w:i/>
          <w:color w:val="000000"/>
        </w:rPr>
      </w:pPr>
      <w:r w:rsidRPr="00646D19">
        <w:rPr>
          <w:bCs/>
          <w:i/>
          <w:color w:val="000000"/>
        </w:rPr>
        <w:t>- Meeting minutes</w:t>
      </w:r>
    </w:p>
    <w:p w:rsidR="00B42576" w:rsidRPr="00646D19" w:rsidRDefault="00B42576" w:rsidP="00B42576">
      <w:pPr>
        <w:pStyle w:val="line4"/>
        <w:pBdr>
          <w:bottom w:val="single" w:sz="6" w:space="0" w:color="F5F5F5"/>
        </w:pBdr>
        <w:shd w:val="clear" w:color="auto" w:fill="FFFFFF"/>
        <w:spacing w:before="0" w:beforeAutospacing="0" w:after="0" w:afterAutospacing="0"/>
        <w:ind w:firstLine="720"/>
        <w:jc w:val="both"/>
        <w:rPr>
          <w:bCs/>
          <w:i/>
          <w:color w:val="000000"/>
        </w:rPr>
      </w:pPr>
      <w:r w:rsidRPr="00646D19">
        <w:rPr>
          <w:bCs/>
          <w:i/>
          <w:color w:val="000000"/>
        </w:rPr>
        <w:t>- Report on the expert assessment of bids</w:t>
      </w:r>
    </w:p>
    <w:p w:rsidR="00B42576" w:rsidRPr="00646D19" w:rsidRDefault="00B42576" w:rsidP="00B42576">
      <w:pPr>
        <w:pStyle w:val="line4"/>
        <w:pBdr>
          <w:bottom w:val="single" w:sz="6" w:space="0" w:color="F5F5F5"/>
        </w:pBdr>
        <w:shd w:val="clear" w:color="auto" w:fill="FFFFFF"/>
        <w:spacing w:before="0" w:beforeAutospacing="0" w:after="0" w:afterAutospacing="0"/>
        <w:ind w:left="720"/>
        <w:jc w:val="both"/>
        <w:rPr>
          <w:bCs/>
          <w:i/>
          <w:color w:val="000000"/>
        </w:rPr>
      </w:pPr>
      <w:r w:rsidRPr="00646D19">
        <w:rPr>
          <w:bCs/>
          <w:i/>
          <w:color w:val="000000"/>
        </w:rPr>
        <w:t>- The decision on awarding the contract</w:t>
      </w:r>
    </w:p>
    <w:p w:rsidR="00B42576" w:rsidRPr="00646D19" w:rsidRDefault="00B42576" w:rsidP="00B42576">
      <w:pPr>
        <w:pStyle w:val="line4"/>
        <w:pBdr>
          <w:bottom w:val="single" w:sz="6" w:space="0" w:color="F5F5F5"/>
        </w:pBdr>
        <w:shd w:val="clear" w:color="auto" w:fill="FFFFFF"/>
        <w:spacing w:before="0" w:beforeAutospacing="0" w:after="0" w:afterAutospacing="0"/>
        <w:ind w:firstLine="720"/>
        <w:jc w:val="both"/>
        <w:rPr>
          <w:bCs/>
          <w:i/>
          <w:color w:val="000000"/>
        </w:rPr>
      </w:pPr>
      <w:r w:rsidRPr="00646D19">
        <w:rPr>
          <w:bCs/>
          <w:i/>
          <w:color w:val="000000"/>
        </w:rPr>
        <w:t>- Agreement on Public Procurement</w:t>
      </w:r>
    </w:p>
    <w:p w:rsidR="004E0DCE" w:rsidRDefault="004E0DCE"/>
    <w:sectPr w:rsidR="004E0DCE" w:rsidSect="004E0D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6A23F1"/>
    <w:multiLevelType w:val="hybridMultilevel"/>
    <w:tmpl w:val="6D469D5E"/>
    <w:lvl w:ilvl="0" w:tplc="7D049DCE">
      <w:start w:val="8"/>
      <w:numFmt w:val="bullet"/>
      <w:lvlText w:val="-"/>
      <w:lvlJc w:val="left"/>
      <w:pPr>
        <w:ind w:left="1080" w:hanging="360"/>
      </w:pPr>
      <w:rPr>
        <w:rFonts w:ascii="Times New Roman" w:eastAsiaTheme="minorHAnsi" w:hAnsi="Times New Roman" w:cs="Times New Roman" w:hint="default"/>
        <w:i/>
      </w:rPr>
    </w:lvl>
    <w:lvl w:ilvl="1" w:tplc="281A0003" w:tentative="1">
      <w:start w:val="1"/>
      <w:numFmt w:val="bullet"/>
      <w:lvlText w:val="o"/>
      <w:lvlJc w:val="left"/>
      <w:pPr>
        <w:ind w:left="1800" w:hanging="360"/>
      </w:pPr>
      <w:rPr>
        <w:rFonts w:ascii="Courier New" w:hAnsi="Courier New" w:cs="Courier New" w:hint="default"/>
      </w:rPr>
    </w:lvl>
    <w:lvl w:ilvl="2" w:tplc="281A0005" w:tentative="1">
      <w:start w:val="1"/>
      <w:numFmt w:val="bullet"/>
      <w:lvlText w:val=""/>
      <w:lvlJc w:val="left"/>
      <w:pPr>
        <w:ind w:left="2520" w:hanging="360"/>
      </w:pPr>
      <w:rPr>
        <w:rFonts w:ascii="Wingdings" w:hAnsi="Wingdings" w:hint="default"/>
      </w:rPr>
    </w:lvl>
    <w:lvl w:ilvl="3" w:tplc="281A0001" w:tentative="1">
      <w:start w:val="1"/>
      <w:numFmt w:val="bullet"/>
      <w:lvlText w:val=""/>
      <w:lvlJc w:val="left"/>
      <w:pPr>
        <w:ind w:left="3240" w:hanging="360"/>
      </w:pPr>
      <w:rPr>
        <w:rFonts w:ascii="Symbol" w:hAnsi="Symbol" w:hint="default"/>
      </w:rPr>
    </w:lvl>
    <w:lvl w:ilvl="4" w:tplc="281A0003" w:tentative="1">
      <w:start w:val="1"/>
      <w:numFmt w:val="bullet"/>
      <w:lvlText w:val="o"/>
      <w:lvlJc w:val="left"/>
      <w:pPr>
        <w:ind w:left="3960" w:hanging="360"/>
      </w:pPr>
      <w:rPr>
        <w:rFonts w:ascii="Courier New" w:hAnsi="Courier New" w:cs="Courier New" w:hint="default"/>
      </w:rPr>
    </w:lvl>
    <w:lvl w:ilvl="5" w:tplc="281A0005" w:tentative="1">
      <w:start w:val="1"/>
      <w:numFmt w:val="bullet"/>
      <w:lvlText w:val=""/>
      <w:lvlJc w:val="left"/>
      <w:pPr>
        <w:ind w:left="4680" w:hanging="360"/>
      </w:pPr>
      <w:rPr>
        <w:rFonts w:ascii="Wingdings" w:hAnsi="Wingdings" w:hint="default"/>
      </w:rPr>
    </w:lvl>
    <w:lvl w:ilvl="6" w:tplc="281A0001" w:tentative="1">
      <w:start w:val="1"/>
      <w:numFmt w:val="bullet"/>
      <w:lvlText w:val=""/>
      <w:lvlJc w:val="left"/>
      <w:pPr>
        <w:ind w:left="5400" w:hanging="360"/>
      </w:pPr>
      <w:rPr>
        <w:rFonts w:ascii="Symbol" w:hAnsi="Symbol" w:hint="default"/>
      </w:rPr>
    </w:lvl>
    <w:lvl w:ilvl="7" w:tplc="281A0003" w:tentative="1">
      <w:start w:val="1"/>
      <w:numFmt w:val="bullet"/>
      <w:lvlText w:val="o"/>
      <w:lvlJc w:val="left"/>
      <w:pPr>
        <w:ind w:left="6120" w:hanging="360"/>
      </w:pPr>
      <w:rPr>
        <w:rFonts w:ascii="Courier New" w:hAnsi="Courier New" w:cs="Courier New" w:hint="default"/>
      </w:rPr>
    </w:lvl>
    <w:lvl w:ilvl="8" w:tplc="281A0005" w:tentative="1">
      <w:start w:val="1"/>
      <w:numFmt w:val="bullet"/>
      <w:lvlText w:val=""/>
      <w:lvlJc w:val="left"/>
      <w:pPr>
        <w:ind w:left="6840" w:hanging="360"/>
      </w:pPr>
      <w:rPr>
        <w:rFonts w:ascii="Wingdings" w:hAnsi="Wingdings" w:hint="default"/>
      </w:rPr>
    </w:lvl>
  </w:abstractNum>
  <w:abstractNum w:abstractNumId="1">
    <w:nsid w:val="55E63215"/>
    <w:multiLevelType w:val="hybridMultilevel"/>
    <w:tmpl w:val="724C4C12"/>
    <w:lvl w:ilvl="0" w:tplc="BF62AC38">
      <w:start w:val="8"/>
      <w:numFmt w:val="bullet"/>
      <w:lvlText w:val="-"/>
      <w:lvlJc w:val="left"/>
      <w:pPr>
        <w:ind w:left="1080" w:hanging="360"/>
      </w:pPr>
      <w:rPr>
        <w:rFonts w:ascii="Times New Roman" w:eastAsiaTheme="minorHAnsi" w:hAnsi="Times New Roman" w:cs="Times New Roman" w:hint="default"/>
        <w:i/>
      </w:rPr>
    </w:lvl>
    <w:lvl w:ilvl="1" w:tplc="281A0003" w:tentative="1">
      <w:start w:val="1"/>
      <w:numFmt w:val="bullet"/>
      <w:lvlText w:val="o"/>
      <w:lvlJc w:val="left"/>
      <w:pPr>
        <w:ind w:left="1800" w:hanging="360"/>
      </w:pPr>
      <w:rPr>
        <w:rFonts w:ascii="Courier New" w:hAnsi="Courier New" w:cs="Courier New" w:hint="default"/>
      </w:rPr>
    </w:lvl>
    <w:lvl w:ilvl="2" w:tplc="281A0005" w:tentative="1">
      <w:start w:val="1"/>
      <w:numFmt w:val="bullet"/>
      <w:lvlText w:val=""/>
      <w:lvlJc w:val="left"/>
      <w:pPr>
        <w:ind w:left="2520" w:hanging="360"/>
      </w:pPr>
      <w:rPr>
        <w:rFonts w:ascii="Wingdings" w:hAnsi="Wingdings" w:hint="default"/>
      </w:rPr>
    </w:lvl>
    <w:lvl w:ilvl="3" w:tplc="281A0001" w:tentative="1">
      <w:start w:val="1"/>
      <w:numFmt w:val="bullet"/>
      <w:lvlText w:val=""/>
      <w:lvlJc w:val="left"/>
      <w:pPr>
        <w:ind w:left="3240" w:hanging="360"/>
      </w:pPr>
      <w:rPr>
        <w:rFonts w:ascii="Symbol" w:hAnsi="Symbol" w:hint="default"/>
      </w:rPr>
    </w:lvl>
    <w:lvl w:ilvl="4" w:tplc="281A0003" w:tentative="1">
      <w:start w:val="1"/>
      <w:numFmt w:val="bullet"/>
      <w:lvlText w:val="o"/>
      <w:lvlJc w:val="left"/>
      <w:pPr>
        <w:ind w:left="3960" w:hanging="360"/>
      </w:pPr>
      <w:rPr>
        <w:rFonts w:ascii="Courier New" w:hAnsi="Courier New" w:cs="Courier New" w:hint="default"/>
      </w:rPr>
    </w:lvl>
    <w:lvl w:ilvl="5" w:tplc="281A0005" w:tentative="1">
      <w:start w:val="1"/>
      <w:numFmt w:val="bullet"/>
      <w:lvlText w:val=""/>
      <w:lvlJc w:val="left"/>
      <w:pPr>
        <w:ind w:left="4680" w:hanging="360"/>
      </w:pPr>
      <w:rPr>
        <w:rFonts w:ascii="Wingdings" w:hAnsi="Wingdings" w:hint="default"/>
      </w:rPr>
    </w:lvl>
    <w:lvl w:ilvl="6" w:tplc="281A0001" w:tentative="1">
      <w:start w:val="1"/>
      <w:numFmt w:val="bullet"/>
      <w:lvlText w:val=""/>
      <w:lvlJc w:val="left"/>
      <w:pPr>
        <w:ind w:left="5400" w:hanging="360"/>
      </w:pPr>
      <w:rPr>
        <w:rFonts w:ascii="Symbol" w:hAnsi="Symbol" w:hint="default"/>
      </w:rPr>
    </w:lvl>
    <w:lvl w:ilvl="7" w:tplc="281A0003" w:tentative="1">
      <w:start w:val="1"/>
      <w:numFmt w:val="bullet"/>
      <w:lvlText w:val="o"/>
      <w:lvlJc w:val="left"/>
      <w:pPr>
        <w:ind w:left="6120" w:hanging="360"/>
      </w:pPr>
      <w:rPr>
        <w:rFonts w:ascii="Courier New" w:hAnsi="Courier New" w:cs="Courier New" w:hint="default"/>
      </w:rPr>
    </w:lvl>
    <w:lvl w:ilvl="8" w:tplc="281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42576"/>
    <w:rsid w:val="00001278"/>
    <w:rsid w:val="00002F8B"/>
    <w:rsid w:val="000037CC"/>
    <w:rsid w:val="000052EB"/>
    <w:rsid w:val="00005D48"/>
    <w:rsid w:val="00006BA3"/>
    <w:rsid w:val="00007FE2"/>
    <w:rsid w:val="0001300F"/>
    <w:rsid w:val="000140EA"/>
    <w:rsid w:val="00014890"/>
    <w:rsid w:val="00026CDA"/>
    <w:rsid w:val="000313E2"/>
    <w:rsid w:val="0003183D"/>
    <w:rsid w:val="00033347"/>
    <w:rsid w:val="0003650E"/>
    <w:rsid w:val="000405D3"/>
    <w:rsid w:val="00040ED5"/>
    <w:rsid w:val="00041AA8"/>
    <w:rsid w:val="00043DE9"/>
    <w:rsid w:val="000478E0"/>
    <w:rsid w:val="00054726"/>
    <w:rsid w:val="000653BA"/>
    <w:rsid w:val="000654A7"/>
    <w:rsid w:val="000731F1"/>
    <w:rsid w:val="00080EBF"/>
    <w:rsid w:val="00084333"/>
    <w:rsid w:val="00085743"/>
    <w:rsid w:val="00086340"/>
    <w:rsid w:val="000928B1"/>
    <w:rsid w:val="000931FA"/>
    <w:rsid w:val="00094D3D"/>
    <w:rsid w:val="0009534A"/>
    <w:rsid w:val="000A05DB"/>
    <w:rsid w:val="000A1C55"/>
    <w:rsid w:val="000A7107"/>
    <w:rsid w:val="000A7435"/>
    <w:rsid w:val="000A760F"/>
    <w:rsid w:val="000B0D86"/>
    <w:rsid w:val="000B0DB7"/>
    <w:rsid w:val="000B1A29"/>
    <w:rsid w:val="000B43EA"/>
    <w:rsid w:val="000B4C55"/>
    <w:rsid w:val="000B51DB"/>
    <w:rsid w:val="000B63D4"/>
    <w:rsid w:val="000B6985"/>
    <w:rsid w:val="000C05C3"/>
    <w:rsid w:val="000C6AFB"/>
    <w:rsid w:val="000C6B0C"/>
    <w:rsid w:val="000D4457"/>
    <w:rsid w:val="000E0775"/>
    <w:rsid w:val="000E565C"/>
    <w:rsid w:val="000F2C68"/>
    <w:rsid w:val="000F310A"/>
    <w:rsid w:val="000F518E"/>
    <w:rsid w:val="000F759C"/>
    <w:rsid w:val="0010127E"/>
    <w:rsid w:val="00103936"/>
    <w:rsid w:val="001058BA"/>
    <w:rsid w:val="001114A1"/>
    <w:rsid w:val="00112F2D"/>
    <w:rsid w:val="001140E2"/>
    <w:rsid w:val="00114134"/>
    <w:rsid w:val="00115043"/>
    <w:rsid w:val="00116D16"/>
    <w:rsid w:val="00121711"/>
    <w:rsid w:val="00131620"/>
    <w:rsid w:val="001357AD"/>
    <w:rsid w:val="0013634A"/>
    <w:rsid w:val="00146E21"/>
    <w:rsid w:val="00147F64"/>
    <w:rsid w:val="001502A8"/>
    <w:rsid w:val="00154370"/>
    <w:rsid w:val="00156B4A"/>
    <w:rsid w:val="001610EB"/>
    <w:rsid w:val="00161529"/>
    <w:rsid w:val="00161E20"/>
    <w:rsid w:val="0016430E"/>
    <w:rsid w:val="0016473E"/>
    <w:rsid w:val="0016587C"/>
    <w:rsid w:val="00166E9C"/>
    <w:rsid w:val="001677DE"/>
    <w:rsid w:val="00170C7D"/>
    <w:rsid w:val="00172438"/>
    <w:rsid w:val="00175C44"/>
    <w:rsid w:val="00175E57"/>
    <w:rsid w:val="00180D71"/>
    <w:rsid w:val="001834AD"/>
    <w:rsid w:val="0018434D"/>
    <w:rsid w:val="001849A3"/>
    <w:rsid w:val="00190C2A"/>
    <w:rsid w:val="001923D5"/>
    <w:rsid w:val="00192CA7"/>
    <w:rsid w:val="00193897"/>
    <w:rsid w:val="001A0B47"/>
    <w:rsid w:val="001A2149"/>
    <w:rsid w:val="001A3532"/>
    <w:rsid w:val="001A647A"/>
    <w:rsid w:val="001A6901"/>
    <w:rsid w:val="001B0C45"/>
    <w:rsid w:val="001B60A5"/>
    <w:rsid w:val="001C0B94"/>
    <w:rsid w:val="001C2A23"/>
    <w:rsid w:val="001C4A29"/>
    <w:rsid w:val="001C5611"/>
    <w:rsid w:val="001C5687"/>
    <w:rsid w:val="001C5767"/>
    <w:rsid w:val="001C6459"/>
    <w:rsid w:val="001D7606"/>
    <w:rsid w:val="001E0978"/>
    <w:rsid w:val="001E388A"/>
    <w:rsid w:val="001E4CD6"/>
    <w:rsid w:val="001E5403"/>
    <w:rsid w:val="001E6519"/>
    <w:rsid w:val="001F3312"/>
    <w:rsid w:val="001F4810"/>
    <w:rsid w:val="001F707B"/>
    <w:rsid w:val="001F71AC"/>
    <w:rsid w:val="00200412"/>
    <w:rsid w:val="0020148E"/>
    <w:rsid w:val="00203828"/>
    <w:rsid w:val="00203B4B"/>
    <w:rsid w:val="00204027"/>
    <w:rsid w:val="0020445C"/>
    <w:rsid w:val="00205D48"/>
    <w:rsid w:val="00211F8A"/>
    <w:rsid w:val="002129C7"/>
    <w:rsid w:val="0021521E"/>
    <w:rsid w:val="00224FCB"/>
    <w:rsid w:val="00226693"/>
    <w:rsid w:val="00231FDF"/>
    <w:rsid w:val="00234D1D"/>
    <w:rsid w:val="00235A59"/>
    <w:rsid w:val="00235B8C"/>
    <w:rsid w:val="00237403"/>
    <w:rsid w:val="00237651"/>
    <w:rsid w:val="002377C8"/>
    <w:rsid w:val="00241B6E"/>
    <w:rsid w:val="00243173"/>
    <w:rsid w:val="00245FFC"/>
    <w:rsid w:val="00253D07"/>
    <w:rsid w:val="00255ECE"/>
    <w:rsid w:val="00255F53"/>
    <w:rsid w:val="00255F62"/>
    <w:rsid w:val="00256C3D"/>
    <w:rsid w:val="00262622"/>
    <w:rsid w:val="00262D4D"/>
    <w:rsid w:val="00266419"/>
    <w:rsid w:val="002667A0"/>
    <w:rsid w:val="00267277"/>
    <w:rsid w:val="00267925"/>
    <w:rsid w:val="00273CA1"/>
    <w:rsid w:val="00274B8F"/>
    <w:rsid w:val="002771D8"/>
    <w:rsid w:val="0028117E"/>
    <w:rsid w:val="002811A5"/>
    <w:rsid w:val="002829B4"/>
    <w:rsid w:val="00283D86"/>
    <w:rsid w:val="00284CEE"/>
    <w:rsid w:val="0029245D"/>
    <w:rsid w:val="00293037"/>
    <w:rsid w:val="00293626"/>
    <w:rsid w:val="00295988"/>
    <w:rsid w:val="00296C7A"/>
    <w:rsid w:val="002A157A"/>
    <w:rsid w:val="002A2BD4"/>
    <w:rsid w:val="002A3814"/>
    <w:rsid w:val="002A57B7"/>
    <w:rsid w:val="002A5D4B"/>
    <w:rsid w:val="002A6EAC"/>
    <w:rsid w:val="002B3C68"/>
    <w:rsid w:val="002C0F8A"/>
    <w:rsid w:val="002C1AA7"/>
    <w:rsid w:val="002C6557"/>
    <w:rsid w:val="002D2B03"/>
    <w:rsid w:val="002D44CE"/>
    <w:rsid w:val="002D70FC"/>
    <w:rsid w:val="002E0B76"/>
    <w:rsid w:val="002E6208"/>
    <w:rsid w:val="002E7EF9"/>
    <w:rsid w:val="002F102B"/>
    <w:rsid w:val="002F1F4E"/>
    <w:rsid w:val="002F20AC"/>
    <w:rsid w:val="002F31D7"/>
    <w:rsid w:val="002F641C"/>
    <w:rsid w:val="00303D89"/>
    <w:rsid w:val="00303E81"/>
    <w:rsid w:val="0030439C"/>
    <w:rsid w:val="00305208"/>
    <w:rsid w:val="00306A36"/>
    <w:rsid w:val="00307392"/>
    <w:rsid w:val="00307433"/>
    <w:rsid w:val="00310B17"/>
    <w:rsid w:val="00310FA6"/>
    <w:rsid w:val="00313140"/>
    <w:rsid w:val="00321129"/>
    <w:rsid w:val="00322F72"/>
    <w:rsid w:val="003263F0"/>
    <w:rsid w:val="00332031"/>
    <w:rsid w:val="00332D90"/>
    <w:rsid w:val="00335B4D"/>
    <w:rsid w:val="00335B98"/>
    <w:rsid w:val="00344483"/>
    <w:rsid w:val="003455A0"/>
    <w:rsid w:val="00345A4C"/>
    <w:rsid w:val="003543DE"/>
    <w:rsid w:val="003606F0"/>
    <w:rsid w:val="00362095"/>
    <w:rsid w:val="00363E5F"/>
    <w:rsid w:val="0036464E"/>
    <w:rsid w:val="00370768"/>
    <w:rsid w:val="00370CE5"/>
    <w:rsid w:val="003716A5"/>
    <w:rsid w:val="0037492E"/>
    <w:rsid w:val="00374978"/>
    <w:rsid w:val="00375B9E"/>
    <w:rsid w:val="0037667D"/>
    <w:rsid w:val="00385642"/>
    <w:rsid w:val="003933A4"/>
    <w:rsid w:val="00393FAD"/>
    <w:rsid w:val="003A21CC"/>
    <w:rsid w:val="003A2FA1"/>
    <w:rsid w:val="003A3C49"/>
    <w:rsid w:val="003A526B"/>
    <w:rsid w:val="003A6648"/>
    <w:rsid w:val="003B00C9"/>
    <w:rsid w:val="003B0379"/>
    <w:rsid w:val="003B043A"/>
    <w:rsid w:val="003B09D0"/>
    <w:rsid w:val="003B13FC"/>
    <w:rsid w:val="003B58F8"/>
    <w:rsid w:val="003C1682"/>
    <w:rsid w:val="003C4018"/>
    <w:rsid w:val="003C7EAB"/>
    <w:rsid w:val="003D138C"/>
    <w:rsid w:val="003D14A9"/>
    <w:rsid w:val="003D24BC"/>
    <w:rsid w:val="003D6D47"/>
    <w:rsid w:val="003D719B"/>
    <w:rsid w:val="003E1402"/>
    <w:rsid w:val="003E1A7B"/>
    <w:rsid w:val="003E2DC9"/>
    <w:rsid w:val="003E4F2E"/>
    <w:rsid w:val="003E7454"/>
    <w:rsid w:val="003E7A45"/>
    <w:rsid w:val="003F21EE"/>
    <w:rsid w:val="003F544F"/>
    <w:rsid w:val="003F573A"/>
    <w:rsid w:val="004024E5"/>
    <w:rsid w:val="00402E47"/>
    <w:rsid w:val="00403668"/>
    <w:rsid w:val="00404203"/>
    <w:rsid w:val="00413364"/>
    <w:rsid w:val="004149AF"/>
    <w:rsid w:val="00414E8A"/>
    <w:rsid w:val="004153EF"/>
    <w:rsid w:val="0042273A"/>
    <w:rsid w:val="00422F5A"/>
    <w:rsid w:val="00425322"/>
    <w:rsid w:val="0042760D"/>
    <w:rsid w:val="00430069"/>
    <w:rsid w:val="00430422"/>
    <w:rsid w:val="0043469F"/>
    <w:rsid w:val="0043528C"/>
    <w:rsid w:val="00436F2B"/>
    <w:rsid w:val="00441811"/>
    <w:rsid w:val="00441891"/>
    <w:rsid w:val="00447864"/>
    <w:rsid w:val="00450333"/>
    <w:rsid w:val="0045098E"/>
    <w:rsid w:val="004519C5"/>
    <w:rsid w:val="0045336D"/>
    <w:rsid w:val="00454E1E"/>
    <w:rsid w:val="00461EC0"/>
    <w:rsid w:val="004639D4"/>
    <w:rsid w:val="00465772"/>
    <w:rsid w:val="00470449"/>
    <w:rsid w:val="00470D13"/>
    <w:rsid w:val="00470DEF"/>
    <w:rsid w:val="00476904"/>
    <w:rsid w:val="00476E59"/>
    <w:rsid w:val="00477C07"/>
    <w:rsid w:val="004800E2"/>
    <w:rsid w:val="004A056D"/>
    <w:rsid w:val="004A1038"/>
    <w:rsid w:val="004A159C"/>
    <w:rsid w:val="004A44A4"/>
    <w:rsid w:val="004A5D09"/>
    <w:rsid w:val="004A76F4"/>
    <w:rsid w:val="004B0101"/>
    <w:rsid w:val="004B055B"/>
    <w:rsid w:val="004B14D7"/>
    <w:rsid w:val="004B1B0D"/>
    <w:rsid w:val="004B6A7A"/>
    <w:rsid w:val="004C0C3A"/>
    <w:rsid w:val="004C438C"/>
    <w:rsid w:val="004C6C16"/>
    <w:rsid w:val="004C6DCA"/>
    <w:rsid w:val="004C7C26"/>
    <w:rsid w:val="004D3E1D"/>
    <w:rsid w:val="004D6535"/>
    <w:rsid w:val="004E0DCE"/>
    <w:rsid w:val="004E0DD6"/>
    <w:rsid w:val="004E1C15"/>
    <w:rsid w:val="004F1E04"/>
    <w:rsid w:val="004F4B69"/>
    <w:rsid w:val="004F7A25"/>
    <w:rsid w:val="0050078D"/>
    <w:rsid w:val="005044D5"/>
    <w:rsid w:val="0050501A"/>
    <w:rsid w:val="005056C1"/>
    <w:rsid w:val="0050587B"/>
    <w:rsid w:val="00505BE1"/>
    <w:rsid w:val="005108E8"/>
    <w:rsid w:val="00511B8C"/>
    <w:rsid w:val="005151B3"/>
    <w:rsid w:val="005162E9"/>
    <w:rsid w:val="00516F0D"/>
    <w:rsid w:val="0052007B"/>
    <w:rsid w:val="00520750"/>
    <w:rsid w:val="00525E40"/>
    <w:rsid w:val="005273D3"/>
    <w:rsid w:val="00527489"/>
    <w:rsid w:val="00531F3C"/>
    <w:rsid w:val="00532EEC"/>
    <w:rsid w:val="00534760"/>
    <w:rsid w:val="0053492A"/>
    <w:rsid w:val="00534E19"/>
    <w:rsid w:val="00535AB9"/>
    <w:rsid w:val="00540274"/>
    <w:rsid w:val="005436A2"/>
    <w:rsid w:val="005445BE"/>
    <w:rsid w:val="00547083"/>
    <w:rsid w:val="00547CB6"/>
    <w:rsid w:val="00550EE8"/>
    <w:rsid w:val="00552151"/>
    <w:rsid w:val="0055402E"/>
    <w:rsid w:val="00554AFC"/>
    <w:rsid w:val="00556B04"/>
    <w:rsid w:val="0055709C"/>
    <w:rsid w:val="005571CD"/>
    <w:rsid w:val="00560706"/>
    <w:rsid w:val="005615CD"/>
    <w:rsid w:val="00562502"/>
    <w:rsid w:val="005630A2"/>
    <w:rsid w:val="0056445D"/>
    <w:rsid w:val="00566491"/>
    <w:rsid w:val="00567676"/>
    <w:rsid w:val="005714F0"/>
    <w:rsid w:val="00572FC2"/>
    <w:rsid w:val="005760B2"/>
    <w:rsid w:val="00580A0D"/>
    <w:rsid w:val="00580F27"/>
    <w:rsid w:val="005845AB"/>
    <w:rsid w:val="00591A75"/>
    <w:rsid w:val="00594243"/>
    <w:rsid w:val="005A09E1"/>
    <w:rsid w:val="005A0C08"/>
    <w:rsid w:val="005A0FE6"/>
    <w:rsid w:val="005A2863"/>
    <w:rsid w:val="005A5A01"/>
    <w:rsid w:val="005A68F8"/>
    <w:rsid w:val="005A7296"/>
    <w:rsid w:val="005A7A0E"/>
    <w:rsid w:val="005B0CE5"/>
    <w:rsid w:val="005B2A31"/>
    <w:rsid w:val="005B34A7"/>
    <w:rsid w:val="005C03B2"/>
    <w:rsid w:val="005C0E22"/>
    <w:rsid w:val="005C1B49"/>
    <w:rsid w:val="005C202A"/>
    <w:rsid w:val="005C3389"/>
    <w:rsid w:val="005C39F8"/>
    <w:rsid w:val="005C73BF"/>
    <w:rsid w:val="005C7697"/>
    <w:rsid w:val="005C76E6"/>
    <w:rsid w:val="005D0C90"/>
    <w:rsid w:val="005D15F6"/>
    <w:rsid w:val="005D309A"/>
    <w:rsid w:val="005D486D"/>
    <w:rsid w:val="005D56BF"/>
    <w:rsid w:val="005E0D88"/>
    <w:rsid w:val="005E1769"/>
    <w:rsid w:val="005E1D78"/>
    <w:rsid w:val="005E2DE6"/>
    <w:rsid w:val="005E3A70"/>
    <w:rsid w:val="005E3CE8"/>
    <w:rsid w:val="005E56A9"/>
    <w:rsid w:val="005F0316"/>
    <w:rsid w:val="005F1A32"/>
    <w:rsid w:val="005F2C00"/>
    <w:rsid w:val="005F540F"/>
    <w:rsid w:val="005F6FAE"/>
    <w:rsid w:val="005F725B"/>
    <w:rsid w:val="00605A08"/>
    <w:rsid w:val="00605ECD"/>
    <w:rsid w:val="006064A4"/>
    <w:rsid w:val="006106B9"/>
    <w:rsid w:val="006107FC"/>
    <w:rsid w:val="00613D9F"/>
    <w:rsid w:val="006142A6"/>
    <w:rsid w:val="00614FD5"/>
    <w:rsid w:val="00617E9E"/>
    <w:rsid w:val="00621C3A"/>
    <w:rsid w:val="00623D65"/>
    <w:rsid w:val="0062702C"/>
    <w:rsid w:val="00630085"/>
    <w:rsid w:val="0063058A"/>
    <w:rsid w:val="00631BD3"/>
    <w:rsid w:val="0063200C"/>
    <w:rsid w:val="00634468"/>
    <w:rsid w:val="00635214"/>
    <w:rsid w:val="006402D3"/>
    <w:rsid w:val="0064078C"/>
    <w:rsid w:val="00644CE4"/>
    <w:rsid w:val="0064703A"/>
    <w:rsid w:val="0065395D"/>
    <w:rsid w:val="006564FF"/>
    <w:rsid w:val="006610D1"/>
    <w:rsid w:val="006700B6"/>
    <w:rsid w:val="00672384"/>
    <w:rsid w:val="00673D9A"/>
    <w:rsid w:val="00674C32"/>
    <w:rsid w:val="0067668B"/>
    <w:rsid w:val="006769EB"/>
    <w:rsid w:val="00677081"/>
    <w:rsid w:val="00683845"/>
    <w:rsid w:val="00684EF6"/>
    <w:rsid w:val="006852E5"/>
    <w:rsid w:val="0068561C"/>
    <w:rsid w:val="0068609C"/>
    <w:rsid w:val="00686272"/>
    <w:rsid w:val="00690F20"/>
    <w:rsid w:val="00693D81"/>
    <w:rsid w:val="00694D06"/>
    <w:rsid w:val="00695665"/>
    <w:rsid w:val="006A14BA"/>
    <w:rsid w:val="006A2A28"/>
    <w:rsid w:val="006A4FB0"/>
    <w:rsid w:val="006B00FC"/>
    <w:rsid w:val="006B537F"/>
    <w:rsid w:val="006B59C1"/>
    <w:rsid w:val="006C16F5"/>
    <w:rsid w:val="006C1ACB"/>
    <w:rsid w:val="006C1C3E"/>
    <w:rsid w:val="006C1F40"/>
    <w:rsid w:val="006C3EB6"/>
    <w:rsid w:val="006C5AB5"/>
    <w:rsid w:val="006D0578"/>
    <w:rsid w:val="006D22BE"/>
    <w:rsid w:val="006D4983"/>
    <w:rsid w:val="006E732F"/>
    <w:rsid w:val="006F0D51"/>
    <w:rsid w:val="006F1563"/>
    <w:rsid w:val="006F3895"/>
    <w:rsid w:val="006F3D59"/>
    <w:rsid w:val="006F4DF4"/>
    <w:rsid w:val="006F5F6A"/>
    <w:rsid w:val="0070088D"/>
    <w:rsid w:val="007036CB"/>
    <w:rsid w:val="00705202"/>
    <w:rsid w:val="00705DA5"/>
    <w:rsid w:val="00710147"/>
    <w:rsid w:val="00711192"/>
    <w:rsid w:val="00711773"/>
    <w:rsid w:val="00713D06"/>
    <w:rsid w:val="00717317"/>
    <w:rsid w:val="00721DBB"/>
    <w:rsid w:val="007222BF"/>
    <w:rsid w:val="00722701"/>
    <w:rsid w:val="007233E0"/>
    <w:rsid w:val="00725395"/>
    <w:rsid w:val="0072705C"/>
    <w:rsid w:val="00727D23"/>
    <w:rsid w:val="007313A1"/>
    <w:rsid w:val="00731B0B"/>
    <w:rsid w:val="00733EC4"/>
    <w:rsid w:val="0073522A"/>
    <w:rsid w:val="00737097"/>
    <w:rsid w:val="00740DEA"/>
    <w:rsid w:val="00741D91"/>
    <w:rsid w:val="007437F4"/>
    <w:rsid w:val="00747A75"/>
    <w:rsid w:val="00753C33"/>
    <w:rsid w:val="00754C8F"/>
    <w:rsid w:val="0075574E"/>
    <w:rsid w:val="00765716"/>
    <w:rsid w:val="00774293"/>
    <w:rsid w:val="00783EC7"/>
    <w:rsid w:val="00784962"/>
    <w:rsid w:val="0078557E"/>
    <w:rsid w:val="00787384"/>
    <w:rsid w:val="0079011C"/>
    <w:rsid w:val="00790C7D"/>
    <w:rsid w:val="007916B0"/>
    <w:rsid w:val="00794737"/>
    <w:rsid w:val="00795222"/>
    <w:rsid w:val="00797496"/>
    <w:rsid w:val="007A27AD"/>
    <w:rsid w:val="007A290F"/>
    <w:rsid w:val="007A3750"/>
    <w:rsid w:val="007A392D"/>
    <w:rsid w:val="007A6445"/>
    <w:rsid w:val="007B0D1B"/>
    <w:rsid w:val="007B1E17"/>
    <w:rsid w:val="007B305B"/>
    <w:rsid w:val="007B5781"/>
    <w:rsid w:val="007B5CAD"/>
    <w:rsid w:val="007C51D2"/>
    <w:rsid w:val="007D086D"/>
    <w:rsid w:val="007D26F2"/>
    <w:rsid w:val="007D57A8"/>
    <w:rsid w:val="007E5535"/>
    <w:rsid w:val="007F11B8"/>
    <w:rsid w:val="007F3E71"/>
    <w:rsid w:val="007F4054"/>
    <w:rsid w:val="007F5DD7"/>
    <w:rsid w:val="007F654C"/>
    <w:rsid w:val="00800A2D"/>
    <w:rsid w:val="00800A52"/>
    <w:rsid w:val="00801812"/>
    <w:rsid w:val="008059C6"/>
    <w:rsid w:val="00805BA8"/>
    <w:rsid w:val="00807165"/>
    <w:rsid w:val="00807989"/>
    <w:rsid w:val="00807B0A"/>
    <w:rsid w:val="00807FEE"/>
    <w:rsid w:val="008122C4"/>
    <w:rsid w:val="008135EE"/>
    <w:rsid w:val="00816023"/>
    <w:rsid w:val="0082105C"/>
    <w:rsid w:val="0082304B"/>
    <w:rsid w:val="0082347B"/>
    <w:rsid w:val="00823D4B"/>
    <w:rsid w:val="00825498"/>
    <w:rsid w:val="00826C78"/>
    <w:rsid w:val="008309E1"/>
    <w:rsid w:val="0083409E"/>
    <w:rsid w:val="008358C6"/>
    <w:rsid w:val="00836856"/>
    <w:rsid w:val="008371C2"/>
    <w:rsid w:val="0083742D"/>
    <w:rsid w:val="00840330"/>
    <w:rsid w:val="00842B83"/>
    <w:rsid w:val="00846180"/>
    <w:rsid w:val="008465CA"/>
    <w:rsid w:val="008470EF"/>
    <w:rsid w:val="00855323"/>
    <w:rsid w:val="00856229"/>
    <w:rsid w:val="008608FD"/>
    <w:rsid w:val="00861DEF"/>
    <w:rsid w:val="008647FB"/>
    <w:rsid w:val="00866DC8"/>
    <w:rsid w:val="00870172"/>
    <w:rsid w:val="00873FE8"/>
    <w:rsid w:val="008742FC"/>
    <w:rsid w:val="00876CF7"/>
    <w:rsid w:val="00876FE3"/>
    <w:rsid w:val="00880236"/>
    <w:rsid w:val="00880344"/>
    <w:rsid w:val="00886537"/>
    <w:rsid w:val="00887E47"/>
    <w:rsid w:val="008900BF"/>
    <w:rsid w:val="00891BC7"/>
    <w:rsid w:val="00892BFB"/>
    <w:rsid w:val="008962BA"/>
    <w:rsid w:val="00896316"/>
    <w:rsid w:val="0089674B"/>
    <w:rsid w:val="00897FE1"/>
    <w:rsid w:val="008A27DF"/>
    <w:rsid w:val="008A3753"/>
    <w:rsid w:val="008A53AC"/>
    <w:rsid w:val="008A5669"/>
    <w:rsid w:val="008A6B1E"/>
    <w:rsid w:val="008B008F"/>
    <w:rsid w:val="008B63ED"/>
    <w:rsid w:val="008B6B0C"/>
    <w:rsid w:val="008C0B4C"/>
    <w:rsid w:val="008C72E9"/>
    <w:rsid w:val="008D07A7"/>
    <w:rsid w:val="008D229D"/>
    <w:rsid w:val="008D357A"/>
    <w:rsid w:val="008E393C"/>
    <w:rsid w:val="008E5E31"/>
    <w:rsid w:val="008E6CFB"/>
    <w:rsid w:val="008F0941"/>
    <w:rsid w:val="008F1765"/>
    <w:rsid w:val="008F52FC"/>
    <w:rsid w:val="008F5915"/>
    <w:rsid w:val="008F6C16"/>
    <w:rsid w:val="008F6E65"/>
    <w:rsid w:val="009036B7"/>
    <w:rsid w:val="0090479D"/>
    <w:rsid w:val="00906E94"/>
    <w:rsid w:val="00914C48"/>
    <w:rsid w:val="00920A94"/>
    <w:rsid w:val="0092230B"/>
    <w:rsid w:val="00922BCC"/>
    <w:rsid w:val="0092318D"/>
    <w:rsid w:val="00923271"/>
    <w:rsid w:val="009307F3"/>
    <w:rsid w:val="00933272"/>
    <w:rsid w:val="00936DDC"/>
    <w:rsid w:val="009443A8"/>
    <w:rsid w:val="009519AF"/>
    <w:rsid w:val="00954DD2"/>
    <w:rsid w:val="009557B4"/>
    <w:rsid w:val="00956917"/>
    <w:rsid w:val="009612FE"/>
    <w:rsid w:val="00962B7B"/>
    <w:rsid w:val="009634A9"/>
    <w:rsid w:val="00970BA2"/>
    <w:rsid w:val="00973102"/>
    <w:rsid w:val="0097593A"/>
    <w:rsid w:val="00977D9A"/>
    <w:rsid w:val="00981554"/>
    <w:rsid w:val="009815D2"/>
    <w:rsid w:val="00987DEB"/>
    <w:rsid w:val="00991000"/>
    <w:rsid w:val="00993193"/>
    <w:rsid w:val="00994C6F"/>
    <w:rsid w:val="009A1528"/>
    <w:rsid w:val="009A2884"/>
    <w:rsid w:val="009A3E66"/>
    <w:rsid w:val="009A5752"/>
    <w:rsid w:val="009B0DEA"/>
    <w:rsid w:val="009B6CAA"/>
    <w:rsid w:val="009C1AB2"/>
    <w:rsid w:val="009C2333"/>
    <w:rsid w:val="009C242F"/>
    <w:rsid w:val="009C4D80"/>
    <w:rsid w:val="009C54CD"/>
    <w:rsid w:val="009C7941"/>
    <w:rsid w:val="009C7B4C"/>
    <w:rsid w:val="009D1ABF"/>
    <w:rsid w:val="009D30DA"/>
    <w:rsid w:val="009D4184"/>
    <w:rsid w:val="009D4BB1"/>
    <w:rsid w:val="009D4E13"/>
    <w:rsid w:val="009D5C0C"/>
    <w:rsid w:val="009D6A3F"/>
    <w:rsid w:val="009E187D"/>
    <w:rsid w:val="009E234C"/>
    <w:rsid w:val="009E2873"/>
    <w:rsid w:val="009E768B"/>
    <w:rsid w:val="009F022E"/>
    <w:rsid w:val="00A0145F"/>
    <w:rsid w:val="00A02624"/>
    <w:rsid w:val="00A04F58"/>
    <w:rsid w:val="00A05B38"/>
    <w:rsid w:val="00A06A58"/>
    <w:rsid w:val="00A1039D"/>
    <w:rsid w:val="00A10B9E"/>
    <w:rsid w:val="00A111D7"/>
    <w:rsid w:val="00A15B5F"/>
    <w:rsid w:val="00A162CF"/>
    <w:rsid w:val="00A164E2"/>
    <w:rsid w:val="00A16A17"/>
    <w:rsid w:val="00A16F26"/>
    <w:rsid w:val="00A21AB4"/>
    <w:rsid w:val="00A22FF4"/>
    <w:rsid w:val="00A2593C"/>
    <w:rsid w:val="00A25D67"/>
    <w:rsid w:val="00A30385"/>
    <w:rsid w:val="00A311CB"/>
    <w:rsid w:val="00A31638"/>
    <w:rsid w:val="00A326AF"/>
    <w:rsid w:val="00A3284C"/>
    <w:rsid w:val="00A33859"/>
    <w:rsid w:val="00A34331"/>
    <w:rsid w:val="00A34D08"/>
    <w:rsid w:val="00A37A61"/>
    <w:rsid w:val="00A40868"/>
    <w:rsid w:val="00A41909"/>
    <w:rsid w:val="00A42068"/>
    <w:rsid w:val="00A42D69"/>
    <w:rsid w:val="00A46C03"/>
    <w:rsid w:val="00A51859"/>
    <w:rsid w:val="00A5296D"/>
    <w:rsid w:val="00A61FE1"/>
    <w:rsid w:val="00A62C65"/>
    <w:rsid w:val="00A63369"/>
    <w:rsid w:val="00A64A58"/>
    <w:rsid w:val="00A67312"/>
    <w:rsid w:val="00A700C2"/>
    <w:rsid w:val="00A70261"/>
    <w:rsid w:val="00A71DE2"/>
    <w:rsid w:val="00A73BF3"/>
    <w:rsid w:val="00A7708C"/>
    <w:rsid w:val="00A84A52"/>
    <w:rsid w:val="00A84AC7"/>
    <w:rsid w:val="00A857AA"/>
    <w:rsid w:val="00A86867"/>
    <w:rsid w:val="00A90113"/>
    <w:rsid w:val="00A92435"/>
    <w:rsid w:val="00A9330E"/>
    <w:rsid w:val="00A93A69"/>
    <w:rsid w:val="00A9440B"/>
    <w:rsid w:val="00A96CEC"/>
    <w:rsid w:val="00AA1562"/>
    <w:rsid w:val="00AA1A10"/>
    <w:rsid w:val="00AA63D0"/>
    <w:rsid w:val="00AA64BF"/>
    <w:rsid w:val="00AA6FD6"/>
    <w:rsid w:val="00AB0661"/>
    <w:rsid w:val="00AB3919"/>
    <w:rsid w:val="00AB4020"/>
    <w:rsid w:val="00AB562A"/>
    <w:rsid w:val="00AB58E6"/>
    <w:rsid w:val="00AB5DE6"/>
    <w:rsid w:val="00AC06A9"/>
    <w:rsid w:val="00AC1F4D"/>
    <w:rsid w:val="00AC4D3D"/>
    <w:rsid w:val="00AD0EC4"/>
    <w:rsid w:val="00AD1E18"/>
    <w:rsid w:val="00AD2074"/>
    <w:rsid w:val="00AD2102"/>
    <w:rsid w:val="00AD22C8"/>
    <w:rsid w:val="00AD6E99"/>
    <w:rsid w:val="00AD6FD3"/>
    <w:rsid w:val="00AE29E0"/>
    <w:rsid w:val="00AE7E38"/>
    <w:rsid w:val="00AE7EA9"/>
    <w:rsid w:val="00AF0420"/>
    <w:rsid w:val="00AF1837"/>
    <w:rsid w:val="00AF224C"/>
    <w:rsid w:val="00B07EC8"/>
    <w:rsid w:val="00B1368D"/>
    <w:rsid w:val="00B139CB"/>
    <w:rsid w:val="00B145E3"/>
    <w:rsid w:val="00B14B8D"/>
    <w:rsid w:val="00B1660A"/>
    <w:rsid w:val="00B17A11"/>
    <w:rsid w:val="00B2150F"/>
    <w:rsid w:val="00B244CB"/>
    <w:rsid w:val="00B24A85"/>
    <w:rsid w:val="00B253B2"/>
    <w:rsid w:val="00B32789"/>
    <w:rsid w:val="00B33876"/>
    <w:rsid w:val="00B34456"/>
    <w:rsid w:val="00B353D8"/>
    <w:rsid w:val="00B405F5"/>
    <w:rsid w:val="00B42576"/>
    <w:rsid w:val="00B43592"/>
    <w:rsid w:val="00B44122"/>
    <w:rsid w:val="00B45035"/>
    <w:rsid w:val="00B468DB"/>
    <w:rsid w:val="00B52030"/>
    <w:rsid w:val="00B53C26"/>
    <w:rsid w:val="00B60D09"/>
    <w:rsid w:val="00B6279C"/>
    <w:rsid w:val="00B642DA"/>
    <w:rsid w:val="00B64934"/>
    <w:rsid w:val="00B67D9D"/>
    <w:rsid w:val="00B70384"/>
    <w:rsid w:val="00B70F11"/>
    <w:rsid w:val="00B7397C"/>
    <w:rsid w:val="00B75E41"/>
    <w:rsid w:val="00B821FF"/>
    <w:rsid w:val="00B84DC6"/>
    <w:rsid w:val="00B92B47"/>
    <w:rsid w:val="00B934D1"/>
    <w:rsid w:val="00B95A30"/>
    <w:rsid w:val="00B9618A"/>
    <w:rsid w:val="00B979EA"/>
    <w:rsid w:val="00BA0C0B"/>
    <w:rsid w:val="00BA3D02"/>
    <w:rsid w:val="00BA735F"/>
    <w:rsid w:val="00BB0D9A"/>
    <w:rsid w:val="00BB2C28"/>
    <w:rsid w:val="00BB5562"/>
    <w:rsid w:val="00BB5EB0"/>
    <w:rsid w:val="00BB6222"/>
    <w:rsid w:val="00BB70B6"/>
    <w:rsid w:val="00BC012A"/>
    <w:rsid w:val="00BC13C2"/>
    <w:rsid w:val="00BC25B1"/>
    <w:rsid w:val="00BC3052"/>
    <w:rsid w:val="00BC49D6"/>
    <w:rsid w:val="00BD034B"/>
    <w:rsid w:val="00BD2C3C"/>
    <w:rsid w:val="00BD5599"/>
    <w:rsid w:val="00BD7558"/>
    <w:rsid w:val="00BE2B18"/>
    <w:rsid w:val="00BE7459"/>
    <w:rsid w:val="00BE7E03"/>
    <w:rsid w:val="00BF174A"/>
    <w:rsid w:val="00BF204E"/>
    <w:rsid w:val="00BF338B"/>
    <w:rsid w:val="00BF412A"/>
    <w:rsid w:val="00BF4A0C"/>
    <w:rsid w:val="00BF4B22"/>
    <w:rsid w:val="00C002BB"/>
    <w:rsid w:val="00C00B29"/>
    <w:rsid w:val="00C012CC"/>
    <w:rsid w:val="00C0604A"/>
    <w:rsid w:val="00C074E9"/>
    <w:rsid w:val="00C1126E"/>
    <w:rsid w:val="00C155DA"/>
    <w:rsid w:val="00C2017B"/>
    <w:rsid w:val="00C20334"/>
    <w:rsid w:val="00C20606"/>
    <w:rsid w:val="00C20786"/>
    <w:rsid w:val="00C20D92"/>
    <w:rsid w:val="00C2275A"/>
    <w:rsid w:val="00C23FA9"/>
    <w:rsid w:val="00C2417D"/>
    <w:rsid w:val="00C250A8"/>
    <w:rsid w:val="00C2681F"/>
    <w:rsid w:val="00C31223"/>
    <w:rsid w:val="00C3150E"/>
    <w:rsid w:val="00C37070"/>
    <w:rsid w:val="00C377D2"/>
    <w:rsid w:val="00C40A2C"/>
    <w:rsid w:val="00C40C07"/>
    <w:rsid w:val="00C40E0C"/>
    <w:rsid w:val="00C40E15"/>
    <w:rsid w:val="00C45D7D"/>
    <w:rsid w:val="00C46B28"/>
    <w:rsid w:val="00C478B1"/>
    <w:rsid w:val="00C517FF"/>
    <w:rsid w:val="00C5343C"/>
    <w:rsid w:val="00C53DD1"/>
    <w:rsid w:val="00C55083"/>
    <w:rsid w:val="00C62A0F"/>
    <w:rsid w:val="00C62DCD"/>
    <w:rsid w:val="00C64A09"/>
    <w:rsid w:val="00C660AF"/>
    <w:rsid w:val="00C664D1"/>
    <w:rsid w:val="00C66EB2"/>
    <w:rsid w:val="00C72CC6"/>
    <w:rsid w:val="00C72F9E"/>
    <w:rsid w:val="00C73685"/>
    <w:rsid w:val="00C75A10"/>
    <w:rsid w:val="00C80A42"/>
    <w:rsid w:val="00C81507"/>
    <w:rsid w:val="00C8397A"/>
    <w:rsid w:val="00C852FD"/>
    <w:rsid w:val="00C85BCF"/>
    <w:rsid w:val="00C85C36"/>
    <w:rsid w:val="00C86580"/>
    <w:rsid w:val="00C86944"/>
    <w:rsid w:val="00C919EF"/>
    <w:rsid w:val="00C928BC"/>
    <w:rsid w:val="00C92BF0"/>
    <w:rsid w:val="00C95423"/>
    <w:rsid w:val="00C96227"/>
    <w:rsid w:val="00CA045F"/>
    <w:rsid w:val="00CA0AEF"/>
    <w:rsid w:val="00CA0CAB"/>
    <w:rsid w:val="00CA1187"/>
    <w:rsid w:val="00CA598A"/>
    <w:rsid w:val="00CB2228"/>
    <w:rsid w:val="00CB511F"/>
    <w:rsid w:val="00CB63C1"/>
    <w:rsid w:val="00CB75EB"/>
    <w:rsid w:val="00CC0E00"/>
    <w:rsid w:val="00CC2B05"/>
    <w:rsid w:val="00CC3A69"/>
    <w:rsid w:val="00CC6861"/>
    <w:rsid w:val="00CC6FDF"/>
    <w:rsid w:val="00CD317D"/>
    <w:rsid w:val="00CD4DE7"/>
    <w:rsid w:val="00CD5C57"/>
    <w:rsid w:val="00CD6114"/>
    <w:rsid w:val="00CD6419"/>
    <w:rsid w:val="00CD652E"/>
    <w:rsid w:val="00CE5A29"/>
    <w:rsid w:val="00CF0004"/>
    <w:rsid w:val="00CF19FF"/>
    <w:rsid w:val="00CF44CB"/>
    <w:rsid w:val="00D0030F"/>
    <w:rsid w:val="00D03816"/>
    <w:rsid w:val="00D06AF0"/>
    <w:rsid w:val="00D1070A"/>
    <w:rsid w:val="00D1247C"/>
    <w:rsid w:val="00D13225"/>
    <w:rsid w:val="00D32422"/>
    <w:rsid w:val="00D328DB"/>
    <w:rsid w:val="00D3632A"/>
    <w:rsid w:val="00D40AED"/>
    <w:rsid w:val="00D41ABB"/>
    <w:rsid w:val="00D42CE8"/>
    <w:rsid w:val="00D42DAE"/>
    <w:rsid w:val="00D42DF0"/>
    <w:rsid w:val="00D43A1B"/>
    <w:rsid w:val="00D44143"/>
    <w:rsid w:val="00D44201"/>
    <w:rsid w:val="00D47F8D"/>
    <w:rsid w:val="00D512FD"/>
    <w:rsid w:val="00D53A8A"/>
    <w:rsid w:val="00D557F3"/>
    <w:rsid w:val="00D55E48"/>
    <w:rsid w:val="00D57EF7"/>
    <w:rsid w:val="00D619F1"/>
    <w:rsid w:val="00D61F74"/>
    <w:rsid w:val="00D632BB"/>
    <w:rsid w:val="00D63777"/>
    <w:rsid w:val="00D63D83"/>
    <w:rsid w:val="00D7044C"/>
    <w:rsid w:val="00D711A2"/>
    <w:rsid w:val="00D75425"/>
    <w:rsid w:val="00D81EB2"/>
    <w:rsid w:val="00D8299B"/>
    <w:rsid w:val="00D82FBC"/>
    <w:rsid w:val="00D84716"/>
    <w:rsid w:val="00D851CA"/>
    <w:rsid w:val="00D86055"/>
    <w:rsid w:val="00D86650"/>
    <w:rsid w:val="00D9154B"/>
    <w:rsid w:val="00D91629"/>
    <w:rsid w:val="00D91EA1"/>
    <w:rsid w:val="00D93BB0"/>
    <w:rsid w:val="00D94F38"/>
    <w:rsid w:val="00D962EB"/>
    <w:rsid w:val="00DA25E3"/>
    <w:rsid w:val="00DA521E"/>
    <w:rsid w:val="00DA6275"/>
    <w:rsid w:val="00DA6D13"/>
    <w:rsid w:val="00DB1182"/>
    <w:rsid w:val="00DB33EB"/>
    <w:rsid w:val="00DB5381"/>
    <w:rsid w:val="00DB6762"/>
    <w:rsid w:val="00DB6EAB"/>
    <w:rsid w:val="00DB7F17"/>
    <w:rsid w:val="00DC078D"/>
    <w:rsid w:val="00DC2056"/>
    <w:rsid w:val="00DC4325"/>
    <w:rsid w:val="00DC44A0"/>
    <w:rsid w:val="00DC48EF"/>
    <w:rsid w:val="00DC4B1E"/>
    <w:rsid w:val="00DC7038"/>
    <w:rsid w:val="00DC7D15"/>
    <w:rsid w:val="00DD144F"/>
    <w:rsid w:val="00DD197F"/>
    <w:rsid w:val="00DD2478"/>
    <w:rsid w:val="00DD2DE3"/>
    <w:rsid w:val="00DE2835"/>
    <w:rsid w:val="00DE2E4F"/>
    <w:rsid w:val="00DE5576"/>
    <w:rsid w:val="00DE591B"/>
    <w:rsid w:val="00DE7520"/>
    <w:rsid w:val="00DE757F"/>
    <w:rsid w:val="00DE792C"/>
    <w:rsid w:val="00DF37A5"/>
    <w:rsid w:val="00DF4EC3"/>
    <w:rsid w:val="00DF6DD1"/>
    <w:rsid w:val="00E0044E"/>
    <w:rsid w:val="00E01271"/>
    <w:rsid w:val="00E01B76"/>
    <w:rsid w:val="00E02321"/>
    <w:rsid w:val="00E03F1E"/>
    <w:rsid w:val="00E060C1"/>
    <w:rsid w:val="00E10FA4"/>
    <w:rsid w:val="00E10FAF"/>
    <w:rsid w:val="00E110D3"/>
    <w:rsid w:val="00E11A39"/>
    <w:rsid w:val="00E15A6D"/>
    <w:rsid w:val="00E22212"/>
    <w:rsid w:val="00E22761"/>
    <w:rsid w:val="00E23D2A"/>
    <w:rsid w:val="00E26CA4"/>
    <w:rsid w:val="00E30021"/>
    <w:rsid w:val="00E356C3"/>
    <w:rsid w:val="00E3621D"/>
    <w:rsid w:val="00E40B5F"/>
    <w:rsid w:val="00E446DE"/>
    <w:rsid w:val="00E452B5"/>
    <w:rsid w:val="00E471AC"/>
    <w:rsid w:val="00E477DA"/>
    <w:rsid w:val="00E515A0"/>
    <w:rsid w:val="00E51DF2"/>
    <w:rsid w:val="00E520BC"/>
    <w:rsid w:val="00E53D19"/>
    <w:rsid w:val="00E5510F"/>
    <w:rsid w:val="00E55C04"/>
    <w:rsid w:val="00E5655D"/>
    <w:rsid w:val="00E577DB"/>
    <w:rsid w:val="00E605B7"/>
    <w:rsid w:val="00E63DCC"/>
    <w:rsid w:val="00E7118D"/>
    <w:rsid w:val="00E71C22"/>
    <w:rsid w:val="00E73231"/>
    <w:rsid w:val="00E74AD0"/>
    <w:rsid w:val="00E75941"/>
    <w:rsid w:val="00E77716"/>
    <w:rsid w:val="00E85D14"/>
    <w:rsid w:val="00E90B8C"/>
    <w:rsid w:val="00E9386F"/>
    <w:rsid w:val="00E963D9"/>
    <w:rsid w:val="00E968F9"/>
    <w:rsid w:val="00EA253C"/>
    <w:rsid w:val="00EA3BC0"/>
    <w:rsid w:val="00EA4186"/>
    <w:rsid w:val="00EA4FFD"/>
    <w:rsid w:val="00EA7184"/>
    <w:rsid w:val="00EA75B2"/>
    <w:rsid w:val="00EB2932"/>
    <w:rsid w:val="00EB4E63"/>
    <w:rsid w:val="00EB6907"/>
    <w:rsid w:val="00EC1D7A"/>
    <w:rsid w:val="00EC30D2"/>
    <w:rsid w:val="00EC5341"/>
    <w:rsid w:val="00EC68C7"/>
    <w:rsid w:val="00ED0F8B"/>
    <w:rsid w:val="00ED3F64"/>
    <w:rsid w:val="00ED5CE1"/>
    <w:rsid w:val="00ED5FBD"/>
    <w:rsid w:val="00EE000C"/>
    <w:rsid w:val="00EE1204"/>
    <w:rsid w:val="00EE3D54"/>
    <w:rsid w:val="00EE48EF"/>
    <w:rsid w:val="00EE5DA0"/>
    <w:rsid w:val="00EE5F54"/>
    <w:rsid w:val="00EF27CD"/>
    <w:rsid w:val="00EF2F7E"/>
    <w:rsid w:val="00F06720"/>
    <w:rsid w:val="00F07007"/>
    <w:rsid w:val="00F11D27"/>
    <w:rsid w:val="00F12ABB"/>
    <w:rsid w:val="00F13772"/>
    <w:rsid w:val="00F146E5"/>
    <w:rsid w:val="00F23F50"/>
    <w:rsid w:val="00F25FA5"/>
    <w:rsid w:val="00F26675"/>
    <w:rsid w:val="00F27AF0"/>
    <w:rsid w:val="00F3349E"/>
    <w:rsid w:val="00F350F1"/>
    <w:rsid w:val="00F3672F"/>
    <w:rsid w:val="00F421D5"/>
    <w:rsid w:val="00F42A27"/>
    <w:rsid w:val="00F42AE2"/>
    <w:rsid w:val="00F42D3A"/>
    <w:rsid w:val="00F42E80"/>
    <w:rsid w:val="00F45350"/>
    <w:rsid w:val="00F51B56"/>
    <w:rsid w:val="00F52EEE"/>
    <w:rsid w:val="00F535FF"/>
    <w:rsid w:val="00F56D68"/>
    <w:rsid w:val="00F615BD"/>
    <w:rsid w:val="00F61624"/>
    <w:rsid w:val="00F62A0C"/>
    <w:rsid w:val="00F63056"/>
    <w:rsid w:val="00F63418"/>
    <w:rsid w:val="00F70EA8"/>
    <w:rsid w:val="00F7109C"/>
    <w:rsid w:val="00F7164D"/>
    <w:rsid w:val="00F75643"/>
    <w:rsid w:val="00F76880"/>
    <w:rsid w:val="00F77352"/>
    <w:rsid w:val="00F8011A"/>
    <w:rsid w:val="00F80608"/>
    <w:rsid w:val="00F809A9"/>
    <w:rsid w:val="00F852AF"/>
    <w:rsid w:val="00F8649F"/>
    <w:rsid w:val="00F8737D"/>
    <w:rsid w:val="00F90B2E"/>
    <w:rsid w:val="00F92032"/>
    <w:rsid w:val="00FA2EB0"/>
    <w:rsid w:val="00FA4233"/>
    <w:rsid w:val="00FA4F5B"/>
    <w:rsid w:val="00FA7459"/>
    <w:rsid w:val="00FB1690"/>
    <w:rsid w:val="00FB38BD"/>
    <w:rsid w:val="00FB5085"/>
    <w:rsid w:val="00FB715D"/>
    <w:rsid w:val="00FC1389"/>
    <w:rsid w:val="00FC461A"/>
    <w:rsid w:val="00FC613C"/>
    <w:rsid w:val="00FD1F25"/>
    <w:rsid w:val="00FD4F3D"/>
    <w:rsid w:val="00FE08FF"/>
    <w:rsid w:val="00FE3DD0"/>
    <w:rsid w:val="00FE4A61"/>
    <w:rsid w:val="00FF10EC"/>
    <w:rsid w:val="00FF3271"/>
    <w:rsid w:val="00FF33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576"/>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e4">
    <w:name w:val="line4"/>
    <w:basedOn w:val="Normal"/>
    <w:rsid w:val="00B42576"/>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rsid w:val="00B4257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595</Words>
  <Characters>3398</Characters>
  <Application>Microsoft Office Word</Application>
  <DocSecurity>0</DocSecurity>
  <Lines>28</Lines>
  <Paragraphs>7</Paragraphs>
  <ScaleCrop>false</ScaleCrop>
  <Company/>
  <LinksUpToDate>false</LinksUpToDate>
  <CharactersWithSpaces>3986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dc:creator>
  <cp:keywords/>
  <dc:description/>
  <cp:lastModifiedBy>Biljana</cp:lastModifiedBy>
  <cp:revision>1</cp:revision>
  <dcterms:created xsi:type="dcterms:W3CDTF">2014-11-28T11:18:00Z</dcterms:created>
  <dcterms:modified xsi:type="dcterms:W3CDTF">2014-11-28T11:19:00Z</dcterms:modified>
</cp:coreProperties>
</file>