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D0" w:rsidRDefault="00B977D0" w:rsidP="009A47CD">
      <w:pPr>
        <w:jc w:val="center"/>
        <w:rPr>
          <w:rFonts w:ascii="Times New Roman" w:hAnsi="Times New Roman"/>
          <w:b/>
          <w:sz w:val="28"/>
          <w:szCs w:val="28"/>
        </w:rPr>
      </w:pPr>
    </w:p>
    <w:p w:rsidR="00B977D0" w:rsidRDefault="00B977D0" w:rsidP="009A47CD">
      <w:pPr>
        <w:jc w:val="center"/>
        <w:rPr>
          <w:rFonts w:ascii="Times New Roman" w:hAnsi="Times New Roman"/>
          <w:b/>
          <w:sz w:val="28"/>
          <w:szCs w:val="28"/>
        </w:rPr>
      </w:pPr>
    </w:p>
    <w:p w:rsidR="004C4251" w:rsidRDefault="004C4251" w:rsidP="009A47CD">
      <w:pPr>
        <w:jc w:val="center"/>
        <w:rPr>
          <w:rFonts w:ascii="Times New Roman" w:hAnsi="Times New Roman"/>
          <w:b/>
          <w:sz w:val="28"/>
          <w:szCs w:val="28"/>
        </w:rPr>
      </w:pPr>
    </w:p>
    <w:p w:rsidR="00BC3C58" w:rsidRPr="009A47CD" w:rsidRDefault="00B977D0" w:rsidP="009A47CD">
      <w:pPr>
        <w:jc w:val="center"/>
        <w:rPr>
          <w:rFonts w:ascii="Times New Roman" w:hAnsi="Times New Roman"/>
          <w:b/>
          <w:sz w:val="28"/>
          <w:szCs w:val="28"/>
        </w:rPr>
      </w:pPr>
      <w:r>
        <w:rPr>
          <w:rFonts w:ascii="Times New Roman" w:hAnsi="Times New Roman"/>
          <w:b/>
          <w:sz w:val="28"/>
          <w:szCs w:val="28"/>
        </w:rPr>
        <w:t>S</w:t>
      </w:r>
      <w:r w:rsidR="00BC3C58" w:rsidRPr="009A47CD">
        <w:rPr>
          <w:rFonts w:ascii="Times New Roman" w:hAnsi="Times New Roman"/>
          <w:b/>
          <w:sz w:val="28"/>
          <w:szCs w:val="28"/>
        </w:rPr>
        <w:t>PECTROPHOTOMETRIC DETERMINATION OF NITROGEN OXIDE IN AIR</w:t>
      </w:r>
    </w:p>
    <w:p w:rsidR="009A47CD" w:rsidRDefault="00B109B3" w:rsidP="00B977D0">
      <w:pPr>
        <w:spacing w:after="0" w:line="240" w:lineRule="auto"/>
        <w:jc w:val="center"/>
        <w:rPr>
          <w:rFonts w:ascii="Times New Roman" w:hAnsi="Times New Roman"/>
          <w:b/>
        </w:rPr>
      </w:pPr>
      <w:r w:rsidRPr="00B109B3">
        <w:rPr>
          <w:rFonts w:ascii="Times New Roman" w:hAnsi="Times New Roman"/>
          <w:b/>
        </w:rPr>
        <w:t xml:space="preserve"> </w:t>
      </w:r>
      <w:r w:rsidRPr="00CD01F5">
        <w:rPr>
          <w:rFonts w:ascii="Times New Roman" w:hAnsi="Times New Roman"/>
          <w:b/>
        </w:rPr>
        <w:t>Ana Kremić</w:t>
      </w:r>
      <w:r w:rsidR="009A47CD" w:rsidRPr="00CD01F5">
        <w:rPr>
          <w:rFonts w:ascii="Times New Roman" w:hAnsi="Times New Roman"/>
          <w:b/>
          <w:vertAlign w:val="superscript"/>
        </w:rPr>
        <w:t>1</w:t>
      </w:r>
      <w:r w:rsidR="009A47CD">
        <w:rPr>
          <w:rFonts w:ascii="Times New Roman" w:hAnsi="Times New Roman"/>
          <w:b/>
        </w:rPr>
        <w:t>;</w:t>
      </w:r>
      <w:r w:rsidR="009A47CD" w:rsidRPr="00CD01F5">
        <w:rPr>
          <w:rFonts w:ascii="Times New Roman" w:hAnsi="Times New Roman"/>
          <w:b/>
        </w:rPr>
        <w:t xml:space="preserve"> </w:t>
      </w:r>
      <w:r>
        <w:rPr>
          <w:rFonts w:ascii="Times New Roman" w:hAnsi="Times New Roman"/>
          <w:b/>
        </w:rPr>
        <w:t>PhD</w:t>
      </w:r>
      <w:r w:rsidRPr="00CD01F5">
        <w:rPr>
          <w:rFonts w:ascii="Times New Roman" w:hAnsi="Times New Roman"/>
          <w:b/>
        </w:rPr>
        <w:t xml:space="preserve"> Snežana Aksentijević</w:t>
      </w:r>
      <w:r w:rsidR="009A47CD" w:rsidRPr="00CD01F5">
        <w:rPr>
          <w:rFonts w:ascii="Times New Roman" w:hAnsi="Times New Roman"/>
          <w:b/>
          <w:vertAlign w:val="superscript"/>
        </w:rPr>
        <w:t>2</w:t>
      </w:r>
    </w:p>
    <w:p w:rsidR="009A47CD" w:rsidRPr="00B109B3" w:rsidRDefault="009A47CD" w:rsidP="00B109B3">
      <w:pPr>
        <w:spacing w:after="0" w:line="240" w:lineRule="auto"/>
        <w:jc w:val="center"/>
        <w:rPr>
          <w:rFonts w:ascii="Times New Roman" w:hAnsi="Times New Roman"/>
          <w:sz w:val="20"/>
          <w:szCs w:val="20"/>
        </w:rPr>
      </w:pPr>
      <w:r w:rsidRPr="006C4430">
        <w:rPr>
          <w:rFonts w:ascii="Times New Roman" w:hAnsi="Times New Roman"/>
          <w:sz w:val="20"/>
          <w:szCs w:val="20"/>
          <w:vertAlign w:val="superscript"/>
        </w:rPr>
        <w:t>1</w:t>
      </w:r>
      <w:r w:rsidRPr="006C4430">
        <w:rPr>
          <w:rFonts w:ascii="Times New Roman" w:hAnsi="Times New Roman"/>
          <w:sz w:val="20"/>
          <w:szCs w:val="20"/>
        </w:rPr>
        <w:t xml:space="preserve"> </w:t>
      </w:r>
      <w:r w:rsidR="00916B53" w:rsidRPr="00916B53">
        <w:rPr>
          <w:rFonts w:ascii="Times New Roman" w:hAnsi="Times New Roman"/>
          <w:color w:val="000000"/>
          <w:sz w:val="20"/>
          <w:szCs w:val="20"/>
        </w:rPr>
        <w:t>Business and Technical Coll</w:t>
      </w:r>
      <w:r w:rsidR="00916B53">
        <w:rPr>
          <w:rFonts w:ascii="Times New Roman" w:hAnsi="Times New Roman"/>
          <w:color w:val="000000"/>
          <w:sz w:val="20"/>
          <w:szCs w:val="20"/>
        </w:rPr>
        <w:t xml:space="preserve">ege of Applied Sciences, Užice, </w:t>
      </w:r>
      <w:r w:rsidR="00916B53" w:rsidRPr="00916B53">
        <w:rPr>
          <w:rFonts w:ascii="Times New Roman" w:hAnsi="Times New Roman"/>
          <w:color w:val="000000"/>
          <w:sz w:val="20"/>
          <w:szCs w:val="20"/>
        </w:rPr>
        <w:t>Serbia</w:t>
      </w:r>
      <w:r w:rsidR="00B109B3">
        <w:rPr>
          <w:rFonts w:ascii="Times New Roman" w:hAnsi="Times New Roman"/>
          <w:color w:val="000000"/>
          <w:sz w:val="20"/>
          <w:szCs w:val="20"/>
        </w:rPr>
        <w:t xml:space="preserve">, </w:t>
      </w:r>
      <w:hyperlink r:id="rId6" w:history="1">
        <w:r w:rsidR="00B109B3" w:rsidRPr="006C4430">
          <w:rPr>
            <w:rStyle w:val="Hyperlink"/>
            <w:rFonts w:ascii="Times New Roman" w:hAnsi="Times New Roman"/>
            <w:sz w:val="20"/>
            <w:szCs w:val="20"/>
          </w:rPr>
          <w:t>ana.kremic983@gmail.com</w:t>
        </w:r>
      </w:hyperlink>
    </w:p>
    <w:p w:rsidR="00B109B3" w:rsidRPr="006C4430" w:rsidRDefault="00916B53" w:rsidP="00B109B3">
      <w:pPr>
        <w:spacing w:after="0" w:line="240" w:lineRule="auto"/>
        <w:jc w:val="center"/>
        <w:rPr>
          <w:rFonts w:ascii="Times New Roman" w:hAnsi="Times New Roman"/>
          <w:sz w:val="20"/>
          <w:szCs w:val="20"/>
        </w:rPr>
      </w:pPr>
      <w:r w:rsidRPr="00916B53">
        <w:rPr>
          <w:rFonts w:ascii="Times New Roman" w:hAnsi="Times New Roman"/>
          <w:color w:val="000000"/>
          <w:sz w:val="20"/>
          <w:szCs w:val="20"/>
          <w:vertAlign w:val="superscript"/>
        </w:rPr>
        <w:t>2</w:t>
      </w:r>
      <w:r w:rsidRPr="00916B53">
        <w:rPr>
          <w:rFonts w:ascii="Times New Roman" w:hAnsi="Times New Roman"/>
          <w:color w:val="000000"/>
          <w:sz w:val="20"/>
          <w:szCs w:val="20"/>
        </w:rPr>
        <w:t>Business and Technical Coll</w:t>
      </w:r>
      <w:r>
        <w:rPr>
          <w:rFonts w:ascii="Times New Roman" w:hAnsi="Times New Roman"/>
          <w:color w:val="000000"/>
          <w:sz w:val="20"/>
          <w:szCs w:val="20"/>
        </w:rPr>
        <w:t xml:space="preserve">ege of Applied Sciences, Užice, </w:t>
      </w:r>
      <w:r w:rsidRPr="00916B53">
        <w:rPr>
          <w:rFonts w:ascii="Times New Roman" w:hAnsi="Times New Roman"/>
          <w:color w:val="000000"/>
          <w:sz w:val="20"/>
          <w:szCs w:val="20"/>
        </w:rPr>
        <w:t>Serbia</w:t>
      </w:r>
      <w:r w:rsidR="009A47CD" w:rsidRPr="006C4430">
        <w:rPr>
          <w:rFonts w:ascii="Times New Roman" w:hAnsi="Times New Roman"/>
          <w:sz w:val="20"/>
          <w:szCs w:val="20"/>
        </w:rPr>
        <w:t xml:space="preserve">, </w:t>
      </w:r>
      <w:r w:rsidR="00B109B3">
        <w:rPr>
          <w:rFonts w:ascii="Times New Roman" w:hAnsi="Times New Roman"/>
          <w:color w:val="000000"/>
          <w:sz w:val="20"/>
          <w:szCs w:val="20"/>
        </w:rPr>
        <w:t>,</w:t>
      </w:r>
      <w:r w:rsidR="00B109B3" w:rsidRPr="00916B53">
        <w:rPr>
          <w:rFonts w:ascii="Times New Roman" w:hAnsi="Times New Roman"/>
          <w:sz w:val="20"/>
          <w:szCs w:val="20"/>
        </w:rPr>
        <w:t xml:space="preserve"> </w:t>
      </w:r>
      <w:hyperlink r:id="rId7" w:history="1">
        <w:r w:rsidR="00B109B3" w:rsidRPr="006C4430">
          <w:rPr>
            <w:rStyle w:val="Hyperlink"/>
            <w:rFonts w:ascii="Times New Roman" w:hAnsi="Times New Roman"/>
            <w:sz w:val="20"/>
            <w:szCs w:val="20"/>
          </w:rPr>
          <w:t>snežana.aksentijevic@vpts.edu.rs</w:t>
        </w:r>
      </w:hyperlink>
    </w:p>
    <w:p w:rsidR="00BC3C58" w:rsidRPr="009A47CD" w:rsidRDefault="00BC3C58" w:rsidP="00B977D0">
      <w:pPr>
        <w:spacing w:after="0" w:line="240" w:lineRule="auto"/>
        <w:jc w:val="center"/>
        <w:rPr>
          <w:rFonts w:ascii="Times New Roman" w:hAnsi="Times New Roman"/>
          <w:sz w:val="20"/>
          <w:szCs w:val="20"/>
        </w:rPr>
      </w:pPr>
    </w:p>
    <w:p w:rsidR="00BC3C58" w:rsidRDefault="00BC3C58"/>
    <w:p w:rsidR="00BC3C58" w:rsidRPr="00B55432" w:rsidRDefault="00BC3C58">
      <w:pPr>
        <w:rPr>
          <w:rFonts w:ascii="Times New Roman" w:hAnsi="Times New Roman"/>
          <w:i/>
          <w:sz w:val="18"/>
          <w:szCs w:val="18"/>
        </w:rPr>
      </w:pPr>
      <w:r w:rsidRPr="00B55432">
        <w:rPr>
          <w:rFonts w:ascii="Times New Roman" w:hAnsi="Times New Roman"/>
          <w:b/>
          <w:i/>
          <w:sz w:val="18"/>
          <w:szCs w:val="18"/>
        </w:rPr>
        <w:t>Abstract</w:t>
      </w:r>
      <w:r w:rsidRPr="00B55432">
        <w:rPr>
          <w:rFonts w:ascii="Times New Roman" w:hAnsi="Times New Roman"/>
          <w:b/>
          <w:sz w:val="18"/>
          <w:szCs w:val="18"/>
        </w:rPr>
        <w:t>:</w:t>
      </w:r>
      <w:r w:rsidRPr="00B00C35">
        <w:rPr>
          <w:rFonts w:ascii="Times New Roman" w:hAnsi="Times New Roman"/>
          <w:sz w:val="18"/>
          <w:szCs w:val="18"/>
        </w:rPr>
        <w:t xml:space="preserve"> </w:t>
      </w:r>
      <w:r w:rsidRPr="00B55432">
        <w:rPr>
          <w:rFonts w:ascii="Times New Roman" w:hAnsi="Times New Roman"/>
          <w:i/>
          <w:sz w:val="18"/>
          <w:szCs w:val="18"/>
        </w:rPr>
        <w:t xml:space="preserve">Air pollution is an important risk factor for people's health in Europe and around the world. The main pollutants in the air are: sulfur dioxide, suspended particles, CO, NO2, suspended particles (soot), photochemical oxidants (terrestrial ozone). The </w:t>
      </w:r>
      <w:r w:rsidR="00A91F7B">
        <w:rPr>
          <w:rFonts w:ascii="Times New Roman" w:hAnsi="Times New Roman"/>
          <w:i/>
          <w:sz w:val="18"/>
          <w:szCs w:val="18"/>
        </w:rPr>
        <w:t>goal</w:t>
      </w:r>
      <w:r w:rsidRPr="00B55432">
        <w:rPr>
          <w:rFonts w:ascii="Times New Roman" w:hAnsi="Times New Roman"/>
          <w:i/>
          <w:sz w:val="18"/>
          <w:szCs w:val="18"/>
        </w:rPr>
        <w:t xml:space="preserve"> of this paper is to determine the concentration of nitrogen dioxide by the spectrophotometric method in ambient air, and compare the measured values with the allowed daily limit values prescribed by the regulation. Sampling was carried out in two measuring points.</w:t>
      </w:r>
      <w:r w:rsidRPr="00B55432">
        <w:rPr>
          <w:rFonts w:ascii="Times New Roman" w:hAnsi="Times New Roman"/>
          <w:i/>
          <w:sz w:val="18"/>
          <w:szCs w:val="18"/>
        </w:rPr>
        <w:br/>
      </w:r>
      <w:r w:rsidRPr="00B55432">
        <w:rPr>
          <w:rFonts w:ascii="Times New Roman" w:hAnsi="Times New Roman"/>
          <w:b/>
          <w:i/>
          <w:sz w:val="18"/>
          <w:szCs w:val="18"/>
        </w:rPr>
        <w:t>Key words</w:t>
      </w:r>
      <w:r w:rsidRPr="00B00C35">
        <w:rPr>
          <w:rFonts w:ascii="Times New Roman" w:hAnsi="Times New Roman"/>
          <w:i/>
          <w:sz w:val="18"/>
          <w:szCs w:val="18"/>
        </w:rPr>
        <w:t>:</w:t>
      </w:r>
      <w:r w:rsidRPr="00B00C35">
        <w:rPr>
          <w:rFonts w:ascii="Times New Roman" w:hAnsi="Times New Roman"/>
          <w:sz w:val="18"/>
          <w:szCs w:val="18"/>
        </w:rPr>
        <w:t xml:space="preserve"> </w:t>
      </w:r>
      <w:r w:rsidRPr="00B55432">
        <w:rPr>
          <w:rFonts w:ascii="Times New Roman" w:hAnsi="Times New Roman"/>
          <w:i/>
          <w:sz w:val="18"/>
          <w:szCs w:val="18"/>
        </w:rPr>
        <w:t>air pollution,</w:t>
      </w:r>
      <w:r w:rsidR="00D96155">
        <w:rPr>
          <w:rFonts w:ascii="Times New Roman" w:hAnsi="Times New Roman"/>
          <w:i/>
          <w:sz w:val="18"/>
          <w:szCs w:val="18"/>
        </w:rPr>
        <w:t xml:space="preserve"> </w:t>
      </w:r>
      <w:r w:rsidR="00D96155" w:rsidRPr="00D96155">
        <w:rPr>
          <w:rStyle w:val="shorttext"/>
          <w:rFonts w:ascii="Times New Roman" w:hAnsi="Times New Roman"/>
          <w:i/>
          <w:sz w:val="18"/>
          <w:szCs w:val="18"/>
        </w:rPr>
        <w:t>monitoring</w:t>
      </w:r>
      <w:r w:rsidR="00D96155">
        <w:rPr>
          <w:rStyle w:val="shorttext"/>
          <w:rFonts w:ascii="Times New Roman" w:hAnsi="Times New Roman"/>
          <w:i/>
          <w:sz w:val="18"/>
          <w:szCs w:val="18"/>
        </w:rPr>
        <w:t>,</w:t>
      </w:r>
      <w:r w:rsidRPr="00B55432">
        <w:rPr>
          <w:rFonts w:ascii="Times New Roman" w:hAnsi="Times New Roman"/>
          <w:i/>
          <w:sz w:val="18"/>
          <w:szCs w:val="18"/>
        </w:rPr>
        <w:t xml:space="preserve"> nitrogen dioxide, spetophoretometric method</w:t>
      </w:r>
    </w:p>
    <w:p w:rsidR="006C4E9B" w:rsidRDefault="006C4E9B" w:rsidP="00E26568">
      <w:pPr>
        <w:spacing w:after="0" w:line="240" w:lineRule="auto"/>
        <w:jc w:val="both"/>
        <w:rPr>
          <w:rFonts w:ascii="Times New Roman" w:hAnsi="Times New Roman"/>
          <w:b/>
        </w:rPr>
      </w:pPr>
    </w:p>
    <w:p w:rsidR="00B55432" w:rsidRDefault="009A47CD" w:rsidP="00E26568">
      <w:pPr>
        <w:spacing w:after="0" w:line="240" w:lineRule="auto"/>
        <w:jc w:val="both"/>
        <w:rPr>
          <w:rFonts w:ascii="Times New Roman" w:hAnsi="Times New Roman"/>
          <w:b/>
        </w:rPr>
      </w:pPr>
      <w:r w:rsidRPr="00B00C35">
        <w:rPr>
          <w:rFonts w:ascii="Times New Roman" w:hAnsi="Times New Roman"/>
          <w:b/>
        </w:rPr>
        <w:t>1.</w:t>
      </w:r>
      <w:r w:rsidR="00E26568">
        <w:rPr>
          <w:rFonts w:ascii="Times New Roman" w:hAnsi="Times New Roman"/>
          <w:b/>
        </w:rPr>
        <w:t xml:space="preserve"> </w:t>
      </w:r>
      <w:r w:rsidRPr="00B00C35">
        <w:rPr>
          <w:rFonts w:ascii="Times New Roman" w:hAnsi="Times New Roman"/>
          <w:b/>
        </w:rPr>
        <w:t>INTRODUCTION</w:t>
      </w:r>
    </w:p>
    <w:p w:rsidR="00E26568" w:rsidRDefault="009A47CD" w:rsidP="00E26568">
      <w:pPr>
        <w:spacing w:after="0" w:line="240" w:lineRule="auto"/>
        <w:jc w:val="both"/>
        <w:rPr>
          <w:rFonts w:ascii="Times New Roman" w:hAnsi="Times New Roman"/>
        </w:rPr>
      </w:pPr>
      <w:r w:rsidRPr="00B00C35">
        <w:rPr>
          <w:rFonts w:ascii="Times New Roman" w:hAnsi="Times New Roman"/>
        </w:rPr>
        <w:br/>
        <w:t>The quality of air in the Republic of Serbia is conditioned by the emissions of SO</w:t>
      </w:r>
      <w:r w:rsidRPr="007474E9">
        <w:rPr>
          <w:rFonts w:ascii="Times New Roman" w:hAnsi="Times New Roman"/>
          <w:vertAlign w:val="subscript"/>
        </w:rPr>
        <w:t>2</w:t>
      </w:r>
      <w:r w:rsidRPr="00B00C35">
        <w:rPr>
          <w:rFonts w:ascii="Times New Roman" w:hAnsi="Times New Roman"/>
        </w:rPr>
        <w:t>, NO</w:t>
      </w:r>
      <w:r w:rsidRPr="007474E9">
        <w:rPr>
          <w:rFonts w:ascii="Times New Roman" w:hAnsi="Times New Roman"/>
          <w:vertAlign w:val="subscript"/>
        </w:rPr>
        <w:t>x</w:t>
      </w:r>
      <w:r w:rsidRPr="00B00C35">
        <w:rPr>
          <w:rFonts w:ascii="Times New Roman" w:hAnsi="Times New Roman"/>
        </w:rPr>
        <w:t>, CO, powder materials and others, which originate from thermal power plants and industrial plants, and especially critical periods are in the heating season. Air quality monitoring is carried out all over the world at local, regional, continental and global level. The basic air quality monitoring program should provide essential data necessary for the development of air quality standards and enable the development of an acceptable  air quality protection program</w:t>
      </w:r>
      <w:r w:rsidR="004878F9">
        <w:rPr>
          <w:rFonts w:ascii="Times New Roman" w:hAnsi="Times New Roman"/>
        </w:rPr>
        <w:t xml:space="preserve"> [1]</w:t>
      </w:r>
      <w:r w:rsidR="00E26568">
        <w:rPr>
          <w:rFonts w:ascii="Times New Roman" w:hAnsi="Times New Roman"/>
        </w:rPr>
        <w:t>.</w:t>
      </w:r>
    </w:p>
    <w:p w:rsidR="009A47CD" w:rsidRDefault="009A47CD" w:rsidP="00E26568">
      <w:pPr>
        <w:spacing w:after="0" w:line="240" w:lineRule="auto"/>
        <w:jc w:val="both"/>
        <w:rPr>
          <w:rFonts w:ascii="Times New Roman" w:hAnsi="Times New Roman"/>
        </w:rPr>
      </w:pPr>
      <w:r w:rsidRPr="00B00C35">
        <w:rPr>
          <w:rFonts w:ascii="Times New Roman" w:hAnsi="Times New Roman"/>
        </w:rPr>
        <w:t>According to performance, measurements can be: mobile, periodic, continuous periodic and continuous.</w:t>
      </w:r>
      <w:r w:rsidR="00E26568" w:rsidRPr="00B00C35">
        <w:rPr>
          <w:rFonts w:ascii="Times New Roman" w:hAnsi="Times New Roman"/>
        </w:rPr>
        <w:t xml:space="preserve"> </w:t>
      </w:r>
      <w:r w:rsidRPr="00B00C35">
        <w:rPr>
          <w:rFonts w:ascii="Times New Roman" w:hAnsi="Times New Roman"/>
        </w:rPr>
        <w:t>The program includes monitoring the contents of the main substances in the air: sulfur dioxide, suspended particles, CO, NO</w:t>
      </w:r>
      <w:r w:rsidRPr="007474E9">
        <w:rPr>
          <w:rFonts w:ascii="Times New Roman" w:hAnsi="Times New Roman"/>
          <w:vertAlign w:val="subscript"/>
        </w:rPr>
        <w:t>2</w:t>
      </w:r>
      <w:r w:rsidRPr="00B00C35">
        <w:rPr>
          <w:rFonts w:ascii="Times New Roman" w:hAnsi="Times New Roman"/>
        </w:rPr>
        <w:t>, suspended particles (soot), photo-chemical oxidants (terrestrial ozone). The goal of the basic air quality monitoring program is to monitor long-term air pollution trends in order to determine the degree of improvement or deterioration of air quality in urban and industrial environments. Other pollutants may also be included in this program, depending on the local industry.</w:t>
      </w:r>
    </w:p>
    <w:p w:rsidR="00B55432" w:rsidRDefault="00B55432" w:rsidP="00B55432">
      <w:pPr>
        <w:spacing w:line="240" w:lineRule="auto"/>
        <w:jc w:val="both"/>
        <w:rPr>
          <w:rFonts w:ascii="Times New Roman" w:hAnsi="Times New Roman"/>
        </w:rPr>
      </w:pPr>
    </w:p>
    <w:p w:rsidR="00B55432" w:rsidRDefault="00B00C35" w:rsidP="00B00C35">
      <w:pPr>
        <w:spacing w:after="0" w:line="240" w:lineRule="auto"/>
        <w:jc w:val="both"/>
        <w:rPr>
          <w:rFonts w:ascii="Times New Roman" w:eastAsia="Times New Roman" w:hAnsi="Times New Roman"/>
          <w:b/>
        </w:rPr>
      </w:pPr>
      <w:r w:rsidRPr="00B00C35">
        <w:rPr>
          <w:rFonts w:ascii="Times New Roman" w:eastAsia="Times New Roman" w:hAnsi="Times New Roman"/>
          <w:b/>
        </w:rPr>
        <w:t>2. AIR POLLUTION AIRCRAFT (NOx)</w:t>
      </w:r>
    </w:p>
    <w:p w:rsidR="00E26568" w:rsidRDefault="00E26568" w:rsidP="00B00C35">
      <w:pPr>
        <w:spacing w:after="0" w:line="240" w:lineRule="auto"/>
        <w:jc w:val="both"/>
        <w:rPr>
          <w:rFonts w:ascii="Times New Roman" w:eastAsia="Times New Roman" w:hAnsi="Times New Roman"/>
          <w:b/>
        </w:rPr>
      </w:pPr>
    </w:p>
    <w:p w:rsidR="00E26568" w:rsidRDefault="00B00C35" w:rsidP="00B55432">
      <w:pPr>
        <w:spacing w:after="0" w:line="240" w:lineRule="auto"/>
        <w:jc w:val="both"/>
        <w:rPr>
          <w:rFonts w:ascii="Times New Roman" w:eastAsia="Times New Roman" w:hAnsi="Times New Roman"/>
        </w:rPr>
      </w:pPr>
      <w:r w:rsidRPr="00B00C35">
        <w:rPr>
          <w:rFonts w:ascii="Times New Roman" w:eastAsia="Times New Roman" w:hAnsi="Times New Roman"/>
        </w:rPr>
        <w:t>Ambient air is a very important factor in the environment in terms of the potential impact on human health, because it represents a matrix through which different chemical compounds reach the organism. One of the pollutants is nitrogen oxides, especially nitrogen (IV) oxide, which is particularly dangerous because its volume in the air does not decrease.</w:t>
      </w:r>
    </w:p>
    <w:p w:rsidR="00E26568" w:rsidRDefault="00B00C35" w:rsidP="00B55432">
      <w:pPr>
        <w:spacing w:after="0" w:line="240" w:lineRule="auto"/>
        <w:jc w:val="both"/>
        <w:rPr>
          <w:rFonts w:ascii="Times New Roman" w:eastAsia="Times New Roman" w:hAnsi="Times New Roman"/>
        </w:rPr>
      </w:pPr>
      <w:r w:rsidRPr="00B00C35">
        <w:rPr>
          <w:rFonts w:ascii="Times New Roman" w:eastAsia="Times New Roman" w:hAnsi="Times New Roman"/>
        </w:rPr>
        <w:t>There are three types of nitrogen oxides in the atmosphere: nitrogen (II) -</w:t>
      </w:r>
      <w:r w:rsidR="007474E9">
        <w:rPr>
          <w:rFonts w:ascii="Times New Roman" w:eastAsia="Times New Roman" w:hAnsi="Times New Roman"/>
        </w:rPr>
        <w:t xml:space="preserve"> </w:t>
      </w:r>
      <w:r w:rsidRPr="00B00C35">
        <w:rPr>
          <w:rFonts w:ascii="Times New Roman" w:eastAsia="Times New Roman" w:hAnsi="Times New Roman"/>
        </w:rPr>
        <w:t>oxide (NO), nitrogen (IV) -oxide (NO</w:t>
      </w:r>
      <w:r w:rsidRPr="00B00C35">
        <w:rPr>
          <w:rFonts w:ascii="Times New Roman" w:eastAsia="Times New Roman" w:hAnsi="Times New Roman"/>
          <w:vertAlign w:val="subscript"/>
        </w:rPr>
        <w:t>2</w:t>
      </w:r>
      <w:r w:rsidRPr="00B00C35">
        <w:rPr>
          <w:rFonts w:ascii="Times New Roman" w:eastAsia="Times New Roman" w:hAnsi="Times New Roman"/>
        </w:rPr>
        <w:t>) and nitrogen (I) -</w:t>
      </w:r>
      <w:r w:rsidR="007474E9">
        <w:rPr>
          <w:rFonts w:ascii="Times New Roman" w:eastAsia="Times New Roman" w:hAnsi="Times New Roman"/>
        </w:rPr>
        <w:t xml:space="preserve"> </w:t>
      </w:r>
      <w:r w:rsidRPr="00B00C35">
        <w:rPr>
          <w:rFonts w:ascii="Times New Roman" w:eastAsia="Times New Roman" w:hAnsi="Times New Roman"/>
        </w:rPr>
        <w:t>oxide (N</w:t>
      </w:r>
      <w:r w:rsidRPr="00B00C35">
        <w:rPr>
          <w:rFonts w:ascii="Times New Roman" w:eastAsia="Times New Roman" w:hAnsi="Times New Roman"/>
          <w:vertAlign w:val="subscript"/>
        </w:rPr>
        <w:t>2</w:t>
      </w:r>
      <w:r w:rsidRPr="00B00C35">
        <w:rPr>
          <w:rFonts w:ascii="Times New Roman" w:eastAsia="Times New Roman" w:hAnsi="Times New Roman"/>
        </w:rPr>
        <w:t>O). The most important forms of reactive nitrogen in the air are nitrogen (II) -</w:t>
      </w:r>
      <w:r w:rsidR="007474E9">
        <w:rPr>
          <w:rFonts w:ascii="Times New Roman" w:eastAsia="Times New Roman" w:hAnsi="Times New Roman"/>
        </w:rPr>
        <w:t xml:space="preserve"> </w:t>
      </w:r>
      <w:r w:rsidRPr="00B00C35">
        <w:rPr>
          <w:rFonts w:ascii="Times New Roman" w:eastAsia="Times New Roman" w:hAnsi="Times New Roman"/>
        </w:rPr>
        <w:t>oxide (NO) and nitrogen (IV) -</w:t>
      </w:r>
      <w:r w:rsidR="007474E9">
        <w:rPr>
          <w:rFonts w:ascii="Times New Roman" w:eastAsia="Times New Roman" w:hAnsi="Times New Roman"/>
        </w:rPr>
        <w:t xml:space="preserve"> </w:t>
      </w:r>
      <w:r w:rsidRPr="00B00C35">
        <w:rPr>
          <w:rFonts w:ascii="Times New Roman" w:eastAsia="Times New Roman" w:hAnsi="Times New Roman"/>
        </w:rPr>
        <w:t>oxide (NO</w:t>
      </w:r>
      <w:r w:rsidRPr="00B00C35">
        <w:rPr>
          <w:rFonts w:ascii="Times New Roman" w:eastAsia="Times New Roman" w:hAnsi="Times New Roman"/>
          <w:vertAlign w:val="subscript"/>
        </w:rPr>
        <w:t>2</w:t>
      </w:r>
      <w:r w:rsidRPr="00B00C35">
        <w:rPr>
          <w:rFonts w:ascii="Times New Roman" w:eastAsia="Times New Roman" w:hAnsi="Times New Roman"/>
        </w:rPr>
        <w:t>), which are commonly referred to as NO</w:t>
      </w:r>
      <w:r w:rsidRPr="00B00C35">
        <w:rPr>
          <w:rFonts w:ascii="Times New Roman" w:eastAsia="Times New Roman" w:hAnsi="Times New Roman"/>
          <w:vertAlign w:val="subscript"/>
        </w:rPr>
        <w:t>x</w:t>
      </w:r>
      <w:r w:rsidRPr="00B00C35">
        <w:rPr>
          <w:rFonts w:ascii="Times New Roman" w:eastAsia="Times New Roman" w:hAnsi="Times New Roman"/>
        </w:rPr>
        <w:t>. Natural sources of nitrogen oxides are the combustion of biomass (forest fires), as well as during lightning.</w:t>
      </w:r>
      <w:r w:rsidRPr="00B00C35">
        <w:rPr>
          <w:rFonts w:ascii="Times New Roman" w:eastAsia="Times New Roman" w:hAnsi="Times New Roman"/>
        </w:rPr>
        <w:br/>
      </w:r>
      <w:r w:rsidRPr="00B00C35">
        <w:rPr>
          <w:rFonts w:ascii="Times New Roman" w:eastAsia="Times New Roman" w:hAnsi="Times New Roman"/>
        </w:rPr>
        <w:lastRenderedPageBreak/>
        <w:t>All anthropogenic NO</w:t>
      </w:r>
      <w:r w:rsidRPr="00B00C35">
        <w:rPr>
          <w:rFonts w:ascii="Times New Roman" w:eastAsia="Times New Roman" w:hAnsi="Times New Roman"/>
          <w:vertAlign w:val="subscript"/>
        </w:rPr>
        <w:t xml:space="preserve">x </w:t>
      </w:r>
      <w:r w:rsidRPr="00B00C35">
        <w:rPr>
          <w:rFonts w:ascii="Times New Roman" w:eastAsia="Times New Roman" w:hAnsi="Times New Roman"/>
        </w:rPr>
        <w:t>melt into the atmosphere as a result of combustion of a fossil fuel containing nitrogen compounds. For example, combustion of coal in thermal power plants and oil (containing nitrogen compounds) in factories and vehicles. Although the emissions of nitrogen oxides of anthropogenic origin make up about 1/10 of total emissions, it is very important for air pollution, especially urban and industrial areas, where nitrogen oxide production is mainly concentrated.</w:t>
      </w:r>
      <w:r w:rsidRPr="00B00C35">
        <w:rPr>
          <w:rFonts w:ascii="Times New Roman" w:eastAsia="Times New Roman" w:hAnsi="Times New Roman"/>
        </w:rPr>
        <w:br/>
        <w:t>Azot (II) -</w:t>
      </w:r>
      <w:r w:rsidR="007474E9">
        <w:rPr>
          <w:rFonts w:ascii="Times New Roman" w:eastAsia="Times New Roman" w:hAnsi="Times New Roman"/>
        </w:rPr>
        <w:t xml:space="preserve"> </w:t>
      </w:r>
      <w:r w:rsidRPr="00B00C35">
        <w:rPr>
          <w:rFonts w:ascii="Times New Roman" w:eastAsia="Times New Roman" w:hAnsi="Times New Roman"/>
        </w:rPr>
        <w:t>oxide is a colorless odorless gas that is oxidized in the atmosphere by forming nitrogen (IV) -oxide which is scarlet, acidic, highly corrosive gas, strong and sharp odor. Azot (IV) -</w:t>
      </w:r>
      <w:r w:rsidR="007474E9">
        <w:rPr>
          <w:rFonts w:ascii="Times New Roman" w:eastAsia="Times New Roman" w:hAnsi="Times New Roman"/>
        </w:rPr>
        <w:t xml:space="preserve"> </w:t>
      </w:r>
      <w:r w:rsidRPr="00B00C35">
        <w:rPr>
          <w:rFonts w:ascii="Times New Roman" w:eastAsia="Times New Roman" w:hAnsi="Times New Roman"/>
        </w:rPr>
        <w:t>oxide, in addition to sulfur (IV) -</w:t>
      </w:r>
      <w:r w:rsidR="007474E9">
        <w:rPr>
          <w:rFonts w:ascii="Times New Roman" w:eastAsia="Times New Roman" w:hAnsi="Times New Roman"/>
        </w:rPr>
        <w:t xml:space="preserve"> </w:t>
      </w:r>
      <w:r w:rsidRPr="00B00C35">
        <w:rPr>
          <w:rFonts w:ascii="Times New Roman" w:eastAsia="Times New Roman" w:hAnsi="Times New Roman"/>
        </w:rPr>
        <w:t>oxide, is the biggest culprit for acid rain formation. Its emissions are related to industrial activities and motor vehicles. It is transformed into air into nitrite and nitric acid, thereby reducing the pH of the precipitation</w:t>
      </w:r>
      <w:r w:rsidR="00B55432">
        <w:rPr>
          <w:rFonts w:ascii="Times New Roman" w:eastAsia="Times New Roman" w:hAnsi="Times New Roman"/>
        </w:rPr>
        <w:t xml:space="preserve"> </w:t>
      </w:r>
      <w:r w:rsidR="004878F9">
        <w:rPr>
          <w:rFonts w:ascii="Times New Roman" w:eastAsia="Times New Roman" w:hAnsi="Times New Roman"/>
        </w:rPr>
        <w:t>[1].</w:t>
      </w:r>
    </w:p>
    <w:p w:rsidR="00B55432" w:rsidRDefault="00B00C35" w:rsidP="00B55432">
      <w:pPr>
        <w:spacing w:after="0" w:line="240" w:lineRule="auto"/>
        <w:jc w:val="both"/>
        <w:rPr>
          <w:rFonts w:ascii="Times New Roman" w:eastAsia="Times New Roman" w:hAnsi="Times New Roman"/>
        </w:rPr>
      </w:pPr>
      <w:r w:rsidRPr="00B00C35">
        <w:rPr>
          <w:rFonts w:ascii="Times New Roman" w:eastAsia="Times New Roman" w:hAnsi="Times New Roman"/>
        </w:rPr>
        <w:t>The Public Health Institute of Uzice has done measurements and determination of the concentration of nitrogen dioxide.</w:t>
      </w:r>
      <w:r w:rsidR="00B55432">
        <w:rPr>
          <w:rFonts w:ascii="Times New Roman" w:eastAsia="Times New Roman" w:hAnsi="Times New Roman"/>
        </w:rPr>
        <w:t xml:space="preserve"> </w:t>
      </w:r>
    </w:p>
    <w:p w:rsidR="00B00C35" w:rsidRPr="00B00C35" w:rsidRDefault="00B00C35" w:rsidP="00B55432">
      <w:pPr>
        <w:spacing w:after="0" w:line="240" w:lineRule="auto"/>
        <w:jc w:val="both"/>
        <w:rPr>
          <w:rFonts w:ascii="Times New Roman" w:eastAsia="Times New Roman" w:hAnsi="Times New Roman"/>
          <w:lang w:val="en-US"/>
        </w:rPr>
      </w:pPr>
      <w:r w:rsidRPr="00B00C35">
        <w:rPr>
          <w:rFonts w:ascii="Times New Roman" w:eastAsia="Times New Roman" w:hAnsi="Times New Roman"/>
        </w:rPr>
        <w:t>Sampling was performed at 2 measuring points for the period from April 13, 2017. - 05/08/2017. year: measuring place no. 1 - P Green Market, ul. Lipa bb, Užice; measuring place no. 2 - S Sevojno Clinic, Heroja Dejovića bb, Sevojno</w:t>
      </w:r>
    </w:p>
    <w:p w:rsidR="006C4E9B" w:rsidRDefault="006C4E9B" w:rsidP="00E26568">
      <w:pPr>
        <w:spacing w:after="0" w:line="240" w:lineRule="auto"/>
        <w:jc w:val="center"/>
        <w:rPr>
          <w:rFonts w:ascii="Times New Roman" w:hAnsi="Times New Roman"/>
          <w:b/>
        </w:rPr>
      </w:pPr>
    </w:p>
    <w:p w:rsidR="00B00C35" w:rsidRDefault="00B00C35" w:rsidP="00E26568">
      <w:pPr>
        <w:spacing w:after="0" w:line="240" w:lineRule="auto"/>
        <w:jc w:val="center"/>
        <w:rPr>
          <w:rFonts w:ascii="Times New Roman" w:hAnsi="Times New Roman"/>
        </w:rPr>
      </w:pPr>
      <w:r w:rsidRPr="00B00C35">
        <w:rPr>
          <w:rFonts w:ascii="Times New Roman" w:hAnsi="Times New Roman"/>
          <w:b/>
        </w:rPr>
        <w:t>Table 1:</w:t>
      </w:r>
      <w:r w:rsidRPr="00B00C35">
        <w:rPr>
          <w:rFonts w:ascii="Times New Roman" w:hAnsi="Times New Roman"/>
        </w:rPr>
        <w:t xml:space="preserve"> Limits of parameters for protection of human health, according to the Regulation on conditions for monitoring and requirements for air quality ("Official Gazette of RS", No. 11/10, 75/10 and 63/13)</w:t>
      </w:r>
      <w:r w:rsidR="004878F9">
        <w:rPr>
          <w:rFonts w:ascii="Times New Roman" w:hAnsi="Times New Roman"/>
        </w:rPr>
        <w:t>[4]</w:t>
      </w:r>
    </w:p>
    <w:p w:rsidR="00E26568" w:rsidRDefault="00E26568" w:rsidP="00E26568">
      <w:pPr>
        <w:spacing w:after="0" w:line="240" w:lineRule="auto"/>
        <w:jc w:val="cente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405"/>
        <w:gridCol w:w="1819"/>
        <w:gridCol w:w="2993"/>
      </w:tblGrid>
      <w:tr w:rsidR="00B00C35" w:rsidRPr="00680B04" w:rsidTr="00E26568">
        <w:trPr>
          <w:trHeight w:val="1064"/>
        </w:trPr>
        <w:tc>
          <w:tcPr>
            <w:tcW w:w="2297" w:type="dxa"/>
            <w:vAlign w:val="center"/>
          </w:tcPr>
          <w:p w:rsidR="00B00C35" w:rsidRPr="00B00C35" w:rsidRDefault="00B00C35" w:rsidP="00E26568">
            <w:pPr>
              <w:spacing w:after="0" w:line="240" w:lineRule="auto"/>
              <w:jc w:val="center"/>
              <w:rPr>
                <w:rFonts w:ascii="Times New Roman" w:hAnsi="Times New Roman"/>
                <w:sz w:val="20"/>
                <w:szCs w:val="20"/>
              </w:rPr>
            </w:pPr>
            <w:r w:rsidRPr="00B00C35">
              <w:rPr>
                <w:rStyle w:val="shorttext"/>
                <w:rFonts w:ascii="Times New Roman" w:hAnsi="Times New Roman"/>
                <w:b/>
              </w:rPr>
              <w:t>Contaminated matter</w:t>
            </w:r>
            <w:r w:rsidRPr="00B00C35">
              <w:rPr>
                <w:rStyle w:val="shorttext"/>
                <w:rFonts w:ascii="Times New Roman" w:hAnsi="Times New Roman"/>
              </w:rPr>
              <w:t xml:space="preserve"> </w:t>
            </w:r>
            <w:r w:rsidRPr="00B00C35">
              <w:rPr>
                <w:rFonts w:ascii="Times New Roman" w:hAnsi="Times New Roman"/>
                <w:b/>
                <w:bCs/>
                <w:sz w:val="20"/>
                <w:szCs w:val="20"/>
              </w:rPr>
              <w:t>μg/m</w:t>
            </w:r>
            <w:r w:rsidRPr="00B00C35">
              <w:rPr>
                <w:rFonts w:ascii="Times New Roman" w:hAnsi="Times New Roman"/>
                <w:b/>
                <w:bCs/>
                <w:sz w:val="20"/>
                <w:szCs w:val="20"/>
                <w:vertAlign w:val="superscript"/>
              </w:rPr>
              <w:t>3</w:t>
            </w:r>
          </w:p>
        </w:tc>
        <w:tc>
          <w:tcPr>
            <w:tcW w:w="2405" w:type="dxa"/>
            <w:vAlign w:val="center"/>
          </w:tcPr>
          <w:p w:rsidR="00B00C35" w:rsidRPr="00B00C35" w:rsidRDefault="00B00C35" w:rsidP="00E26568">
            <w:pPr>
              <w:spacing w:after="0" w:line="240" w:lineRule="auto"/>
              <w:jc w:val="center"/>
              <w:rPr>
                <w:rFonts w:ascii="Times New Roman" w:hAnsi="Times New Roman"/>
                <w:b/>
                <w:sz w:val="20"/>
                <w:szCs w:val="20"/>
              </w:rPr>
            </w:pPr>
            <w:r w:rsidRPr="00B00C35">
              <w:rPr>
                <w:rStyle w:val="shorttext"/>
                <w:rFonts w:ascii="Times New Roman" w:hAnsi="Times New Roman"/>
                <w:b/>
              </w:rPr>
              <w:t>Period of time</w:t>
            </w:r>
            <w:r w:rsidRPr="00B00C35">
              <w:rPr>
                <w:rFonts w:ascii="Times New Roman" w:hAnsi="Times New Roman"/>
                <w:b/>
              </w:rPr>
              <w:br/>
            </w:r>
            <w:r w:rsidRPr="00B00C35">
              <w:rPr>
                <w:rStyle w:val="shorttext"/>
                <w:rFonts w:ascii="Times New Roman" w:hAnsi="Times New Roman"/>
                <w:b/>
              </w:rPr>
              <w:t>Averaging</w:t>
            </w:r>
          </w:p>
        </w:tc>
        <w:tc>
          <w:tcPr>
            <w:tcW w:w="1819" w:type="dxa"/>
            <w:vAlign w:val="center"/>
          </w:tcPr>
          <w:p w:rsidR="00B00C35" w:rsidRPr="00B00C35" w:rsidRDefault="00B00C35" w:rsidP="00E26568">
            <w:pPr>
              <w:spacing w:after="0" w:line="240" w:lineRule="auto"/>
              <w:jc w:val="center"/>
              <w:rPr>
                <w:rFonts w:ascii="Times New Roman" w:hAnsi="Times New Roman"/>
                <w:b/>
                <w:sz w:val="20"/>
                <w:szCs w:val="20"/>
              </w:rPr>
            </w:pPr>
            <w:r w:rsidRPr="00B00C35">
              <w:rPr>
                <w:rFonts w:ascii="Times New Roman" w:hAnsi="Times New Roman"/>
                <w:b/>
                <w:bCs/>
                <w:sz w:val="20"/>
                <w:szCs w:val="20"/>
              </w:rPr>
              <w:t>GV</w:t>
            </w:r>
            <w:r w:rsidRPr="00B00C35">
              <w:rPr>
                <w:rStyle w:val="shorttext"/>
                <w:rFonts w:ascii="Times New Roman" w:hAnsi="Times New Roman"/>
                <w:b/>
              </w:rPr>
              <w:t xml:space="preserve"> (limit value)</w:t>
            </w:r>
          </w:p>
        </w:tc>
        <w:tc>
          <w:tcPr>
            <w:tcW w:w="2993" w:type="dxa"/>
            <w:vAlign w:val="center"/>
          </w:tcPr>
          <w:p w:rsidR="00B00C35" w:rsidRPr="00B00C35" w:rsidRDefault="00B00C35" w:rsidP="00E26568">
            <w:pPr>
              <w:spacing w:after="0" w:line="240" w:lineRule="auto"/>
              <w:jc w:val="center"/>
              <w:rPr>
                <w:rFonts w:ascii="Times New Roman" w:hAnsi="Times New Roman"/>
                <w:b/>
                <w:sz w:val="20"/>
                <w:szCs w:val="20"/>
              </w:rPr>
            </w:pPr>
            <w:r w:rsidRPr="00B00C35">
              <w:rPr>
                <w:rFonts w:ascii="Times New Roman" w:hAnsi="Times New Roman"/>
                <w:b/>
              </w:rPr>
              <w:t>It must not be exceeded more than X times in a calendar year</w:t>
            </w:r>
          </w:p>
        </w:tc>
      </w:tr>
      <w:tr w:rsidR="00B00C35" w:rsidRPr="00680B04" w:rsidTr="00E26568">
        <w:tc>
          <w:tcPr>
            <w:tcW w:w="2297" w:type="dxa"/>
            <w:vAlign w:val="center"/>
          </w:tcPr>
          <w:p w:rsidR="00B00C35" w:rsidRPr="00B00C35" w:rsidRDefault="00B00C35" w:rsidP="00E26568">
            <w:pPr>
              <w:spacing w:after="0" w:line="240" w:lineRule="auto"/>
              <w:jc w:val="center"/>
              <w:rPr>
                <w:rFonts w:ascii="Times New Roman" w:hAnsi="Times New Roman"/>
                <w:sz w:val="20"/>
                <w:szCs w:val="20"/>
              </w:rPr>
            </w:pPr>
            <w:r w:rsidRPr="00B00C35">
              <w:rPr>
                <w:rFonts w:ascii="Times New Roman" w:hAnsi="Times New Roman"/>
              </w:rPr>
              <w:t>Azot</w:t>
            </w:r>
            <w:r w:rsidRPr="00B00C35">
              <w:rPr>
                <w:rFonts w:ascii="Times New Roman" w:hAnsi="Times New Roman"/>
              </w:rPr>
              <w:br/>
              <w:t>dioxide</w:t>
            </w:r>
            <w:r w:rsidRPr="00B00C35">
              <w:rPr>
                <w:rFonts w:ascii="Times New Roman" w:hAnsi="Times New Roman"/>
                <w:sz w:val="20"/>
                <w:szCs w:val="20"/>
              </w:rPr>
              <w:t xml:space="preserve"> (NO</w:t>
            </w:r>
            <w:r w:rsidRPr="00B00C35">
              <w:rPr>
                <w:rFonts w:ascii="Times New Roman" w:hAnsi="Times New Roman"/>
                <w:sz w:val="20"/>
                <w:szCs w:val="20"/>
                <w:vertAlign w:val="subscript"/>
              </w:rPr>
              <w:t>2</w:t>
            </w:r>
            <w:r w:rsidRPr="00B00C35">
              <w:rPr>
                <w:rFonts w:ascii="Times New Roman" w:hAnsi="Times New Roman"/>
                <w:sz w:val="20"/>
                <w:szCs w:val="20"/>
              </w:rPr>
              <w:t>)</w:t>
            </w:r>
          </w:p>
        </w:tc>
        <w:tc>
          <w:tcPr>
            <w:tcW w:w="2405" w:type="dxa"/>
            <w:vAlign w:val="center"/>
          </w:tcPr>
          <w:p w:rsidR="00B00C35" w:rsidRPr="00C0156E" w:rsidRDefault="00B00C35" w:rsidP="00E26568">
            <w:pPr>
              <w:pStyle w:val="Default"/>
              <w:jc w:val="center"/>
              <w:rPr>
                <w:color w:val="auto"/>
                <w:sz w:val="20"/>
                <w:szCs w:val="20"/>
              </w:rPr>
            </w:pPr>
            <w:r w:rsidRPr="00C0156E">
              <w:rPr>
                <w:color w:val="auto"/>
                <w:sz w:val="20"/>
                <w:szCs w:val="20"/>
              </w:rPr>
              <w:t>1 h</w:t>
            </w:r>
          </w:p>
        </w:tc>
        <w:tc>
          <w:tcPr>
            <w:tcW w:w="1819" w:type="dxa"/>
            <w:vAlign w:val="center"/>
          </w:tcPr>
          <w:p w:rsidR="00B00C35" w:rsidRPr="00C0156E" w:rsidRDefault="00B00C35" w:rsidP="00E26568">
            <w:pPr>
              <w:pStyle w:val="Default"/>
              <w:jc w:val="center"/>
              <w:rPr>
                <w:color w:val="auto"/>
                <w:sz w:val="20"/>
                <w:szCs w:val="20"/>
              </w:rPr>
            </w:pPr>
            <w:r w:rsidRPr="00C0156E">
              <w:rPr>
                <w:color w:val="auto"/>
                <w:sz w:val="20"/>
                <w:szCs w:val="20"/>
              </w:rPr>
              <w:t>150</w:t>
            </w:r>
          </w:p>
        </w:tc>
        <w:tc>
          <w:tcPr>
            <w:tcW w:w="2993" w:type="dxa"/>
            <w:vAlign w:val="center"/>
          </w:tcPr>
          <w:p w:rsidR="00B00C35" w:rsidRPr="00C0156E" w:rsidRDefault="00B00C35" w:rsidP="00E26568">
            <w:pPr>
              <w:pStyle w:val="Default"/>
              <w:jc w:val="center"/>
              <w:rPr>
                <w:color w:val="auto"/>
                <w:sz w:val="20"/>
                <w:szCs w:val="20"/>
              </w:rPr>
            </w:pPr>
            <w:r w:rsidRPr="00C0156E">
              <w:rPr>
                <w:color w:val="auto"/>
                <w:sz w:val="20"/>
                <w:szCs w:val="20"/>
              </w:rPr>
              <w:t>18 x</w:t>
            </w:r>
          </w:p>
        </w:tc>
      </w:tr>
      <w:tr w:rsidR="00B00C35" w:rsidRPr="00680B04" w:rsidTr="00E26568">
        <w:tc>
          <w:tcPr>
            <w:tcW w:w="2297" w:type="dxa"/>
            <w:vAlign w:val="center"/>
          </w:tcPr>
          <w:p w:rsidR="00B00C35" w:rsidRPr="00C0156E" w:rsidRDefault="00B00C35" w:rsidP="00E26568">
            <w:pPr>
              <w:spacing w:before="120" w:after="120" w:line="240" w:lineRule="auto"/>
              <w:jc w:val="center"/>
              <w:rPr>
                <w:rFonts w:ascii="Times New Roman" w:hAnsi="Times New Roman"/>
                <w:sz w:val="20"/>
                <w:szCs w:val="20"/>
              </w:rPr>
            </w:pPr>
          </w:p>
        </w:tc>
        <w:tc>
          <w:tcPr>
            <w:tcW w:w="2405" w:type="dxa"/>
            <w:vAlign w:val="center"/>
          </w:tcPr>
          <w:p w:rsidR="00B00C35" w:rsidRPr="00C0156E" w:rsidRDefault="00B00C35" w:rsidP="00E26568">
            <w:pPr>
              <w:pStyle w:val="Default"/>
              <w:spacing w:before="120" w:after="120"/>
              <w:jc w:val="center"/>
              <w:rPr>
                <w:color w:val="auto"/>
                <w:sz w:val="20"/>
                <w:szCs w:val="20"/>
              </w:rPr>
            </w:pPr>
            <w:r w:rsidRPr="00C0156E">
              <w:rPr>
                <w:color w:val="auto"/>
                <w:sz w:val="20"/>
                <w:szCs w:val="20"/>
              </w:rPr>
              <w:t>24 h</w:t>
            </w:r>
          </w:p>
        </w:tc>
        <w:tc>
          <w:tcPr>
            <w:tcW w:w="1819" w:type="dxa"/>
            <w:vAlign w:val="center"/>
          </w:tcPr>
          <w:p w:rsidR="00B00C35" w:rsidRPr="00C0156E" w:rsidRDefault="00B00C35" w:rsidP="00E26568">
            <w:pPr>
              <w:pStyle w:val="Default"/>
              <w:spacing w:before="120" w:after="120"/>
              <w:jc w:val="center"/>
              <w:rPr>
                <w:color w:val="auto"/>
                <w:sz w:val="20"/>
                <w:szCs w:val="20"/>
              </w:rPr>
            </w:pPr>
            <w:r w:rsidRPr="00C0156E">
              <w:rPr>
                <w:color w:val="auto"/>
                <w:sz w:val="20"/>
                <w:szCs w:val="20"/>
              </w:rPr>
              <w:t>85</w:t>
            </w:r>
          </w:p>
        </w:tc>
        <w:tc>
          <w:tcPr>
            <w:tcW w:w="2993" w:type="dxa"/>
            <w:vAlign w:val="center"/>
          </w:tcPr>
          <w:p w:rsidR="00B00C35" w:rsidRPr="00C0156E" w:rsidRDefault="00B00C35" w:rsidP="00E26568">
            <w:pPr>
              <w:pStyle w:val="Default"/>
              <w:spacing w:before="120" w:after="120"/>
              <w:jc w:val="center"/>
              <w:rPr>
                <w:color w:val="auto"/>
                <w:sz w:val="20"/>
                <w:szCs w:val="20"/>
              </w:rPr>
            </w:pPr>
            <w:r w:rsidRPr="00C0156E">
              <w:rPr>
                <w:color w:val="auto"/>
                <w:sz w:val="20"/>
                <w:szCs w:val="20"/>
              </w:rPr>
              <w:t>-</w:t>
            </w:r>
          </w:p>
        </w:tc>
      </w:tr>
      <w:tr w:rsidR="00B00C35" w:rsidRPr="00680B04" w:rsidTr="00E26568">
        <w:tc>
          <w:tcPr>
            <w:tcW w:w="2297" w:type="dxa"/>
            <w:vAlign w:val="center"/>
          </w:tcPr>
          <w:p w:rsidR="00B00C35" w:rsidRPr="00C0156E" w:rsidRDefault="00B00C35" w:rsidP="00E26568">
            <w:pPr>
              <w:spacing w:before="120" w:after="120" w:line="240" w:lineRule="auto"/>
              <w:jc w:val="center"/>
              <w:rPr>
                <w:rFonts w:ascii="Times New Roman" w:hAnsi="Times New Roman"/>
                <w:sz w:val="20"/>
                <w:szCs w:val="20"/>
              </w:rPr>
            </w:pPr>
          </w:p>
        </w:tc>
        <w:tc>
          <w:tcPr>
            <w:tcW w:w="2405" w:type="dxa"/>
            <w:vAlign w:val="center"/>
          </w:tcPr>
          <w:p w:rsidR="00B00C35" w:rsidRPr="00B00C35" w:rsidRDefault="00B00C35" w:rsidP="00E26568">
            <w:pPr>
              <w:pStyle w:val="Default"/>
              <w:spacing w:before="120" w:after="120"/>
              <w:jc w:val="center"/>
              <w:rPr>
                <w:color w:val="auto"/>
                <w:sz w:val="22"/>
                <w:szCs w:val="22"/>
              </w:rPr>
            </w:pPr>
            <w:r w:rsidRPr="00B00C35">
              <w:rPr>
                <w:rStyle w:val="shorttext"/>
                <w:sz w:val="22"/>
                <w:szCs w:val="22"/>
              </w:rPr>
              <w:t>calendar year</w:t>
            </w:r>
          </w:p>
        </w:tc>
        <w:tc>
          <w:tcPr>
            <w:tcW w:w="1819" w:type="dxa"/>
            <w:vAlign w:val="center"/>
          </w:tcPr>
          <w:p w:rsidR="00B00C35" w:rsidRPr="00C0156E" w:rsidRDefault="00B00C35" w:rsidP="00E26568">
            <w:pPr>
              <w:pStyle w:val="Default"/>
              <w:spacing w:before="120" w:after="120"/>
              <w:jc w:val="center"/>
              <w:rPr>
                <w:color w:val="auto"/>
                <w:sz w:val="20"/>
                <w:szCs w:val="20"/>
              </w:rPr>
            </w:pPr>
            <w:r w:rsidRPr="00C0156E">
              <w:rPr>
                <w:color w:val="auto"/>
                <w:sz w:val="20"/>
                <w:szCs w:val="20"/>
              </w:rPr>
              <w:t>40</w:t>
            </w:r>
          </w:p>
        </w:tc>
        <w:tc>
          <w:tcPr>
            <w:tcW w:w="2993" w:type="dxa"/>
            <w:vAlign w:val="center"/>
          </w:tcPr>
          <w:p w:rsidR="00B00C35" w:rsidRPr="00C0156E" w:rsidRDefault="00B00C35" w:rsidP="00E26568">
            <w:pPr>
              <w:pStyle w:val="Default"/>
              <w:spacing w:before="120" w:after="120"/>
              <w:jc w:val="center"/>
              <w:rPr>
                <w:color w:val="auto"/>
                <w:sz w:val="20"/>
                <w:szCs w:val="20"/>
              </w:rPr>
            </w:pPr>
            <w:r w:rsidRPr="00C0156E">
              <w:rPr>
                <w:color w:val="auto"/>
                <w:sz w:val="20"/>
                <w:szCs w:val="20"/>
              </w:rPr>
              <w:t>-</w:t>
            </w:r>
          </w:p>
        </w:tc>
      </w:tr>
    </w:tbl>
    <w:p w:rsidR="00B00C35" w:rsidRDefault="00B00C35" w:rsidP="00B55432">
      <w:pPr>
        <w:rPr>
          <w:rFonts w:ascii="Times New Roman" w:hAnsi="Times New Roman"/>
        </w:rPr>
      </w:pPr>
    </w:p>
    <w:p w:rsidR="00B55432" w:rsidRDefault="003B3E19" w:rsidP="00E26568">
      <w:pPr>
        <w:spacing w:after="0" w:line="240" w:lineRule="auto"/>
        <w:jc w:val="both"/>
        <w:rPr>
          <w:rFonts w:ascii="Times New Roman" w:hAnsi="Times New Roman"/>
          <w:b/>
        </w:rPr>
      </w:pPr>
      <w:r w:rsidRPr="003B3E19">
        <w:rPr>
          <w:rFonts w:ascii="Times New Roman" w:hAnsi="Times New Roman"/>
          <w:b/>
        </w:rPr>
        <w:t>3. METHODS AND MEASURING DEVICE</w:t>
      </w:r>
    </w:p>
    <w:p w:rsidR="00E26568" w:rsidRDefault="00E26568" w:rsidP="00E26568">
      <w:pPr>
        <w:spacing w:after="0" w:line="240" w:lineRule="auto"/>
        <w:jc w:val="both"/>
        <w:rPr>
          <w:rFonts w:ascii="Times New Roman" w:hAnsi="Times New Roman"/>
          <w:b/>
        </w:rPr>
      </w:pPr>
    </w:p>
    <w:p w:rsidR="003B3E19" w:rsidRDefault="003B3E19" w:rsidP="00E26568">
      <w:pPr>
        <w:spacing w:after="0" w:line="240" w:lineRule="auto"/>
        <w:jc w:val="both"/>
        <w:rPr>
          <w:rFonts w:ascii="Times New Roman" w:hAnsi="Times New Roman"/>
        </w:rPr>
      </w:pPr>
      <w:r w:rsidRPr="003B3E19">
        <w:rPr>
          <w:rFonts w:ascii="Times New Roman" w:hAnsi="Times New Roman"/>
        </w:rPr>
        <w:br/>
        <w:t>Measurement procedure is in line with the Regulation on conditions for monitoring and air quality requirements ("Official Gazette of the Republic of Serbia", No. 11/2010 and 75/2010 and 63/2013)</w:t>
      </w:r>
      <w:r w:rsidR="0049457A">
        <w:rPr>
          <w:rFonts w:ascii="Times New Roman" w:hAnsi="Times New Roman"/>
        </w:rPr>
        <w:t>[4]</w:t>
      </w:r>
      <w:r w:rsidRPr="003B3E19">
        <w:rPr>
          <w:rFonts w:ascii="Times New Roman" w:hAnsi="Times New Roman"/>
        </w:rPr>
        <w:t>.</w:t>
      </w:r>
      <w:r w:rsidRPr="003B3E19">
        <w:rPr>
          <w:rFonts w:ascii="Times New Roman" w:hAnsi="Times New Roman"/>
        </w:rPr>
        <w:br/>
        <w:t>To determine the nitrogen dioxide concentration, a UV-1800 spectrophotometer manufactured by Shimadzu Japan was used. Spectrophotometers are photometers that use prisms or grids to obtain monochrome light. Principle of work: white light from a certain source passes through the inlet and diffracts through the diffraction grid. One part of this decayed light containing similar wavelengths (monochromatic light) passes through the second slit and comes to a sample containing sample sample to be determined (analyzed). The part of the light absorbed in the solution passes through the solution and falls on the photoconductor of the instrument which measures the amount of li</w:t>
      </w:r>
      <w:r w:rsidR="0049457A">
        <w:rPr>
          <w:rFonts w:ascii="Times New Roman" w:hAnsi="Times New Roman"/>
        </w:rPr>
        <w:t>ght that has been transmitted [2</w:t>
      </w:r>
      <w:r w:rsidRPr="003B3E19">
        <w:rPr>
          <w:rFonts w:ascii="Times New Roman" w:hAnsi="Times New Roman"/>
        </w:rPr>
        <w:t>].</w:t>
      </w:r>
    </w:p>
    <w:p w:rsidR="00B16539" w:rsidRDefault="00B16539" w:rsidP="00E26568">
      <w:pPr>
        <w:spacing w:after="0" w:line="240" w:lineRule="auto"/>
        <w:jc w:val="both"/>
        <w:rPr>
          <w:rFonts w:ascii="Times New Roman" w:hAnsi="Times New Roman"/>
        </w:rPr>
      </w:pPr>
    </w:p>
    <w:p w:rsidR="003B3E19" w:rsidRDefault="004C4251" w:rsidP="003B3E19">
      <w:pPr>
        <w:jc w:val="both"/>
        <w:rPr>
          <w:b/>
          <w:noProof/>
          <w:szCs w:val="24"/>
          <w:lang w:val="en-US"/>
        </w:rPr>
      </w:pPr>
      <w:r>
        <w:rPr>
          <w:b/>
          <w:noProof/>
          <w:szCs w:val="24"/>
          <w:lang w:val="en-US"/>
        </w:rPr>
        <w:drawing>
          <wp:inline distT="0" distB="0" distL="0" distR="0">
            <wp:extent cx="2755900" cy="2072640"/>
            <wp:effectExtent l="1905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55900" cy="2072640"/>
                    </a:xfrm>
                    <a:prstGeom prst="rect">
                      <a:avLst/>
                    </a:prstGeom>
                    <a:noFill/>
                  </pic:spPr>
                </pic:pic>
              </a:graphicData>
            </a:graphic>
          </wp:inline>
        </w:drawing>
      </w:r>
      <w:r>
        <w:rPr>
          <w:b/>
          <w:noProof/>
          <w:szCs w:val="24"/>
          <w:lang w:val="en-US"/>
        </w:rPr>
        <w:drawing>
          <wp:inline distT="0" distB="0" distL="0" distR="0">
            <wp:extent cx="2733675" cy="2057400"/>
            <wp:effectExtent l="19050" t="0" r="9525" b="0"/>
            <wp:docPr id="2" name="Picture 11" descr="D:\Documents\My Received Files\20170418_12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My Received Files\20170418_120304.jpg"/>
                    <pic:cNvPicPr>
                      <a:picLocks noChangeAspect="1" noChangeArrowheads="1"/>
                    </pic:cNvPicPr>
                  </pic:nvPicPr>
                  <pic:blipFill>
                    <a:blip r:embed="rId9"/>
                    <a:srcRect/>
                    <a:stretch>
                      <a:fillRect/>
                    </a:stretch>
                  </pic:blipFill>
                  <pic:spPr bwMode="auto">
                    <a:xfrm>
                      <a:off x="0" y="0"/>
                      <a:ext cx="2733675" cy="2057400"/>
                    </a:xfrm>
                    <a:prstGeom prst="rect">
                      <a:avLst/>
                    </a:prstGeom>
                    <a:noFill/>
                    <a:ln w="9525">
                      <a:noFill/>
                      <a:miter lim="800000"/>
                      <a:headEnd/>
                      <a:tailEnd/>
                    </a:ln>
                  </pic:spPr>
                </pic:pic>
              </a:graphicData>
            </a:graphic>
          </wp:inline>
        </w:drawing>
      </w:r>
    </w:p>
    <w:p w:rsidR="003B3E19" w:rsidRDefault="007474E9" w:rsidP="007474E9">
      <w:pPr>
        <w:jc w:val="center"/>
        <w:rPr>
          <w:rStyle w:val="shorttext"/>
          <w:rFonts w:ascii="Times New Roman" w:hAnsi="Times New Roman"/>
        </w:rPr>
      </w:pPr>
      <w:r w:rsidRPr="007474E9">
        <w:rPr>
          <w:rStyle w:val="shorttext"/>
          <w:rFonts w:ascii="Times New Roman" w:hAnsi="Times New Roman"/>
          <w:b/>
        </w:rPr>
        <w:t>Figure 1</w:t>
      </w:r>
      <w:r w:rsidR="004878F9">
        <w:rPr>
          <w:rStyle w:val="shorttext"/>
          <w:rFonts w:ascii="Times New Roman" w:hAnsi="Times New Roman"/>
          <w:b/>
        </w:rPr>
        <w:t>:</w:t>
      </w:r>
      <w:r w:rsidRPr="007474E9">
        <w:rPr>
          <w:rStyle w:val="shorttext"/>
          <w:rFonts w:ascii="Times New Roman" w:hAnsi="Times New Roman"/>
        </w:rPr>
        <w:t xml:space="preserve"> UV-1800 spectrophotometer</w:t>
      </w:r>
    </w:p>
    <w:p w:rsidR="00E26568" w:rsidRDefault="007474E9" w:rsidP="00B16539">
      <w:pPr>
        <w:spacing w:after="0" w:line="240" w:lineRule="auto"/>
        <w:jc w:val="both"/>
        <w:rPr>
          <w:rFonts w:ascii="Times New Roman" w:hAnsi="Times New Roman"/>
        </w:rPr>
      </w:pPr>
      <w:r w:rsidRPr="007474E9">
        <w:rPr>
          <w:rFonts w:ascii="Times New Roman" w:hAnsi="Times New Roman"/>
        </w:rPr>
        <w:t>Applied standard for - determination of mass concentration of nitrogen dioxide in air ISO 6769: 1998 Modified Griess-Saltzman method.</w:t>
      </w:r>
    </w:p>
    <w:p w:rsidR="00B16539" w:rsidRDefault="007474E9" w:rsidP="00B16539">
      <w:pPr>
        <w:spacing w:after="0" w:line="240" w:lineRule="auto"/>
        <w:jc w:val="both"/>
        <w:rPr>
          <w:rFonts w:ascii="Times New Roman" w:hAnsi="Times New Roman"/>
        </w:rPr>
      </w:pPr>
      <w:r w:rsidRPr="007474E9">
        <w:rPr>
          <w:rFonts w:ascii="Times New Roman" w:hAnsi="Times New Roman"/>
        </w:rPr>
        <w:t>Principle of the method: The air sample is collected in the absorption triethanol amine</w:t>
      </w:r>
      <w:r w:rsidR="00931D26">
        <w:rPr>
          <w:rFonts w:ascii="Times New Roman" w:hAnsi="Times New Roman"/>
        </w:rPr>
        <w:t xml:space="preserve">  s</w:t>
      </w:r>
      <w:r w:rsidRPr="007474E9">
        <w:rPr>
          <w:rFonts w:ascii="Times New Roman" w:hAnsi="Times New Roman"/>
        </w:rPr>
        <w:t>pectrophotometric method Griess-Saltzman. The nitrite ion (NO</w:t>
      </w:r>
      <w:r w:rsidRPr="007474E9">
        <w:rPr>
          <w:rFonts w:ascii="Times New Roman" w:hAnsi="Times New Roman"/>
          <w:vertAlign w:val="subscript"/>
        </w:rPr>
        <w:t>2</w:t>
      </w:r>
      <w:r w:rsidRPr="007474E9">
        <w:rPr>
          <w:rFonts w:ascii="Times New Roman" w:hAnsi="Times New Roman"/>
        </w:rPr>
        <w:t>) with N- (1-naphthyl) -</w:t>
      </w:r>
      <w:r w:rsidR="0049457A">
        <w:rPr>
          <w:rFonts w:ascii="Times New Roman" w:hAnsi="Times New Roman"/>
        </w:rPr>
        <w:t xml:space="preserve"> </w:t>
      </w:r>
      <w:r w:rsidRPr="007474E9">
        <w:rPr>
          <w:rFonts w:ascii="Times New Roman" w:hAnsi="Times New Roman"/>
        </w:rPr>
        <w:t>ethylenediamine hydrochloride, NEDA-reagent, creates red coloring with an intensity of 540 nm.</w:t>
      </w:r>
    </w:p>
    <w:p w:rsidR="007474E9" w:rsidRDefault="007474E9" w:rsidP="00B16539">
      <w:pPr>
        <w:spacing w:after="0" w:line="240" w:lineRule="auto"/>
        <w:jc w:val="both"/>
        <w:rPr>
          <w:rFonts w:ascii="Times New Roman" w:hAnsi="Times New Roman"/>
        </w:rPr>
      </w:pPr>
      <w:r w:rsidRPr="007474E9">
        <w:rPr>
          <w:rFonts w:ascii="Times New Roman" w:hAnsi="Times New Roman"/>
        </w:rPr>
        <w:t>Analysis procedure: Air is passed through a gas washer in which an aqueous solution of triethanolamine is used for nitrogen dioxide sampling. At the end of the twenty-four-hour sampling period, the flow on the device and the sampling period are recorded on the ground. With the sampling record, the gas flusher for NO</w:t>
      </w:r>
      <w:r w:rsidRPr="007474E9">
        <w:rPr>
          <w:rFonts w:ascii="Times New Roman" w:hAnsi="Times New Roman"/>
          <w:vertAlign w:val="subscript"/>
        </w:rPr>
        <w:t>2</w:t>
      </w:r>
      <w:r w:rsidRPr="007474E9">
        <w:rPr>
          <w:rFonts w:ascii="Times New Roman" w:hAnsi="Times New Roman"/>
        </w:rPr>
        <w:t xml:space="preserve"> (abrasive scrubber) is brought to the laboratory (Figure 2), where it receives a laboratory number (the number of samples) that is monitored during all trials.</w:t>
      </w:r>
    </w:p>
    <w:p w:rsidR="007474E9" w:rsidRPr="00C0156E" w:rsidRDefault="004C4251" w:rsidP="004878F9">
      <w:pPr>
        <w:spacing w:line="240" w:lineRule="auto"/>
        <w:jc w:val="center"/>
        <w:rPr>
          <w:rFonts w:ascii="Times New Roman" w:hAnsi="Times New Roman"/>
          <w:noProof/>
          <w:sz w:val="20"/>
          <w:szCs w:val="20"/>
          <w:lang w:val="en-US"/>
        </w:rPr>
      </w:pPr>
      <w:r>
        <w:rPr>
          <w:rFonts w:ascii="Times New Roman" w:hAnsi="Times New Roman"/>
          <w:noProof/>
          <w:sz w:val="20"/>
          <w:szCs w:val="20"/>
          <w:lang w:val="en-US"/>
        </w:rPr>
        <w:drawing>
          <wp:inline distT="0" distB="0" distL="0" distR="0">
            <wp:extent cx="3095625" cy="2324100"/>
            <wp:effectExtent l="19050" t="0" r="9525" b="0"/>
            <wp:docPr id="3" name="Picture 23" descr="D:\Documents\My Received Files\232\20170426_10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ocuments\My Received Files\232\20170426_100215.jpg"/>
                    <pic:cNvPicPr>
                      <a:picLocks noChangeAspect="1" noChangeArrowheads="1"/>
                    </pic:cNvPicPr>
                  </pic:nvPicPr>
                  <pic:blipFill>
                    <a:blip r:embed="rId10"/>
                    <a:srcRect/>
                    <a:stretch>
                      <a:fillRect/>
                    </a:stretch>
                  </pic:blipFill>
                  <pic:spPr bwMode="auto">
                    <a:xfrm>
                      <a:off x="0" y="0"/>
                      <a:ext cx="3095625" cy="2324100"/>
                    </a:xfrm>
                    <a:prstGeom prst="rect">
                      <a:avLst/>
                    </a:prstGeom>
                    <a:noFill/>
                    <a:ln w="9525">
                      <a:noFill/>
                      <a:miter lim="800000"/>
                      <a:headEnd/>
                      <a:tailEnd/>
                    </a:ln>
                  </pic:spPr>
                </pic:pic>
              </a:graphicData>
            </a:graphic>
          </wp:inline>
        </w:drawing>
      </w:r>
    </w:p>
    <w:p w:rsidR="007474E9" w:rsidRDefault="007474E9" w:rsidP="007474E9">
      <w:pPr>
        <w:jc w:val="center"/>
        <w:rPr>
          <w:rStyle w:val="shorttext"/>
          <w:rFonts w:ascii="Times New Roman" w:hAnsi="Times New Roman"/>
        </w:rPr>
      </w:pPr>
      <w:r w:rsidRPr="004878F9">
        <w:rPr>
          <w:rStyle w:val="shorttext"/>
          <w:rFonts w:ascii="Times New Roman" w:hAnsi="Times New Roman"/>
          <w:b/>
        </w:rPr>
        <w:t>Figure 2</w:t>
      </w:r>
      <w:r w:rsidR="004878F9">
        <w:rPr>
          <w:rStyle w:val="shorttext"/>
          <w:rFonts w:ascii="Times New Roman" w:hAnsi="Times New Roman"/>
          <w:b/>
        </w:rPr>
        <w:t>:</w:t>
      </w:r>
      <w:r w:rsidRPr="007474E9">
        <w:rPr>
          <w:rStyle w:val="shorttext"/>
          <w:rFonts w:ascii="Times New Roman" w:hAnsi="Times New Roman"/>
        </w:rPr>
        <w:t xml:space="preserve"> Gas coolers for NO</w:t>
      </w:r>
      <w:r w:rsidRPr="007474E9">
        <w:rPr>
          <w:rStyle w:val="shorttext"/>
          <w:rFonts w:ascii="Times New Roman" w:hAnsi="Times New Roman"/>
          <w:vertAlign w:val="subscript"/>
        </w:rPr>
        <w:t>2</w:t>
      </w:r>
    </w:p>
    <w:p w:rsidR="00913DF0" w:rsidRDefault="00913DF0" w:rsidP="004878F9">
      <w:pPr>
        <w:spacing w:line="240" w:lineRule="auto"/>
        <w:jc w:val="both"/>
        <w:rPr>
          <w:rFonts w:ascii="Times New Roman" w:hAnsi="Times New Roman"/>
        </w:rPr>
      </w:pPr>
      <w:r w:rsidRPr="00913DF0">
        <w:rPr>
          <w:rFonts w:ascii="Times New Roman" w:hAnsi="Times New Roman"/>
        </w:rPr>
        <w:t>From the gas washer, 10 ml of the extraction solution (alkotype) is pipetted into a normal vessel of 25 ml volume. In parallel, it is done blank, under the same conditions. 1.0 ml of hydrogen peroxide H</w:t>
      </w:r>
      <w:r w:rsidRPr="00913DF0">
        <w:rPr>
          <w:rFonts w:ascii="Times New Roman" w:hAnsi="Times New Roman"/>
          <w:vertAlign w:val="subscript"/>
        </w:rPr>
        <w:t>2</w:t>
      </w:r>
      <w:r w:rsidRPr="00913DF0">
        <w:rPr>
          <w:rFonts w:ascii="Times New Roman" w:hAnsi="Times New Roman"/>
        </w:rPr>
        <w:t>O</w:t>
      </w:r>
      <w:r w:rsidRPr="00913DF0">
        <w:rPr>
          <w:rFonts w:ascii="Times New Roman" w:hAnsi="Times New Roman"/>
          <w:vertAlign w:val="subscript"/>
        </w:rPr>
        <w:t>2</w:t>
      </w:r>
      <w:r w:rsidRPr="00913DF0">
        <w:rPr>
          <w:rFonts w:ascii="Times New Roman" w:hAnsi="Times New Roman"/>
        </w:rPr>
        <w:t>, then 10.0 ml of the sulfanilamide solution and 1.4 ml of the NEDA reagent solution are added. Fill with distilled water to a line in a normal vessel. It is strong after the addition and it is allowed to stand for 10 minutes, due to complete separation of the color (Figure 3).</w:t>
      </w:r>
    </w:p>
    <w:p w:rsidR="00913DF0" w:rsidRDefault="004C4251" w:rsidP="004878F9">
      <w:pPr>
        <w:spacing w:line="240" w:lineRule="auto"/>
        <w:jc w:val="both"/>
        <w:rPr>
          <w:rFonts w:ascii="Times New Roman" w:hAnsi="Times New Roman"/>
          <w:noProof/>
          <w:sz w:val="20"/>
          <w:szCs w:val="20"/>
          <w:lang w:val="en-US"/>
        </w:rPr>
      </w:pPr>
      <w:r>
        <w:rPr>
          <w:rFonts w:ascii="Times New Roman" w:hAnsi="Times New Roman"/>
          <w:noProof/>
          <w:sz w:val="20"/>
          <w:szCs w:val="20"/>
          <w:lang w:val="en-US"/>
        </w:rPr>
        <w:drawing>
          <wp:inline distT="0" distB="0" distL="0" distR="0">
            <wp:extent cx="2133600" cy="1971675"/>
            <wp:effectExtent l="19050" t="0" r="0" b="0"/>
            <wp:docPr id="4" name="Picture 31" descr="D:\Documents\My Received Files\232\20170426_10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ocuments\My Received Files\232\20170426_100945.jpg"/>
                    <pic:cNvPicPr>
                      <a:picLocks noChangeAspect="1" noChangeArrowheads="1"/>
                    </pic:cNvPicPr>
                  </pic:nvPicPr>
                  <pic:blipFill>
                    <a:blip r:embed="rId11"/>
                    <a:srcRect l="23125" t="5000"/>
                    <a:stretch>
                      <a:fillRect/>
                    </a:stretch>
                  </pic:blipFill>
                  <pic:spPr bwMode="auto">
                    <a:xfrm>
                      <a:off x="0" y="0"/>
                      <a:ext cx="2133600" cy="1971675"/>
                    </a:xfrm>
                    <a:prstGeom prst="rect">
                      <a:avLst/>
                    </a:prstGeom>
                    <a:noFill/>
                    <a:ln w="9525">
                      <a:noFill/>
                      <a:miter lim="800000"/>
                      <a:headEnd/>
                      <a:tailEnd/>
                    </a:ln>
                  </pic:spPr>
                </pic:pic>
              </a:graphicData>
            </a:graphic>
          </wp:inline>
        </w:drawing>
      </w:r>
      <w:r>
        <w:rPr>
          <w:rFonts w:ascii="Times New Roman" w:hAnsi="Times New Roman"/>
          <w:noProof/>
          <w:sz w:val="20"/>
          <w:szCs w:val="20"/>
          <w:lang w:val="en-US"/>
        </w:rPr>
        <w:drawing>
          <wp:inline distT="0" distB="0" distL="0" distR="0">
            <wp:extent cx="3743325" cy="1990725"/>
            <wp:effectExtent l="19050" t="0" r="9525" b="0"/>
            <wp:docPr id="1" name="Picture 30" descr="D:\Documents\My Received Files\232\20170503_11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ocuments\My Received Files\232\20170503_111249.jpg"/>
                    <pic:cNvPicPr>
                      <a:picLocks noChangeAspect="1" noChangeArrowheads="1"/>
                    </pic:cNvPicPr>
                  </pic:nvPicPr>
                  <pic:blipFill>
                    <a:blip r:embed="rId12"/>
                    <a:srcRect t="9155" b="27548"/>
                    <a:stretch>
                      <a:fillRect/>
                    </a:stretch>
                  </pic:blipFill>
                  <pic:spPr bwMode="auto">
                    <a:xfrm>
                      <a:off x="0" y="0"/>
                      <a:ext cx="3743325" cy="1990725"/>
                    </a:xfrm>
                    <a:prstGeom prst="rect">
                      <a:avLst/>
                    </a:prstGeom>
                    <a:noFill/>
                    <a:ln w="9525">
                      <a:noFill/>
                      <a:miter lim="800000"/>
                      <a:headEnd/>
                      <a:tailEnd/>
                    </a:ln>
                  </pic:spPr>
                </pic:pic>
              </a:graphicData>
            </a:graphic>
          </wp:inline>
        </w:drawing>
      </w:r>
    </w:p>
    <w:p w:rsidR="00913DF0" w:rsidRDefault="00CE5550" w:rsidP="00913DF0">
      <w:pPr>
        <w:jc w:val="center"/>
        <w:rPr>
          <w:rStyle w:val="shorttext"/>
          <w:rFonts w:ascii="Times New Roman" w:hAnsi="Times New Roman"/>
        </w:rPr>
      </w:pPr>
      <w:r w:rsidRPr="00CE5550">
        <w:rPr>
          <w:rStyle w:val="shorttext"/>
          <w:rFonts w:ascii="Times New Roman" w:hAnsi="Times New Roman"/>
          <w:b/>
        </w:rPr>
        <w:t>Figure 3</w:t>
      </w:r>
      <w:r w:rsidR="004878F9">
        <w:rPr>
          <w:rStyle w:val="shorttext"/>
          <w:rFonts w:ascii="Times New Roman" w:hAnsi="Times New Roman"/>
        </w:rPr>
        <w:t>:</w:t>
      </w:r>
      <w:r w:rsidRPr="00CE5550">
        <w:rPr>
          <w:rStyle w:val="shorttext"/>
          <w:rFonts w:ascii="Times New Roman" w:hAnsi="Times New Roman"/>
        </w:rPr>
        <w:t xml:space="preserve"> Preparation of measurement samples</w:t>
      </w:r>
    </w:p>
    <w:p w:rsidR="00CE5550" w:rsidRDefault="00CE5550" w:rsidP="004878F9">
      <w:pPr>
        <w:spacing w:line="240" w:lineRule="auto"/>
        <w:jc w:val="both"/>
        <w:rPr>
          <w:rFonts w:ascii="Times New Roman" w:hAnsi="Times New Roman"/>
        </w:rPr>
      </w:pPr>
      <w:r w:rsidRPr="00CE5550">
        <w:rPr>
          <w:rFonts w:ascii="Times New Roman" w:hAnsi="Times New Roman"/>
        </w:rPr>
        <w:t>The determination of the concentration is performed on the spectrophotometer, where the wavelength is set to 540 nm. Set off zero with a blank, dip the prepared sample, pour into a quartz cuvette 1x1 cm, and record absorbency. The amount of nitrogen dioxide is determined based on the calibration curve, made from a series of standard nitrium nitrate solutions.</w:t>
      </w:r>
    </w:p>
    <w:p w:rsidR="00CE5550" w:rsidRDefault="00CE5550" w:rsidP="004878F9">
      <w:pPr>
        <w:jc w:val="center"/>
        <w:rPr>
          <w:rFonts w:ascii="Times New Roman" w:hAnsi="Times New Roman"/>
        </w:rPr>
      </w:pPr>
      <w:r w:rsidRPr="00CE5550">
        <w:rPr>
          <w:rFonts w:ascii="Times New Roman" w:hAnsi="Times New Roman"/>
          <w:b/>
        </w:rPr>
        <w:t>Table 2:</w:t>
      </w:r>
      <w:r w:rsidRPr="00CE5550">
        <w:rPr>
          <w:rFonts w:ascii="Times New Roman" w:hAnsi="Times New Roman"/>
        </w:rPr>
        <w:t xml:space="preserve"> Measured values of nitrogen dioxide at measuring site no. 1 - P (Green Market)</w:t>
      </w:r>
    </w:p>
    <w:tbl>
      <w:tblPr>
        <w:tblW w:w="6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0"/>
        <w:gridCol w:w="1274"/>
        <w:gridCol w:w="1277"/>
        <w:gridCol w:w="1037"/>
        <w:gridCol w:w="1465"/>
        <w:gridCol w:w="11"/>
      </w:tblGrid>
      <w:tr w:rsidR="00CE5550" w:rsidRPr="00C0156E" w:rsidTr="00B16539">
        <w:trPr>
          <w:trHeight w:val="363"/>
          <w:jc w:val="center"/>
        </w:trPr>
        <w:tc>
          <w:tcPr>
            <w:tcW w:w="3523" w:type="dxa"/>
            <w:gridSpan w:val="3"/>
            <w:vMerge w:val="restart"/>
            <w:tcBorders>
              <w:top w:val="single" w:sz="18" w:space="0" w:color="auto"/>
              <w:left w:val="single" w:sz="18" w:space="0" w:color="auto"/>
              <w:right w:val="single" w:sz="18" w:space="0" w:color="auto"/>
            </w:tcBorders>
            <w:tcMar>
              <w:left w:w="28" w:type="dxa"/>
              <w:right w:w="28" w:type="dxa"/>
            </w:tcMar>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MEASURING POINT:</w:t>
            </w:r>
          </w:p>
          <w:p w:rsidR="00CE5550" w:rsidRPr="00CE5550" w:rsidRDefault="00CE5550" w:rsidP="00E26568">
            <w:pPr>
              <w:spacing w:after="0" w:line="240" w:lineRule="auto"/>
              <w:jc w:val="center"/>
              <w:rPr>
                <w:rFonts w:ascii="Times New Roman" w:hAnsi="Times New Roman"/>
                <w:b/>
                <w:sz w:val="20"/>
                <w:szCs w:val="20"/>
                <w:lang w:val="en-GB"/>
              </w:rPr>
            </w:pPr>
            <w:r w:rsidRPr="00CE5550">
              <w:rPr>
                <w:rStyle w:val="shorttext"/>
                <w:rFonts w:ascii="Times New Roman" w:hAnsi="Times New Roman"/>
              </w:rPr>
              <w:t>Market</w:t>
            </w:r>
          </w:p>
        </w:tc>
        <w:tc>
          <w:tcPr>
            <w:tcW w:w="2511" w:type="dxa"/>
            <w:gridSpan w:val="3"/>
            <w:tcBorders>
              <w:top w:val="single" w:sz="18" w:space="0" w:color="auto"/>
              <w:left w:val="single" w:sz="18" w:space="0" w:color="auto"/>
              <w:bottom w:val="single" w:sz="18" w:space="0" w:color="auto"/>
              <w:right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ANALYTICAL DATA</w:t>
            </w:r>
          </w:p>
        </w:tc>
      </w:tr>
      <w:tr w:rsidR="00CE5550" w:rsidRPr="00C0156E" w:rsidTr="00B16539">
        <w:trPr>
          <w:gridAfter w:val="1"/>
          <w:wAfter w:w="11" w:type="dxa"/>
          <w:trHeight w:val="363"/>
          <w:jc w:val="center"/>
        </w:trPr>
        <w:tc>
          <w:tcPr>
            <w:tcW w:w="3523" w:type="dxa"/>
            <w:gridSpan w:val="3"/>
            <w:vMerge/>
            <w:tcBorders>
              <w:left w:val="single" w:sz="18" w:space="0" w:color="auto"/>
              <w:bottom w:val="single" w:sz="18" w:space="0" w:color="auto"/>
              <w:righ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p>
        </w:tc>
        <w:tc>
          <w:tcPr>
            <w:tcW w:w="2500" w:type="dxa"/>
            <w:gridSpan w:val="2"/>
            <w:tcBorders>
              <w:top w:val="single" w:sz="18" w:space="0" w:color="auto"/>
              <w:left w:val="single" w:sz="18" w:space="0" w:color="auto"/>
              <w:bottom w:val="single" w:sz="18" w:space="0" w:color="auto"/>
              <w:right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Nitrogen dioxide</w:t>
            </w:r>
          </w:p>
        </w:tc>
      </w:tr>
      <w:tr w:rsidR="00CE5550" w:rsidRPr="00C0156E" w:rsidTr="00B16539">
        <w:trPr>
          <w:gridAfter w:val="1"/>
          <w:wAfter w:w="11" w:type="dxa"/>
          <w:trHeight w:val="748"/>
          <w:jc w:val="center"/>
        </w:trPr>
        <w:tc>
          <w:tcPr>
            <w:tcW w:w="970" w:type="dxa"/>
            <w:tcBorders>
              <w:top w:val="single" w:sz="18" w:space="0" w:color="auto"/>
              <w:left w:val="single" w:sz="18" w:space="0" w:color="auto"/>
              <w:bottom w:val="single" w:sz="18" w:space="0" w:color="auto"/>
            </w:tcBorders>
            <w:tcMar>
              <w:left w:w="28" w:type="dxa"/>
              <w:right w:w="28" w:type="dxa"/>
            </w:tcMar>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Number of samples</w:t>
            </w:r>
          </w:p>
        </w:tc>
        <w:tc>
          <w:tcPr>
            <w:tcW w:w="1275" w:type="dxa"/>
            <w:tcBorders>
              <w:top w:val="single" w:sz="18" w:space="0" w:color="auto"/>
              <w:bottom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Sampling Period</w:t>
            </w:r>
          </w:p>
        </w:tc>
        <w:tc>
          <w:tcPr>
            <w:tcW w:w="1278" w:type="dxa"/>
            <w:tcBorders>
              <w:top w:val="single" w:sz="18" w:space="0" w:color="auto"/>
              <w:bottom w:val="single" w:sz="18" w:space="0" w:color="auto"/>
              <w:right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Date of receipt</w:t>
            </w:r>
          </w:p>
        </w:tc>
        <w:tc>
          <w:tcPr>
            <w:tcW w:w="1038" w:type="dxa"/>
            <w:tcBorders>
              <w:top w:val="single" w:sz="18" w:space="0" w:color="auto"/>
              <w:left w:val="single" w:sz="18" w:space="0" w:color="auto"/>
              <w:bottom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Flow</w:t>
            </w:r>
          </w:p>
        </w:tc>
        <w:tc>
          <w:tcPr>
            <w:tcW w:w="1462" w:type="dxa"/>
            <w:tcBorders>
              <w:top w:val="single" w:sz="18" w:space="0" w:color="auto"/>
              <w:bottom w:val="single" w:sz="18" w:space="0" w:color="auto"/>
              <w:right w:val="single" w:sz="18" w:space="0" w:color="auto"/>
            </w:tcBorders>
            <w:vAlign w:val="center"/>
          </w:tcPr>
          <w:p w:rsidR="00CE5550" w:rsidRPr="00CE5550" w:rsidRDefault="00CE5550"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Measured values</w:t>
            </w:r>
          </w:p>
        </w:tc>
      </w:tr>
      <w:tr w:rsidR="00CE5550" w:rsidRPr="00C0156E" w:rsidTr="00B16539">
        <w:trPr>
          <w:gridAfter w:val="1"/>
          <w:wAfter w:w="11" w:type="dxa"/>
          <w:trHeight w:val="363"/>
          <w:jc w:val="center"/>
        </w:trPr>
        <w:tc>
          <w:tcPr>
            <w:tcW w:w="970" w:type="dxa"/>
            <w:tcBorders>
              <w:top w:val="single" w:sz="18" w:space="0" w:color="auto"/>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0459/A</w:t>
            </w:r>
          </w:p>
        </w:tc>
        <w:tc>
          <w:tcPr>
            <w:tcW w:w="1275" w:type="dxa"/>
            <w:tcBorders>
              <w:top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13.04.2017</w:t>
            </w:r>
          </w:p>
        </w:tc>
        <w:tc>
          <w:tcPr>
            <w:tcW w:w="1278" w:type="dxa"/>
            <w:tcBorders>
              <w:top w:val="single" w:sz="18" w:space="0" w:color="auto"/>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18.04.2017</w:t>
            </w:r>
          </w:p>
        </w:tc>
        <w:tc>
          <w:tcPr>
            <w:tcW w:w="1038" w:type="dxa"/>
            <w:tcBorders>
              <w:top w:val="single" w:sz="18" w:space="0" w:color="auto"/>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0,735</w:t>
            </w:r>
          </w:p>
        </w:tc>
        <w:tc>
          <w:tcPr>
            <w:tcW w:w="1462" w:type="dxa"/>
            <w:tcBorders>
              <w:top w:val="single" w:sz="18" w:space="0" w:color="auto"/>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0,609</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0462/A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14.04.2017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0,696</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0,529</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0465/A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15.04.2017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0,722</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0,382</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0466/A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16.04.2017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0,734</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0,318</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0467/A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17.04.2017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0,742</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0,404</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0471/A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19.04.2017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0,673</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0,277</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0473/A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19.04.2017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20.04.2017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0,778</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0,574</w:t>
            </w:r>
          </w:p>
        </w:tc>
      </w:tr>
      <w:tr w:rsidR="00CE5550" w:rsidRPr="00C0156E" w:rsidTr="00B16539">
        <w:trPr>
          <w:gridAfter w:val="1"/>
          <w:wAfter w:w="11" w:type="dxa"/>
          <w:trHeight w:val="38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0475/A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20.04.2017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21.04.2017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0,747</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0,367</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0477/A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21.04.2017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22.04.2017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0,742</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0,420</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0478/A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22.04.2017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23.04.2017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0,741</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0,547</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0479/A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23.04.2017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24.04.2017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0,761</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0,641</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0491/A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24.04.2017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25.04.2017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0,715</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0,849</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0493/A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25.04.2017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26.04.2017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0,707</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0,813</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0495/A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26.04.2017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27.04.2017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0,657</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0,629</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0503/A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27.04.2017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28.04.2017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0,887</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1,047</w:t>
            </w:r>
          </w:p>
        </w:tc>
      </w:tr>
      <w:tr w:rsidR="00CE5550" w:rsidRPr="00C0156E" w:rsidTr="00B16539">
        <w:trPr>
          <w:gridAfter w:val="1"/>
          <w:wAfter w:w="11" w:type="dxa"/>
          <w:trHeight w:val="38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0525/A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28.04.2017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29.04.2017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0,612</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0,893</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0526/A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29.04.2017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30.04.2017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0,695</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0,337</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0527/A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30.04.2017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01.05.2017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0,701</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0,252</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0531/A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01.05.2017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02.05.2017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0,616</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0,384</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0532/A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02.05.2017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03.05.2017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0,675</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0,451</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0535/A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03.05.2017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04.05.2017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0,677</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0,424</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0547/A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05.05.2017</w:t>
            </w:r>
          </w:p>
        </w:tc>
        <w:tc>
          <w:tcPr>
            <w:tcW w:w="1038"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0,684</w:t>
            </w:r>
          </w:p>
        </w:tc>
        <w:tc>
          <w:tcPr>
            <w:tcW w:w="1462"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0,360</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0554/A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06.05.2017</w:t>
            </w:r>
          </w:p>
        </w:tc>
        <w:tc>
          <w:tcPr>
            <w:tcW w:w="1034"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0,747</w:t>
            </w:r>
          </w:p>
        </w:tc>
        <w:tc>
          <w:tcPr>
            <w:tcW w:w="1466"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0,367</w:t>
            </w:r>
          </w:p>
        </w:tc>
      </w:tr>
      <w:tr w:rsidR="00CE5550" w:rsidRPr="00C0156E" w:rsidTr="00B16539">
        <w:trPr>
          <w:gridAfter w:val="1"/>
          <w:wAfter w:w="11" w:type="dxa"/>
          <w:trHeight w:val="363"/>
          <w:jc w:val="center"/>
        </w:trPr>
        <w:tc>
          <w:tcPr>
            <w:tcW w:w="970" w:type="dxa"/>
            <w:tcBorders>
              <w:left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0557/A</w:t>
            </w:r>
          </w:p>
        </w:tc>
        <w:tc>
          <w:tcPr>
            <w:tcW w:w="1275" w:type="dxa"/>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06.05.2017</w:t>
            </w:r>
          </w:p>
        </w:tc>
        <w:tc>
          <w:tcPr>
            <w:tcW w:w="1278"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07.05.2017</w:t>
            </w:r>
          </w:p>
        </w:tc>
        <w:tc>
          <w:tcPr>
            <w:tcW w:w="1034" w:type="dxa"/>
            <w:tcBorders>
              <w:lef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0,742</w:t>
            </w:r>
          </w:p>
        </w:tc>
        <w:tc>
          <w:tcPr>
            <w:tcW w:w="1466" w:type="dxa"/>
            <w:tcBorders>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0,420</w:t>
            </w:r>
          </w:p>
        </w:tc>
      </w:tr>
      <w:tr w:rsidR="00CE5550" w:rsidRPr="00C0156E" w:rsidTr="00B16539">
        <w:trPr>
          <w:gridAfter w:val="1"/>
          <w:wAfter w:w="11" w:type="dxa"/>
          <w:trHeight w:val="363"/>
          <w:jc w:val="center"/>
        </w:trPr>
        <w:tc>
          <w:tcPr>
            <w:tcW w:w="970" w:type="dxa"/>
            <w:tcBorders>
              <w:left w:val="single" w:sz="18" w:space="0" w:color="auto"/>
              <w:bottom w:val="single" w:sz="18" w:space="0" w:color="auto"/>
            </w:tcBorders>
            <w:tcMar>
              <w:left w:w="28" w:type="dxa"/>
              <w:right w:w="28" w:type="dxa"/>
            </w:tcMar>
            <w:vAlign w:val="center"/>
          </w:tcPr>
          <w:p w:rsidR="00CE5550" w:rsidRPr="00C0156E" w:rsidRDefault="00CE5550"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0562/A</w:t>
            </w:r>
          </w:p>
        </w:tc>
        <w:tc>
          <w:tcPr>
            <w:tcW w:w="1275" w:type="dxa"/>
            <w:tcBorders>
              <w:bottom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07.05.2017</w:t>
            </w:r>
          </w:p>
        </w:tc>
        <w:tc>
          <w:tcPr>
            <w:tcW w:w="1278" w:type="dxa"/>
            <w:tcBorders>
              <w:bottom w:val="single" w:sz="18" w:space="0" w:color="auto"/>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08.05.2017</w:t>
            </w:r>
          </w:p>
        </w:tc>
        <w:tc>
          <w:tcPr>
            <w:tcW w:w="1034" w:type="dxa"/>
            <w:tcBorders>
              <w:left w:val="single" w:sz="18" w:space="0" w:color="auto"/>
              <w:bottom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0,741</w:t>
            </w:r>
          </w:p>
        </w:tc>
        <w:tc>
          <w:tcPr>
            <w:tcW w:w="1466" w:type="dxa"/>
            <w:tcBorders>
              <w:bottom w:val="single" w:sz="18" w:space="0" w:color="auto"/>
              <w:right w:val="single" w:sz="18" w:space="0" w:color="auto"/>
            </w:tcBorders>
            <w:vAlign w:val="center"/>
          </w:tcPr>
          <w:p w:rsidR="00CE5550" w:rsidRPr="00C0156E" w:rsidRDefault="00CE5550"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0,547</w:t>
            </w:r>
          </w:p>
        </w:tc>
      </w:tr>
    </w:tbl>
    <w:p w:rsidR="006C4E9B" w:rsidRDefault="006C4E9B" w:rsidP="00CE5550">
      <w:pPr>
        <w:jc w:val="center"/>
        <w:rPr>
          <w:rFonts w:ascii="Times New Roman" w:hAnsi="Times New Roman"/>
          <w:b/>
        </w:rPr>
      </w:pPr>
    </w:p>
    <w:p w:rsidR="00CE5550" w:rsidRDefault="00CE5550" w:rsidP="00CE5550">
      <w:pPr>
        <w:jc w:val="center"/>
        <w:rPr>
          <w:rFonts w:ascii="Times New Roman" w:hAnsi="Times New Roman"/>
        </w:rPr>
      </w:pPr>
      <w:r w:rsidRPr="00CE5550">
        <w:rPr>
          <w:rFonts w:ascii="Times New Roman" w:hAnsi="Times New Roman"/>
          <w:b/>
        </w:rPr>
        <w:t>Table 3</w:t>
      </w:r>
      <w:r w:rsidRPr="00CE5550">
        <w:rPr>
          <w:rFonts w:ascii="Times New Roman" w:hAnsi="Times New Roman"/>
        </w:rPr>
        <w:t>: Measured nitrogen dioxide values at measuring site no. 2 - S (Sevojno)</w:t>
      </w:r>
    </w:p>
    <w:tbl>
      <w:tblPr>
        <w:tblW w:w="6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4"/>
        <w:gridCol w:w="1295"/>
        <w:gridCol w:w="1297"/>
        <w:gridCol w:w="1054"/>
        <w:gridCol w:w="1511"/>
      </w:tblGrid>
      <w:tr w:rsidR="00B444CC" w:rsidRPr="00C0156E" w:rsidTr="00B16539">
        <w:trPr>
          <w:trHeight w:val="367"/>
          <w:jc w:val="center"/>
        </w:trPr>
        <w:tc>
          <w:tcPr>
            <w:tcW w:w="3576" w:type="dxa"/>
            <w:gridSpan w:val="3"/>
            <w:vMerge w:val="restart"/>
            <w:tcBorders>
              <w:top w:val="single" w:sz="18" w:space="0" w:color="auto"/>
              <w:left w:val="single" w:sz="18" w:space="0" w:color="auto"/>
              <w:right w:val="single" w:sz="18" w:space="0" w:color="auto"/>
            </w:tcBorders>
            <w:tcMar>
              <w:left w:w="28" w:type="dxa"/>
              <w:right w:w="28" w:type="dxa"/>
            </w:tcMar>
            <w:vAlign w:val="center"/>
          </w:tcPr>
          <w:p w:rsidR="00B444CC" w:rsidRPr="00B16539" w:rsidRDefault="00B444CC" w:rsidP="00E26568">
            <w:pPr>
              <w:spacing w:after="0" w:line="240" w:lineRule="auto"/>
              <w:jc w:val="center"/>
              <w:rPr>
                <w:rFonts w:ascii="Times New Roman" w:hAnsi="Times New Roman"/>
                <w:b/>
                <w:sz w:val="20"/>
                <w:szCs w:val="20"/>
                <w:lang w:val="en-GB"/>
              </w:rPr>
            </w:pPr>
            <w:r w:rsidRPr="00B16539">
              <w:rPr>
                <w:rStyle w:val="shorttext"/>
                <w:rFonts w:ascii="Times New Roman" w:hAnsi="Times New Roman"/>
                <w:b/>
              </w:rPr>
              <w:t>MEASURING POINT:</w:t>
            </w:r>
          </w:p>
          <w:p w:rsidR="00B444CC" w:rsidRPr="00C0156E" w:rsidRDefault="00B444CC" w:rsidP="00E26568">
            <w:pPr>
              <w:spacing w:after="0" w:line="240" w:lineRule="auto"/>
              <w:jc w:val="center"/>
              <w:rPr>
                <w:rFonts w:ascii="Times New Roman" w:hAnsi="Times New Roman"/>
                <w:b/>
                <w:sz w:val="20"/>
                <w:szCs w:val="20"/>
                <w:lang w:val="en-GB"/>
              </w:rPr>
            </w:pPr>
            <w:r w:rsidRPr="00B16539">
              <w:rPr>
                <w:rFonts w:ascii="Times New Roman" w:hAnsi="Times New Roman"/>
                <w:b/>
                <w:sz w:val="20"/>
                <w:szCs w:val="20"/>
                <w:lang w:val="en-GB"/>
              </w:rPr>
              <w:t>Sevojno</w:t>
            </w:r>
          </w:p>
        </w:tc>
        <w:tc>
          <w:tcPr>
            <w:tcW w:w="2565" w:type="dxa"/>
            <w:gridSpan w:val="2"/>
            <w:tcBorders>
              <w:top w:val="single" w:sz="18" w:space="0" w:color="auto"/>
              <w:left w:val="single" w:sz="18" w:space="0" w:color="auto"/>
              <w:bottom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ANALYTICAL DATA</w:t>
            </w:r>
          </w:p>
        </w:tc>
      </w:tr>
      <w:tr w:rsidR="00B444CC" w:rsidRPr="00C0156E" w:rsidTr="00B16539">
        <w:trPr>
          <w:trHeight w:val="810"/>
          <w:jc w:val="center"/>
        </w:trPr>
        <w:tc>
          <w:tcPr>
            <w:tcW w:w="3576" w:type="dxa"/>
            <w:gridSpan w:val="3"/>
            <w:vMerge/>
            <w:tcBorders>
              <w:left w:val="single" w:sz="18" w:space="0" w:color="auto"/>
              <w:bottom w:val="single" w:sz="18" w:space="0" w:color="auto"/>
              <w:righ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p>
        </w:tc>
        <w:tc>
          <w:tcPr>
            <w:tcW w:w="2565" w:type="dxa"/>
            <w:gridSpan w:val="2"/>
            <w:tcBorders>
              <w:top w:val="single" w:sz="18" w:space="0" w:color="auto"/>
              <w:left w:val="single" w:sz="18" w:space="0" w:color="auto"/>
              <w:bottom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Nitrogen dioxide</w:t>
            </w:r>
          </w:p>
        </w:tc>
      </w:tr>
      <w:tr w:rsidR="00B444CC" w:rsidRPr="00C0156E" w:rsidTr="00B16539">
        <w:trPr>
          <w:trHeight w:val="759"/>
          <w:jc w:val="center"/>
        </w:trPr>
        <w:tc>
          <w:tcPr>
            <w:tcW w:w="984" w:type="dxa"/>
            <w:tcBorders>
              <w:top w:val="single" w:sz="18" w:space="0" w:color="auto"/>
              <w:left w:val="single" w:sz="18" w:space="0" w:color="auto"/>
              <w:bottom w:val="single" w:sz="18" w:space="0" w:color="auto"/>
            </w:tcBorders>
            <w:tcMar>
              <w:left w:w="28" w:type="dxa"/>
              <w:right w:w="28" w:type="dxa"/>
            </w:tcMar>
            <w:vAlign w:val="center"/>
          </w:tcPr>
          <w:p w:rsidR="00B444CC" w:rsidRPr="00CE5550"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Number of samples</w:t>
            </w:r>
          </w:p>
        </w:tc>
        <w:tc>
          <w:tcPr>
            <w:tcW w:w="1295" w:type="dxa"/>
            <w:tcBorders>
              <w:top w:val="single" w:sz="18" w:space="0" w:color="auto"/>
              <w:bottom w:val="single" w:sz="18" w:space="0" w:color="auto"/>
            </w:tcBorders>
            <w:vAlign w:val="center"/>
          </w:tcPr>
          <w:p w:rsidR="00B444CC" w:rsidRPr="00CE5550"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Sampling Period</w:t>
            </w:r>
          </w:p>
        </w:tc>
        <w:tc>
          <w:tcPr>
            <w:tcW w:w="1297" w:type="dxa"/>
            <w:tcBorders>
              <w:top w:val="single" w:sz="18" w:space="0" w:color="auto"/>
              <w:bottom w:val="single" w:sz="18" w:space="0" w:color="auto"/>
              <w:right w:val="single" w:sz="18" w:space="0" w:color="auto"/>
            </w:tcBorders>
            <w:vAlign w:val="center"/>
          </w:tcPr>
          <w:p w:rsidR="00B444CC" w:rsidRPr="00CE5550"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Date of receipt</w:t>
            </w:r>
          </w:p>
        </w:tc>
        <w:tc>
          <w:tcPr>
            <w:tcW w:w="1054" w:type="dxa"/>
            <w:tcBorders>
              <w:top w:val="single" w:sz="18" w:space="0" w:color="auto"/>
              <w:left w:val="single" w:sz="18" w:space="0" w:color="auto"/>
              <w:bottom w:val="single" w:sz="18" w:space="0" w:color="auto"/>
            </w:tcBorders>
            <w:vAlign w:val="center"/>
          </w:tcPr>
          <w:p w:rsidR="00B444CC" w:rsidRPr="00CE5550"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Flow</w:t>
            </w:r>
          </w:p>
        </w:tc>
        <w:tc>
          <w:tcPr>
            <w:tcW w:w="1511" w:type="dxa"/>
            <w:tcBorders>
              <w:top w:val="single" w:sz="18" w:space="0" w:color="auto"/>
              <w:bottom w:val="single" w:sz="18" w:space="0" w:color="auto"/>
              <w:right w:val="single" w:sz="18" w:space="0" w:color="auto"/>
            </w:tcBorders>
            <w:vAlign w:val="center"/>
          </w:tcPr>
          <w:p w:rsidR="00B444CC" w:rsidRPr="00CE5550" w:rsidRDefault="00B444CC" w:rsidP="00E26568">
            <w:pPr>
              <w:spacing w:after="0" w:line="240" w:lineRule="auto"/>
              <w:jc w:val="center"/>
              <w:rPr>
                <w:rFonts w:ascii="Times New Roman" w:hAnsi="Times New Roman"/>
                <w:sz w:val="20"/>
                <w:szCs w:val="20"/>
                <w:lang w:val="en-GB"/>
              </w:rPr>
            </w:pPr>
            <w:r w:rsidRPr="00CE5550">
              <w:rPr>
                <w:rStyle w:val="shorttext"/>
                <w:rFonts w:ascii="Times New Roman" w:hAnsi="Times New Roman"/>
              </w:rPr>
              <w:t>Measured values</w:t>
            </w:r>
          </w:p>
        </w:tc>
      </w:tr>
      <w:tr w:rsidR="00B444CC" w:rsidRPr="00C0156E" w:rsidTr="00B16539">
        <w:trPr>
          <w:trHeight w:val="367"/>
          <w:jc w:val="center"/>
        </w:trPr>
        <w:tc>
          <w:tcPr>
            <w:tcW w:w="984" w:type="dxa"/>
            <w:tcBorders>
              <w:top w:val="single" w:sz="18" w:space="0" w:color="auto"/>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0460/A</w:t>
            </w:r>
          </w:p>
        </w:tc>
        <w:tc>
          <w:tcPr>
            <w:tcW w:w="1295" w:type="dxa"/>
            <w:tcBorders>
              <w:top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13.04.2017</w:t>
            </w:r>
          </w:p>
        </w:tc>
        <w:tc>
          <w:tcPr>
            <w:tcW w:w="1297" w:type="dxa"/>
            <w:tcBorders>
              <w:top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18.04.2017</w:t>
            </w:r>
          </w:p>
        </w:tc>
        <w:tc>
          <w:tcPr>
            <w:tcW w:w="1054" w:type="dxa"/>
            <w:tcBorders>
              <w:top w:val="single" w:sz="18" w:space="0" w:color="auto"/>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0,680</w:t>
            </w:r>
          </w:p>
        </w:tc>
        <w:tc>
          <w:tcPr>
            <w:tcW w:w="1511" w:type="dxa"/>
            <w:tcBorders>
              <w:top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0,428</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0463/A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14.04.2017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0,673</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0,215</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0468/A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15.04.2017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0,674</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0,218</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0469/A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16.04.2017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0,704</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0,207</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0470/A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17.04.2017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0,696</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0,191</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0472/A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18.04.2017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19.04.2017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0,698</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0,159</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0474/A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19.04.2017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20.04.2017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0,729</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0,017</w:t>
            </w:r>
          </w:p>
        </w:tc>
      </w:tr>
      <w:tr w:rsidR="00B444CC" w:rsidRPr="00C0156E" w:rsidTr="00B16539">
        <w:trPr>
          <w:trHeight w:val="389"/>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0476/A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20.04.2017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21.04.2017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0,718</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0,098</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0480/A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21.04.2017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22.04.2017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0,722</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0,165</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0481/A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22.04.2017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23.04.2017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0,705</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0,236</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0482/A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23.04.2017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24.04.2017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0,722</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0,167</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0492/A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24.04.2017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25.04.2017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0,714</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0,335</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0494/A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25.04.2017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26.04.2017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0,715</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0,437</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0496/A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26.04.2017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27.04.2017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0,657</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0,402</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0504/A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27.04.2017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28.04.2017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0,686</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0,285</w:t>
            </w:r>
          </w:p>
        </w:tc>
      </w:tr>
      <w:tr w:rsidR="00B444CC" w:rsidRPr="00C0156E" w:rsidTr="00B16539">
        <w:trPr>
          <w:trHeight w:val="389"/>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0528/A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28.04.2017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29.04.2017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0,675</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0,208</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0529/A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29.04.2017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30.04.2017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0,690</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0,160</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0530/A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30.04.2017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01.05.2017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0,691</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0,186</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0533/A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01.05.2017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02.05.2017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0,603</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0,192</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0534/A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02.05.2017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03.05.2017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0,670</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0,203</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0536/A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03.05.2017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0,670</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0,238</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0548/A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04.05.2017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0,653</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0,265</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0555/A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0,726</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0,367</w:t>
            </w:r>
          </w:p>
        </w:tc>
      </w:tr>
      <w:tr w:rsidR="00B444CC" w:rsidRPr="00C0156E" w:rsidTr="00B16539">
        <w:trPr>
          <w:trHeight w:val="367"/>
          <w:jc w:val="center"/>
        </w:trPr>
        <w:tc>
          <w:tcPr>
            <w:tcW w:w="984" w:type="dxa"/>
            <w:tcBorders>
              <w:left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0558/A</w:t>
            </w:r>
          </w:p>
        </w:tc>
        <w:tc>
          <w:tcPr>
            <w:tcW w:w="1295" w:type="dxa"/>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06.05.2017</w:t>
            </w:r>
          </w:p>
        </w:tc>
        <w:tc>
          <w:tcPr>
            <w:tcW w:w="1297"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07.05.2017</w:t>
            </w:r>
          </w:p>
        </w:tc>
        <w:tc>
          <w:tcPr>
            <w:tcW w:w="1054" w:type="dxa"/>
            <w:tcBorders>
              <w:lef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0,749</w:t>
            </w:r>
          </w:p>
        </w:tc>
        <w:tc>
          <w:tcPr>
            <w:tcW w:w="1511" w:type="dxa"/>
            <w:tcBorders>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0,420</w:t>
            </w:r>
          </w:p>
        </w:tc>
      </w:tr>
      <w:tr w:rsidR="00B444CC" w:rsidRPr="00C0156E" w:rsidTr="00B16539">
        <w:trPr>
          <w:trHeight w:val="367"/>
          <w:jc w:val="center"/>
        </w:trPr>
        <w:tc>
          <w:tcPr>
            <w:tcW w:w="984" w:type="dxa"/>
            <w:tcBorders>
              <w:left w:val="single" w:sz="18" w:space="0" w:color="auto"/>
              <w:bottom w:val="single" w:sz="18" w:space="0" w:color="auto"/>
            </w:tcBorders>
            <w:tcMar>
              <w:left w:w="28" w:type="dxa"/>
              <w:right w:w="28" w:type="dxa"/>
            </w:tcMar>
            <w:vAlign w:val="center"/>
          </w:tcPr>
          <w:p w:rsidR="00B444CC" w:rsidRPr="00C0156E" w:rsidRDefault="00B444CC" w:rsidP="00E26568">
            <w:pPr>
              <w:spacing w:after="0" w:line="240" w:lineRule="auto"/>
              <w:jc w:val="center"/>
              <w:rPr>
                <w:rFonts w:ascii="Times New Roman" w:hAnsi="Times New Roman"/>
                <w:sz w:val="20"/>
                <w:szCs w:val="20"/>
              </w:rPr>
            </w:pPr>
            <w:r w:rsidRPr="00C0156E">
              <w:rPr>
                <w:rFonts w:ascii="Times New Roman" w:hAnsi="Times New Roman"/>
                <w:sz w:val="20"/>
                <w:szCs w:val="20"/>
                <w:lang w:val="en-GB"/>
              </w:rPr>
              <w:t>0563/A</w:t>
            </w:r>
          </w:p>
        </w:tc>
        <w:tc>
          <w:tcPr>
            <w:tcW w:w="1295" w:type="dxa"/>
            <w:tcBorders>
              <w:bottom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07.05.2017</w:t>
            </w:r>
          </w:p>
        </w:tc>
        <w:tc>
          <w:tcPr>
            <w:tcW w:w="1297" w:type="dxa"/>
            <w:tcBorders>
              <w:bottom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08.05.2017</w:t>
            </w:r>
          </w:p>
        </w:tc>
        <w:tc>
          <w:tcPr>
            <w:tcW w:w="1054" w:type="dxa"/>
            <w:tcBorders>
              <w:left w:val="single" w:sz="18" w:space="0" w:color="auto"/>
              <w:bottom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0,745</w:t>
            </w:r>
          </w:p>
        </w:tc>
        <w:tc>
          <w:tcPr>
            <w:tcW w:w="1511" w:type="dxa"/>
            <w:tcBorders>
              <w:bottom w:val="single" w:sz="18" w:space="0" w:color="auto"/>
              <w:right w:val="single" w:sz="18" w:space="0" w:color="auto"/>
            </w:tcBorders>
            <w:vAlign w:val="center"/>
          </w:tcPr>
          <w:p w:rsidR="00B444CC" w:rsidRPr="00C0156E" w:rsidRDefault="00B444CC" w:rsidP="00E26568">
            <w:pPr>
              <w:spacing w:after="0" w:line="240" w:lineRule="auto"/>
              <w:jc w:val="center"/>
              <w:rPr>
                <w:rFonts w:ascii="Times New Roman" w:hAnsi="Times New Roman"/>
                <w:sz w:val="20"/>
                <w:szCs w:val="20"/>
                <w:lang w:val="en-GB"/>
              </w:rPr>
            </w:pPr>
            <w:r w:rsidRPr="00C0156E">
              <w:rPr>
                <w:rFonts w:ascii="Times New Roman" w:hAnsi="Times New Roman"/>
                <w:sz w:val="20"/>
                <w:szCs w:val="20"/>
                <w:lang w:val="en-GB"/>
              </w:rPr>
              <w:t>0,547</w:t>
            </w:r>
          </w:p>
        </w:tc>
      </w:tr>
    </w:tbl>
    <w:p w:rsidR="00B444CC" w:rsidRDefault="00B444CC" w:rsidP="00B444CC">
      <w:pPr>
        <w:jc w:val="both"/>
        <w:rPr>
          <w:rFonts w:ascii="Times New Roman" w:hAnsi="Times New Roman"/>
        </w:rPr>
      </w:pPr>
    </w:p>
    <w:p w:rsidR="004878F9" w:rsidRDefault="004878F9" w:rsidP="00B444CC">
      <w:pPr>
        <w:jc w:val="both"/>
        <w:rPr>
          <w:rFonts w:ascii="Times New Roman" w:hAnsi="Times New Roman"/>
        </w:rPr>
      </w:pPr>
    </w:p>
    <w:p w:rsidR="004878F9" w:rsidRDefault="00B444CC" w:rsidP="00B444CC">
      <w:pPr>
        <w:spacing w:after="0" w:line="240" w:lineRule="auto"/>
        <w:jc w:val="both"/>
        <w:rPr>
          <w:rFonts w:ascii="Times New Roman" w:eastAsia="Times New Roman" w:hAnsi="Times New Roman"/>
          <w:b/>
        </w:rPr>
      </w:pPr>
      <w:r w:rsidRPr="00B444CC">
        <w:rPr>
          <w:rFonts w:ascii="Times New Roman" w:eastAsia="Times New Roman" w:hAnsi="Times New Roman"/>
          <w:b/>
        </w:rPr>
        <w:t>4. CONCLUSION</w:t>
      </w:r>
    </w:p>
    <w:p w:rsidR="00B444CC" w:rsidRDefault="00B444CC" w:rsidP="00B444CC">
      <w:pPr>
        <w:spacing w:after="0" w:line="240" w:lineRule="auto"/>
        <w:jc w:val="both"/>
        <w:rPr>
          <w:rFonts w:ascii="Times New Roman" w:eastAsia="Times New Roman" w:hAnsi="Times New Roman"/>
        </w:rPr>
      </w:pPr>
      <w:r w:rsidRPr="00B444CC">
        <w:rPr>
          <w:rFonts w:ascii="Times New Roman" w:eastAsia="Times New Roman" w:hAnsi="Times New Roman"/>
          <w:sz w:val="24"/>
          <w:szCs w:val="24"/>
        </w:rPr>
        <w:br/>
      </w:r>
      <w:r w:rsidRPr="00B444CC">
        <w:rPr>
          <w:rFonts w:ascii="Times New Roman" w:eastAsia="Times New Roman" w:hAnsi="Times New Roman"/>
        </w:rPr>
        <w:t>The results of the investigation of the concentration of sulfur dioxide, nitrogen dioxide and soot in the air showed that the air of the city of Uzice in the period from April 13, 2017 to May 8, 2017. year. was good or moderately good quality. At no single measuring point, there were no exceeding of the limit values of these pollutants for all 25 days. The contribution of NO</w:t>
      </w:r>
      <w:r w:rsidRPr="00B444CC">
        <w:rPr>
          <w:rFonts w:ascii="Times New Roman" w:eastAsia="Times New Roman" w:hAnsi="Times New Roman"/>
          <w:vertAlign w:val="subscript"/>
        </w:rPr>
        <w:t xml:space="preserve">2 </w:t>
      </w:r>
      <w:r w:rsidRPr="00B444CC">
        <w:rPr>
          <w:rFonts w:ascii="Times New Roman" w:eastAsia="Times New Roman" w:hAnsi="Times New Roman"/>
        </w:rPr>
        <w:t>to the increase in the air quality index was recorded for 1 day at the measuring point number 1 and one day at the measuring point number 2.</w:t>
      </w:r>
      <w:r w:rsidRPr="00B444CC">
        <w:rPr>
          <w:rFonts w:ascii="Times New Roman" w:eastAsia="Times New Roman" w:hAnsi="Times New Roman"/>
        </w:rPr>
        <w:br/>
        <w:t>In the winter period, the concentration of pollutants in the air is increased, given the large number of individual fireplaces in the city, poor air flow, the position of the city (basin) and other factors, and air quality often drops to a level that is characterized as v</w:t>
      </w:r>
      <w:r w:rsidR="00931D26">
        <w:rPr>
          <w:rFonts w:ascii="Times New Roman" w:eastAsia="Times New Roman" w:hAnsi="Times New Roman"/>
        </w:rPr>
        <w:t>ery unhealthy or even dangerous</w:t>
      </w:r>
      <w:r w:rsidRPr="00B444CC">
        <w:rPr>
          <w:rFonts w:ascii="Times New Roman" w:eastAsia="Times New Roman" w:hAnsi="Times New Roman"/>
        </w:rPr>
        <w:t>.</w:t>
      </w:r>
      <w:r w:rsidR="00931D26">
        <w:rPr>
          <w:rFonts w:ascii="Times New Roman" w:eastAsia="Times New Roman" w:hAnsi="Times New Roman"/>
        </w:rPr>
        <w:t xml:space="preserve"> </w:t>
      </w:r>
      <w:r w:rsidR="00931D26" w:rsidRPr="00931D26">
        <w:rPr>
          <w:rFonts w:ascii="Times New Roman" w:eastAsia="Times New Roman" w:hAnsi="Times New Roman"/>
        </w:rPr>
        <w:t>Which is why constant monitoring of air quality is of the highest importance</w:t>
      </w:r>
      <w:r w:rsidR="00931D26">
        <w:rPr>
          <w:rFonts w:ascii="Times New Roman" w:eastAsia="Times New Roman" w:hAnsi="Times New Roman"/>
        </w:rPr>
        <w:t>.</w:t>
      </w:r>
    </w:p>
    <w:p w:rsidR="004878F9" w:rsidRDefault="004878F9" w:rsidP="00B444CC">
      <w:pPr>
        <w:spacing w:after="0" w:line="240" w:lineRule="auto"/>
        <w:jc w:val="both"/>
        <w:rPr>
          <w:rFonts w:ascii="Times New Roman" w:eastAsia="Times New Roman" w:hAnsi="Times New Roman"/>
        </w:rPr>
      </w:pPr>
    </w:p>
    <w:p w:rsidR="004878F9" w:rsidRDefault="004878F9" w:rsidP="00B444CC">
      <w:pPr>
        <w:spacing w:after="0" w:line="240" w:lineRule="auto"/>
        <w:jc w:val="both"/>
        <w:rPr>
          <w:rFonts w:ascii="Times New Roman" w:eastAsia="Times New Roman" w:hAnsi="Times New Roman"/>
        </w:rPr>
      </w:pPr>
    </w:p>
    <w:p w:rsidR="004878F9" w:rsidRPr="00B444CC" w:rsidRDefault="004878F9" w:rsidP="00B444CC">
      <w:pPr>
        <w:spacing w:after="0" w:line="240" w:lineRule="auto"/>
        <w:jc w:val="both"/>
        <w:rPr>
          <w:rFonts w:ascii="Times New Roman" w:eastAsia="Times New Roman" w:hAnsi="Times New Roman"/>
          <w:lang w:val="en-US"/>
        </w:rPr>
      </w:pPr>
    </w:p>
    <w:p w:rsidR="00B16539" w:rsidRDefault="00B444CC" w:rsidP="00B444CC">
      <w:pPr>
        <w:jc w:val="both"/>
        <w:rPr>
          <w:rFonts w:ascii="Times New Roman" w:hAnsi="Times New Roman"/>
          <w:b/>
        </w:rPr>
      </w:pPr>
      <w:r w:rsidRPr="00B444CC">
        <w:rPr>
          <w:rFonts w:ascii="Times New Roman" w:hAnsi="Times New Roman"/>
          <w:b/>
        </w:rPr>
        <w:t>LITERATURE</w:t>
      </w:r>
    </w:p>
    <w:p w:rsidR="00B16539" w:rsidRDefault="00B444CC" w:rsidP="00B16539">
      <w:pPr>
        <w:spacing w:after="0" w:line="240" w:lineRule="auto"/>
        <w:jc w:val="both"/>
        <w:rPr>
          <w:rFonts w:ascii="Times New Roman" w:hAnsi="Times New Roman"/>
        </w:rPr>
      </w:pPr>
      <w:r w:rsidRPr="00B444CC">
        <w:rPr>
          <w:rFonts w:ascii="Times New Roman" w:hAnsi="Times New Roman"/>
          <w:b/>
        </w:rPr>
        <w:br/>
      </w:r>
      <w:r w:rsidRPr="00B444CC">
        <w:rPr>
          <w:rFonts w:ascii="Times New Roman" w:hAnsi="Times New Roman"/>
        </w:rPr>
        <w:t xml:space="preserve">[1] Đarmati Š., </w:t>
      </w:r>
      <w:r w:rsidRPr="00B444CC">
        <w:rPr>
          <w:rFonts w:ascii="Times New Roman" w:hAnsi="Times New Roman"/>
          <w:i/>
        </w:rPr>
        <w:t>Pollution and air pollution</w:t>
      </w:r>
      <w:r w:rsidRPr="00B444CC">
        <w:rPr>
          <w:rFonts w:ascii="Times New Roman" w:hAnsi="Times New Roman"/>
        </w:rPr>
        <w:t xml:space="preserve">, Belgrade Polytechnic - College of </w:t>
      </w:r>
      <w:r>
        <w:rPr>
          <w:rFonts w:ascii="Times New Roman" w:hAnsi="Times New Roman"/>
        </w:rPr>
        <w:t xml:space="preserve">Professional Studies, Belgrade, </w:t>
      </w:r>
      <w:r w:rsidRPr="00B444CC">
        <w:rPr>
          <w:rFonts w:ascii="Times New Roman" w:hAnsi="Times New Roman"/>
        </w:rPr>
        <w:t>2007.</w:t>
      </w:r>
    </w:p>
    <w:p w:rsidR="00B16539" w:rsidRDefault="00B444CC" w:rsidP="00B16539">
      <w:pPr>
        <w:spacing w:after="0" w:line="240" w:lineRule="auto"/>
        <w:jc w:val="both"/>
        <w:rPr>
          <w:rFonts w:ascii="Times New Roman" w:hAnsi="Times New Roman"/>
        </w:rPr>
      </w:pPr>
      <w:r w:rsidRPr="00B444CC">
        <w:rPr>
          <w:rFonts w:ascii="Times New Roman" w:hAnsi="Times New Roman"/>
        </w:rPr>
        <w:t xml:space="preserve">[2] Aksentijevic S., </w:t>
      </w:r>
      <w:r w:rsidRPr="00B444CC">
        <w:rPr>
          <w:rFonts w:ascii="Times New Roman" w:hAnsi="Times New Roman"/>
          <w:i/>
        </w:rPr>
        <w:t>Methods of Pollution Analysis</w:t>
      </w:r>
      <w:r w:rsidR="0049457A">
        <w:rPr>
          <w:rFonts w:ascii="Times New Roman" w:hAnsi="Times New Roman"/>
        </w:rPr>
        <w:t>, Visoka poslovno-tehnič</w:t>
      </w:r>
      <w:r w:rsidRPr="00B444CC">
        <w:rPr>
          <w:rFonts w:ascii="Times New Roman" w:hAnsi="Times New Roman"/>
        </w:rPr>
        <w:t>ka škola struk</w:t>
      </w:r>
      <w:r w:rsidR="0049457A">
        <w:rPr>
          <w:rFonts w:ascii="Times New Roman" w:hAnsi="Times New Roman"/>
        </w:rPr>
        <w:t>ovnih studija, Už</w:t>
      </w:r>
      <w:r>
        <w:rPr>
          <w:rFonts w:ascii="Times New Roman" w:hAnsi="Times New Roman"/>
        </w:rPr>
        <w:t>ice, 2015.</w:t>
      </w:r>
    </w:p>
    <w:p w:rsidR="00B444CC" w:rsidRPr="00B444CC" w:rsidRDefault="00B444CC" w:rsidP="00B16539">
      <w:pPr>
        <w:spacing w:after="0" w:line="240" w:lineRule="auto"/>
        <w:jc w:val="both"/>
        <w:rPr>
          <w:rFonts w:ascii="Times New Roman" w:hAnsi="Times New Roman"/>
        </w:rPr>
      </w:pPr>
      <w:r>
        <w:rPr>
          <w:rFonts w:ascii="Times New Roman" w:hAnsi="Times New Roman"/>
        </w:rPr>
        <w:t>[3]</w:t>
      </w:r>
      <w:r w:rsidRPr="00B444CC">
        <w:rPr>
          <w:rFonts w:ascii="Times New Roman" w:hAnsi="Times New Roman"/>
        </w:rPr>
        <w:t>http://zavodue.org.rs/AZ%2027april%20-%2028april%202017.htm</w:t>
      </w:r>
      <w:r w:rsidRPr="00B444CC">
        <w:rPr>
          <w:rFonts w:ascii="Times New Roman" w:hAnsi="Times New Roman"/>
        </w:rPr>
        <w:br/>
        <w:t>[4] Decree on requirements for monitoring and air quality requirements ("Official Gazette of RS" No. 11/10,</w:t>
      </w:r>
      <w:r>
        <w:rPr>
          <w:rFonts w:ascii="Times New Roman" w:hAnsi="Times New Roman"/>
        </w:rPr>
        <w:t xml:space="preserve"> </w:t>
      </w:r>
      <w:r w:rsidRPr="00B444CC">
        <w:rPr>
          <w:rFonts w:ascii="Times New Roman" w:hAnsi="Times New Roman"/>
        </w:rPr>
        <w:t>75/10 and 63/13)</w:t>
      </w:r>
    </w:p>
    <w:sectPr w:rsidR="00B444CC" w:rsidRPr="00B444CC" w:rsidSect="00832710">
      <w:headerReference w:type="default" r:id="rId13"/>
      <w:footerReference w:type="default" r:id="rId14"/>
      <w:pgSz w:w="12240" w:h="15840"/>
      <w:pgMar w:top="1417" w:right="1417" w:bottom="1417" w:left="1417" w:header="708" w:footer="708"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B5F" w:rsidRDefault="00456B5F" w:rsidP="00B55432">
      <w:pPr>
        <w:spacing w:after="0" w:line="240" w:lineRule="auto"/>
      </w:pPr>
      <w:r>
        <w:separator/>
      </w:r>
    </w:p>
  </w:endnote>
  <w:endnote w:type="continuationSeparator" w:id="1">
    <w:p w:rsidR="00456B5F" w:rsidRDefault="00456B5F" w:rsidP="00B55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34" w:type="dxa"/>
      <w:tblBorders>
        <w:top w:val="thinThickSmallGap" w:sz="24" w:space="0" w:color="990000"/>
      </w:tblBorders>
      <w:tblLook w:val="0000"/>
    </w:tblPr>
    <w:tblGrid>
      <w:gridCol w:w="9498"/>
    </w:tblGrid>
    <w:tr w:rsidR="004C4251" w:rsidTr="004C4251">
      <w:trPr>
        <w:trHeight w:val="100"/>
      </w:trPr>
      <w:tc>
        <w:tcPr>
          <w:tcW w:w="9498" w:type="dxa"/>
        </w:tcPr>
        <w:p w:rsidR="004C4251" w:rsidRPr="004C4251" w:rsidRDefault="004C4251" w:rsidP="004C4251">
          <w:pPr>
            <w:pStyle w:val="Footer"/>
            <w:spacing w:after="0" w:line="240" w:lineRule="auto"/>
            <w:jc w:val="right"/>
            <w:rPr>
              <w:rFonts w:ascii="Times New Roman" w:hAnsi="Times New Roman"/>
            </w:rPr>
          </w:pPr>
          <w:r w:rsidRPr="004C4251">
            <w:rPr>
              <w:rFonts w:ascii="Times New Roman" w:hAnsi="Times New Roman"/>
            </w:rPr>
            <w:t xml:space="preserve">1 - </w:t>
          </w:r>
          <w:r w:rsidR="00F07548" w:rsidRPr="004C4251">
            <w:rPr>
              <w:rFonts w:ascii="Times New Roman" w:hAnsi="Times New Roman"/>
            </w:rPr>
            <w:fldChar w:fldCharType="begin"/>
          </w:r>
          <w:r w:rsidRPr="004C4251">
            <w:rPr>
              <w:rFonts w:ascii="Times New Roman" w:hAnsi="Times New Roman"/>
            </w:rPr>
            <w:instrText xml:space="preserve"> PAGE   \* MERGEFORMAT </w:instrText>
          </w:r>
          <w:r w:rsidR="00F07548" w:rsidRPr="004C4251">
            <w:rPr>
              <w:rFonts w:ascii="Times New Roman" w:hAnsi="Times New Roman"/>
            </w:rPr>
            <w:fldChar w:fldCharType="separate"/>
          </w:r>
          <w:r w:rsidR="00456B5F">
            <w:rPr>
              <w:rFonts w:ascii="Times New Roman" w:hAnsi="Times New Roman"/>
              <w:noProof/>
            </w:rPr>
            <w:t>23</w:t>
          </w:r>
          <w:r w:rsidR="00F07548" w:rsidRPr="004C4251">
            <w:rPr>
              <w:rFonts w:ascii="Times New Roman" w:hAnsi="Times New Roman"/>
            </w:rPr>
            <w:fldChar w:fldCharType="end"/>
          </w:r>
        </w:p>
      </w:tc>
    </w:tr>
  </w:tbl>
  <w:p w:rsidR="004C4251" w:rsidRDefault="004C4251" w:rsidP="004C4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B5F" w:rsidRDefault="00456B5F" w:rsidP="00B55432">
      <w:pPr>
        <w:spacing w:after="0" w:line="240" w:lineRule="auto"/>
      </w:pPr>
      <w:r>
        <w:separator/>
      </w:r>
    </w:p>
  </w:footnote>
  <w:footnote w:type="continuationSeparator" w:id="1">
    <w:p w:rsidR="00456B5F" w:rsidRDefault="00456B5F" w:rsidP="00B55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51" w:rsidRDefault="00F07548" w:rsidP="004C4251">
    <w:pPr>
      <w:pStyle w:val="Header"/>
    </w:pPr>
    <w:r w:rsidRPr="00F07548">
      <w:rPr>
        <w:noProof/>
      </w:rPr>
      <w:pict>
        <v:group id="Group 1" o:spid="_x0000_s2049" style="position:absolute;margin-left:1.85pt;margin-top:-32.15pt;width:471.0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4C4251" w:rsidRDefault="004C4251" w:rsidP="004C425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4C4251" w:rsidRDefault="004C4251" w:rsidP="004C425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4C4251" w:rsidRDefault="004C4251" w:rsidP="004C425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4C4251" w:rsidRDefault="004C4251" w:rsidP="004C425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4C4251">
      <w:rPr>
        <w:noProof/>
        <w:lang w:val="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BC3C58"/>
    <w:rsid w:val="00000155"/>
    <w:rsid w:val="00000158"/>
    <w:rsid w:val="00000999"/>
    <w:rsid w:val="00000A54"/>
    <w:rsid w:val="00001353"/>
    <w:rsid w:val="000017F7"/>
    <w:rsid w:val="00001C6E"/>
    <w:rsid w:val="00002225"/>
    <w:rsid w:val="000029F4"/>
    <w:rsid w:val="00002BD9"/>
    <w:rsid w:val="00003068"/>
    <w:rsid w:val="00003169"/>
    <w:rsid w:val="00003958"/>
    <w:rsid w:val="00004460"/>
    <w:rsid w:val="000046E6"/>
    <w:rsid w:val="00004708"/>
    <w:rsid w:val="00004C34"/>
    <w:rsid w:val="0000677A"/>
    <w:rsid w:val="00006839"/>
    <w:rsid w:val="00006C54"/>
    <w:rsid w:val="00007A61"/>
    <w:rsid w:val="00007F5D"/>
    <w:rsid w:val="0001100D"/>
    <w:rsid w:val="000110CE"/>
    <w:rsid w:val="00011B48"/>
    <w:rsid w:val="00012B8B"/>
    <w:rsid w:val="000143E7"/>
    <w:rsid w:val="00020098"/>
    <w:rsid w:val="0002028A"/>
    <w:rsid w:val="000202E8"/>
    <w:rsid w:val="000202F9"/>
    <w:rsid w:val="0002086C"/>
    <w:rsid w:val="00020C32"/>
    <w:rsid w:val="000211F3"/>
    <w:rsid w:val="000218E4"/>
    <w:rsid w:val="00022473"/>
    <w:rsid w:val="00023513"/>
    <w:rsid w:val="00024D01"/>
    <w:rsid w:val="00025500"/>
    <w:rsid w:val="00025F7A"/>
    <w:rsid w:val="000261D3"/>
    <w:rsid w:val="00026431"/>
    <w:rsid w:val="00026801"/>
    <w:rsid w:val="00026832"/>
    <w:rsid w:val="00026BAC"/>
    <w:rsid w:val="0002790C"/>
    <w:rsid w:val="00027C05"/>
    <w:rsid w:val="00032157"/>
    <w:rsid w:val="000349A6"/>
    <w:rsid w:val="0003614F"/>
    <w:rsid w:val="000367E5"/>
    <w:rsid w:val="00036A97"/>
    <w:rsid w:val="00036CDD"/>
    <w:rsid w:val="0003741A"/>
    <w:rsid w:val="000374E1"/>
    <w:rsid w:val="000374E2"/>
    <w:rsid w:val="00040446"/>
    <w:rsid w:val="000405A9"/>
    <w:rsid w:val="000406A2"/>
    <w:rsid w:val="0004080D"/>
    <w:rsid w:val="00040992"/>
    <w:rsid w:val="00040CA4"/>
    <w:rsid w:val="000410DD"/>
    <w:rsid w:val="00042133"/>
    <w:rsid w:val="00042AE3"/>
    <w:rsid w:val="000435C9"/>
    <w:rsid w:val="000437BF"/>
    <w:rsid w:val="000443E8"/>
    <w:rsid w:val="000444FB"/>
    <w:rsid w:val="000455F4"/>
    <w:rsid w:val="000457AC"/>
    <w:rsid w:val="00046760"/>
    <w:rsid w:val="000467CE"/>
    <w:rsid w:val="000469D4"/>
    <w:rsid w:val="00046E72"/>
    <w:rsid w:val="00046F5A"/>
    <w:rsid w:val="0004773B"/>
    <w:rsid w:val="00047BF9"/>
    <w:rsid w:val="000513D2"/>
    <w:rsid w:val="000514F0"/>
    <w:rsid w:val="00053154"/>
    <w:rsid w:val="0005370D"/>
    <w:rsid w:val="000548D3"/>
    <w:rsid w:val="000554D2"/>
    <w:rsid w:val="000556D0"/>
    <w:rsid w:val="00055A3B"/>
    <w:rsid w:val="00057173"/>
    <w:rsid w:val="00057DAC"/>
    <w:rsid w:val="0006249F"/>
    <w:rsid w:val="00062779"/>
    <w:rsid w:val="00063117"/>
    <w:rsid w:val="00063201"/>
    <w:rsid w:val="0006327C"/>
    <w:rsid w:val="00063316"/>
    <w:rsid w:val="000634E3"/>
    <w:rsid w:val="00063C39"/>
    <w:rsid w:val="00063F34"/>
    <w:rsid w:val="00064458"/>
    <w:rsid w:val="00064E29"/>
    <w:rsid w:val="00066D57"/>
    <w:rsid w:val="00070346"/>
    <w:rsid w:val="00070DF2"/>
    <w:rsid w:val="0007220E"/>
    <w:rsid w:val="000741B1"/>
    <w:rsid w:val="00074FB2"/>
    <w:rsid w:val="000777DA"/>
    <w:rsid w:val="00080121"/>
    <w:rsid w:val="0008139D"/>
    <w:rsid w:val="000816BC"/>
    <w:rsid w:val="000835EC"/>
    <w:rsid w:val="00084C4A"/>
    <w:rsid w:val="00084C6E"/>
    <w:rsid w:val="00084EF7"/>
    <w:rsid w:val="00084EFF"/>
    <w:rsid w:val="000851B3"/>
    <w:rsid w:val="00086BA3"/>
    <w:rsid w:val="000872E1"/>
    <w:rsid w:val="00087D40"/>
    <w:rsid w:val="00087D5A"/>
    <w:rsid w:val="000904E6"/>
    <w:rsid w:val="00090BF4"/>
    <w:rsid w:val="00090EB3"/>
    <w:rsid w:val="0009114F"/>
    <w:rsid w:val="000914F2"/>
    <w:rsid w:val="00091710"/>
    <w:rsid w:val="0009260E"/>
    <w:rsid w:val="000933E4"/>
    <w:rsid w:val="00095932"/>
    <w:rsid w:val="00095FD4"/>
    <w:rsid w:val="0009632A"/>
    <w:rsid w:val="00096C69"/>
    <w:rsid w:val="000A06AB"/>
    <w:rsid w:val="000A0CDC"/>
    <w:rsid w:val="000A1538"/>
    <w:rsid w:val="000A1C7F"/>
    <w:rsid w:val="000A2204"/>
    <w:rsid w:val="000A278B"/>
    <w:rsid w:val="000A2E98"/>
    <w:rsid w:val="000A2F96"/>
    <w:rsid w:val="000A31A9"/>
    <w:rsid w:val="000A3603"/>
    <w:rsid w:val="000A3CC5"/>
    <w:rsid w:val="000A3D56"/>
    <w:rsid w:val="000A3DE1"/>
    <w:rsid w:val="000A4229"/>
    <w:rsid w:val="000A439A"/>
    <w:rsid w:val="000A512B"/>
    <w:rsid w:val="000A51EF"/>
    <w:rsid w:val="000A683E"/>
    <w:rsid w:val="000A6D3D"/>
    <w:rsid w:val="000A7652"/>
    <w:rsid w:val="000A7A41"/>
    <w:rsid w:val="000A7EF7"/>
    <w:rsid w:val="000B02AA"/>
    <w:rsid w:val="000B157B"/>
    <w:rsid w:val="000B1580"/>
    <w:rsid w:val="000B1941"/>
    <w:rsid w:val="000B1B7D"/>
    <w:rsid w:val="000B1D8F"/>
    <w:rsid w:val="000B2394"/>
    <w:rsid w:val="000B3220"/>
    <w:rsid w:val="000B38A1"/>
    <w:rsid w:val="000B40B0"/>
    <w:rsid w:val="000B4495"/>
    <w:rsid w:val="000B45DB"/>
    <w:rsid w:val="000B4666"/>
    <w:rsid w:val="000B4747"/>
    <w:rsid w:val="000B543D"/>
    <w:rsid w:val="000B5765"/>
    <w:rsid w:val="000B633F"/>
    <w:rsid w:val="000B635A"/>
    <w:rsid w:val="000B64C7"/>
    <w:rsid w:val="000B7E21"/>
    <w:rsid w:val="000C038B"/>
    <w:rsid w:val="000C1EF6"/>
    <w:rsid w:val="000C217B"/>
    <w:rsid w:val="000C27D2"/>
    <w:rsid w:val="000C3769"/>
    <w:rsid w:val="000C416B"/>
    <w:rsid w:val="000C4B52"/>
    <w:rsid w:val="000C4F08"/>
    <w:rsid w:val="000C5293"/>
    <w:rsid w:val="000C5B83"/>
    <w:rsid w:val="000C68F1"/>
    <w:rsid w:val="000C70DC"/>
    <w:rsid w:val="000C773D"/>
    <w:rsid w:val="000C7856"/>
    <w:rsid w:val="000D18E7"/>
    <w:rsid w:val="000D1A33"/>
    <w:rsid w:val="000D1AEF"/>
    <w:rsid w:val="000D1CAB"/>
    <w:rsid w:val="000D1D0C"/>
    <w:rsid w:val="000D47C6"/>
    <w:rsid w:val="000D4DBF"/>
    <w:rsid w:val="000D51EF"/>
    <w:rsid w:val="000D5CB2"/>
    <w:rsid w:val="000D6CAE"/>
    <w:rsid w:val="000D6EF8"/>
    <w:rsid w:val="000D70CA"/>
    <w:rsid w:val="000D7B97"/>
    <w:rsid w:val="000E15C3"/>
    <w:rsid w:val="000E2DFD"/>
    <w:rsid w:val="000E4725"/>
    <w:rsid w:val="000E571F"/>
    <w:rsid w:val="000E5903"/>
    <w:rsid w:val="000E646F"/>
    <w:rsid w:val="000E6704"/>
    <w:rsid w:val="000E67AA"/>
    <w:rsid w:val="000F075A"/>
    <w:rsid w:val="000F0EBE"/>
    <w:rsid w:val="000F0FA9"/>
    <w:rsid w:val="000F28C1"/>
    <w:rsid w:val="000F4607"/>
    <w:rsid w:val="000F5BA8"/>
    <w:rsid w:val="000F5ED2"/>
    <w:rsid w:val="000F622D"/>
    <w:rsid w:val="000F62FC"/>
    <w:rsid w:val="000F65D3"/>
    <w:rsid w:val="000F6EF8"/>
    <w:rsid w:val="000F7610"/>
    <w:rsid w:val="00101C44"/>
    <w:rsid w:val="00101F70"/>
    <w:rsid w:val="001024F6"/>
    <w:rsid w:val="00102AC7"/>
    <w:rsid w:val="0010433D"/>
    <w:rsid w:val="00104496"/>
    <w:rsid w:val="00105307"/>
    <w:rsid w:val="001058BC"/>
    <w:rsid w:val="00105E45"/>
    <w:rsid w:val="00106F31"/>
    <w:rsid w:val="00107057"/>
    <w:rsid w:val="001073D7"/>
    <w:rsid w:val="00107FCA"/>
    <w:rsid w:val="001108BE"/>
    <w:rsid w:val="00110C07"/>
    <w:rsid w:val="0011168B"/>
    <w:rsid w:val="0011225A"/>
    <w:rsid w:val="0011411A"/>
    <w:rsid w:val="00114280"/>
    <w:rsid w:val="00114B26"/>
    <w:rsid w:val="00114D7F"/>
    <w:rsid w:val="001153B2"/>
    <w:rsid w:val="00115958"/>
    <w:rsid w:val="00116B95"/>
    <w:rsid w:val="00117FDC"/>
    <w:rsid w:val="00120934"/>
    <w:rsid w:val="0012231D"/>
    <w:rsid w:val="00122465"/>
    <w:rsid w:val="00122722"/>
    <w:rsid w:val="001231E7"/>
    <w:rsid w:val="00123428"/>
    <w:rsid w:val="00123B85"/>
    <w:rsid w:val="00124D38"/>
    <w:rsid w:val="00125356"/>
    <w:rsid w:val="00125663"/>
    <w:rsid w:val="00126326"/>
    <w:rsid w:val="00127AF1"/>
    <w:rsid w:val="00130944"/>
    <w:rsid w:val="00131076"/>
    <w:rsid w:val="001345E9"/>
    <w:rsid w:val="00134C66"/>
    <w:rsid w:val="001350C3"/>
    <w:rsid w:val="00135B0E"/>
    <w:rsid w:val="00136371"/>
    <w:rsid w:val="00136A73"/>
    <w:rsid w:val="00136C17"/>
    <w:rsid w:val="001375DD"/>
    <w:rsid w:val="001377C9"/>
    <w:rsid w:val="00137CE4"/>
    <w:rsid w:val="001418FC"/>
    <w:rsid w:val="00141FAF"/>
    <w:rsid w:val="00142A37"/>
    <w:rsid w:val="00142C33"/>
    <w:rsid w:val="001434D1"/>
    <w:rsid w:val="001437F3"/>
    <w:rsid w:val="00143C38"/>
    <w:rsid w:val="00144CB0"/>
    <w:rsid w:val="0014561E"/>
    <w:rsid w:val="001457A7"/>
    <w:rsid w:val="0014631D"/>
    <w:rsid w:val="00146A66"/>
    <w:rsid w:val="00146B8B"/>
    <w:rsid w:val="00146E72"/>
    <w:rsid w:val="0015026A"/>
    <w:rsid w:val="0015150B"/>
    <w:rsid w:val="0015230E"/>
    <w:rsid w:val="0015351F"/>
    <w:rsid w:val="00153A87"/>
    <w:rsid w:val="00153F30"/>
    <w:rsid w:val="001545FE"/>
    <w:rsid w:val="00154BCA"/>
    <w:rsid w:val="0015527A"/>
    <w:rsid w:val="001561BE"/>
    <w:rsid w:val="0015764E"/>
    <w:rsid w:val="00157D27"/>
    <w:rsid w:val="001602A1"/>
    <w:rsid w:val="0016279A"/>
    <w:rsid w:val="00162896"/>
    <w:rsid w:val="00163231"/>
    <w:rsid w:val="0016372E"/>
    <w:rsid w:val="0016392C"/>
    <w:rsid w:val="00164521"/>
    <w:rsid w:val="00164B5E"/>
    <w:rsid w:val="00166AE3"/>
    <w:rsid w:val="001677B1"/>
    <w:rsid w:val="0016794C"/>
    <w:rsid w:val="00167D33"/>
    <w:rsid w:val="00167DAA"/>
    <w:rsid w:val="00170815"/>
    <w:rsid w:val="00171F9B"/>
    <w:rsid w:val="00172415"/>
    <w:rsid w:val="0017351B"/>
    <w:rsid w:val="0017429B"/>
    <w:rsid w:val="0017453C"/>
    <w:rsid w:val="00175C3E"/>
    <w:rsid w:val="00175D0C"/>
    <w:rsid w:val="001769A7"/>
    <w:rsid w:val="00176AAF"/>
    <w:rsid w:val="0017714F"/>
    <w:rsid w:val="001774AB"/>
    <w:rsid w:val="0017759C"/>
    <w:rsid w:val="0018000C"/>
    <w:rsid w:val="0018010F"/>
    <w:rsid w:val="0018034B"/>
    <w:rsid w:val="0018049E"/>
    <w:rsid w:val="00180728"/>
    <w:rsid w:val="001808C4"/>
    <w:rsid w:val="001810EF"/>
    <w:rsid w:val="001812D6"/>
    <w:rsid w:val="001850E5"/>
    <w:rsid w:val="0018512C"/>
    <w:rsid w:val="0018567A"/>
    <w:rsid w:val="001856F5"/>
    <w:rsid w:val="00185C57"/>
    <w:rsid w:val="00186E68"/>
    <w:rsid w:val="00187CDA"/>
    <w:rsid w:val="001907A1"/>
    <w:rsid w:val="00190E61"/>
    <w:rsid w:val="00191D67"/>
    <w:rsid w:val="00192482"/>
    <w:rsid w:val="001933F1"/>
    <w:rsid w:val="0019725F"/>
    <w:rsid w:val="001A01FC"/>
    <w:rsid w:val="001A386B"/>
    <w:rsid w:val="001A48FE"/>
    <w:rsid w:val="001A4E17"/>
    <w:rsid w:val="001A5F4E"/>
    <w:rsid w:val="001A5F53"/>
    <w:rsid w:val="001A61A2"/>
    <w:rsid w:val="001A6455"/>
    <w:rsid w:val="001A6A30"/>
    <w:rsid w:val="001A6A41"/>
    <w:rsid w:val="001A6FA8"/>
    <w:rsid w:val="001A7E2F"/>
    <w:rsid w:val="001B119E"/>
    <w:rsid w:val="001B1558"/>
    <w:rsid w:val="001B1D53"/>
    <w:rsid w:val="001B2BD9"/>
    <w:rsid w:val="001B4623"/>
    <w:rsid w:val="001B5AA7"/>
    <w:rsid w:val="001B65FA"/>
    <w:rsid w:val="001B66AE"/>
    <w:rsid w:val="001B714B"/>
    <w:rsid w:val="001B7DF5"/>
    <w:rsid w:val="001C1A84"/>
    <w:rsid w:val="001C1B86"/>
    <w:rsid w:val="001C3E27"/>
    <w:rsid w:val="001C6051"/>
    <w:rsid w:val="001C676F"/>
    <w:rsid w:val="001C67C7"/>
    <w:rsid w:val="001C7387"/>
    <w:rsid w:val="001C7976"/>
    <w:rsid w:val="001C7BAD"/>
    <w:rsid w:val="001C7E04"/>
    <w:rsid w:val="001D001D"/>
    <w:rsid w:val="001D4800"/>
    <w:rsid w:val="001D5CEB"/>
    <w:rsid w:val="001D5F64"/>
    <w:rsid w:val="001D6909"/>
    <w:rsid w:val="001D7115"/>
    <w:rsid w:val="001D77C6"/>
    <w:rsid w:val="001D7F75"/>
    <w:rsid w:val="001E1417"/>
    <w:rsid w:val="001E2A74"/>
    <w:rsid w:val="001E2AA8"/>
    <w:rsid w:val="001E2B9C"/>
    <w:rsid w:val="001E324F"/>
    <w:rsid w:val="001E39AE"/>
    <w:rsid w:val="001E4A6A"/>
    <w:rsid w:val="001E6CE4"/>
    <w:rsid w:val="001E6DA8"/>
    <w:rsid w:val="001E7249"/>
    <w:rsid w:val="001E7420"/>
    <w:rsid w:val="001E7CFA"/>
    <w:rsid w:val="001F113A"/>
    <w:rsid w:val="001F1437"/>
    <w:rsid w:val="001F1BB9"/>
    <w:rsid w:val="001F259F"/>
    <w:rsid w:val="001F2ED5"/>
    <w:rsid w:val="001F3628"/>
    <w:rsid w:val="001F4844"/>
    <w:rsid w:val="001F60A3"/>
    <w:rsid w:val="001F6695"/>
    <w:rsid w:val="0020050E"/>
    <w:rsid w:val="00201449"/>
    <w:rsid w:val="00203903"/>
    <w:rsid w:val="00204541"/>
    <w:rsid w:val="00205A9D"/>
    <w:rsid w:val="00206155"/>
    <w:rsid w:val="0020701E"/>
    <w:rsid w:val="002104D4"/>
    <w:rsid w:val="002132F0"/>
    <w:rsid w:val="00213D69"/>
    <w:rsid w:val="00214E96"/>
    <w:rsid w:val="002155A6"/>
    <w:rsid w:val="00215FFF"/>
    <w:rsid w:val="00216214"/>
    <w:rsid w:val="0021652C"/>
    <w:rsid w:val="0021692F"/>
    <w:rsid w:val="00216F40"/>
    <w:rsid w:val="002209C6"/>
    <w:rsid w:val="002215B3"/>
    <w:rsid w:val="0022197B"/>
    <w:rsid w:val="00222598"/>
    <w:rsid w:val="0022270F"/>
    <w:rsid w:val="00222F8A"/>
    <w:rsid w:val="002247EA"/>
    <w:rsid w:val="002249C6"/>
    <w:rsid w:val="00224EB5"/>
    <w:rsid w:val="00225542"/>
    <w:rsid w:val="00225781"/>
    <w:rsid w:val="00226898"/>
    <w:rsid w:val="00226D47"/>
    <w:rsid w:val="002270B6"/>
    <w:rsid w:val="002274B2"/>
    <w:rsid w:val="0022772B"/>
    <w:rsid w:val="00227C69"/>
    <w:rsid w:val="00230A5C"/>
    <w:rsid w:val="00231FC5"/>
    <w:rsid w:val="00234BAC"/>
    <w:rsid w:val="00234C80"/>
    <w:rsid w:val="002354E0"/>
    <w:rsid w:val="00235A40"/>
    <w:rsid w:val="0023664E"/>
    <w:rsid w:val="00237850"/>
    <w:rsid w:val="002403E7"/>
    <w:rsid w:val="002408B6"/>
    <w:rsid w:val="00240DBF"/>
    <w:rsid w:val="0024126F"/>
    <w:rsid w:val="002418FF"/>
    <w:rsid w:val="00241DAE"/>
    <w:rsid w:val="00242B85"/>
    <w:rsid w:val="00242C17"/>
    <w:rsid w:val="00243125"/>
    <w:rsid w:val="0024492F"/>
    <w:rsid w:val="00244E57"/>
    <w:rsid w:val="002454D1"/>
    <w:rsid w:val="002456D5"/>
    <w:rsid w:val="00245A9C"/>
    <w:rsid w:val="0024628F"/>
    <w:rsid w:val="00246322"/>
    <w:rsid w:val="00246F14"/>
    <w:rsid w:val="00247303"/>
    <w:rsid w:val="0024795A"/>
    <w:rsid w:val="00247BA8"/>
    <w:rsid w:val="00251045"/>
    <w:rsid w:val="002525E6"/>
    <w:rsid w:val="00252D7B"/>
    <w:rsid w:val="00253181"/>
    <w:rsid w:val="002533AE"/>
    <w:rsid w:val="00254992"/>
    <w:rsid w:val="00254C3F"/>
    <w:rsid w:val="0025553F"/>
    <w:rsid w:val="002557CD"/>
    <w:rsid w:val="00255EF0"/>
    <w:rsid w:val="0025699F"/>
    <w:rsid w:val="002573D7"/>
    <w:rsid w:val="002576D4"/>
    <w:rsid w:val="00257FAF"/>
    <w:rsid w:val="002610B7"/>
    <w:rsid w:val="002612DD"/>
    <w:rsid w:val="002615BE"/>
    <w:rsid w:val="002617C5"/>
    <w:rsid w:val="00261887"/>
    <w:rsid w:val="00261CCC"/>
    <w:rsid w:val="00261CDC"/>
    <w:rsid w:val="00261D74"/>
    <w:rsid w:val="00261F8F"/>
    <w:rsid w:val="00262813"/>
    <w:rsid w:val="0026335F"/>
    <w:rsid w:val="002655CA"/>
    <w:rsid w:val="00265918"/>
    <w:rsid w:val="002659D8"/>
    <w:rsid w:val="00265A3E"/>
    <w:rsid w:val="00265EC9"/>
    <w:rsid w:val="002705AD"/>
    <w:rsid w:val="00270D24"/>
    <w:rsid w:val="00270E7E"/>
    <w:rsid w:val="00270EAD"/>
    <w:rsid w:val="00271663"/>
    <w:rsid w:val="00271936"/>
    <w:rsid w:val="00272000"/>
    <w:rsid w:val="0027208F"/>
    <w:rsid w:val="00272AE7"/>
    <w:rsid w:val="00272D05"/>
    <w:rsid w:val="00273072"/>
    <w:rsid w:val="00273464"/>
    <w:rsid w:val="00273DE0"/>
    <w:rsid w:val="0027452E"/>
    <w:rsid w:val="00274B6F"/>
    <w:rsid w:val="00274BB2"/>
    <w:rsid w:val="0027509B"/>
    <w:rsid w:val="0027594C"/>
    <w:rsid w:val="00276775"/>
    <w:rsid w:val="00280047"/>
    <w:rsid w:val="0028083C"/>
    <w:rsid w:val="00281622"/>
    <w:rsid w:val="00281F3D"/>
    <w:rsid w:val="002833BD"/>
    <w:rsid w:val="00283F20"/>
    <w:rsid w:val="00284230"/>
    <w:rsid w:val="002845EA"/>
    <w:rsid w:val="00284F66"/>
    <w:rsid w:val="00285690"/>
    <w:rsid w:val="0028598E"/>
    <w:rsid w:val="00285C6F"/>
    <w:rsid w:val="002863E3"/>
    <w:rsid w:val="0028651C"/>
    <w:rsid w:val="0028683C"/>
    <w:rsid w:val="00287A05"/>
    <w:rsid w:val="00290084"/>
    <w:rsid w:val="00290223"/>
    <w:rsid w:val="0029170E"/>
    <w:rsid w:val="00291B5B"/>
    <w:rsid w:val="00291D0C"/>
    <w:rsid w:val="00291E01"/>
    <w:rsid w:val="002923E7"/>
    <w:rsid w:val="002924E2"/>
    <w:rsid w:val="002925B6"/>
    <w:rsid w:val="002937CA"/>
    <w:rsid w:val="0029429A"/>
    <w:rsid w:val="00295702"/>
    <w:rsid w:val="00295913"/>
    <w:rsid w:val="00295F0B"/>
    <w:rsid w:val="002960DD"/>
    <w:rsid w:val="00297B26"/>
    <w:rsid w:val="00297B9B"/>
    <w:rsid w:val="002A0FC2"/>
    <w:rsid w:val="002A10F7"/>
    <w:rsid w:val="002A112B"/>
    <w:rsid w:val="002A1DB7"/>
    <w:rsid w:val="002A2348"/>
    <w:rsid w:val="002A49F1"/>
    <w:rsid w:val="002A4CDE"/>
    <w:rsid w:val="002A4FE4"/>
    <w:rsid w:val="002A5484"/>
    <w:rsid w:val="002A58C1"/>
    <w:rsid w:val="002A6810"/>
    <w:rsid w:val="002A68F4"/>
    <w:rsid w:val="002A69A9"/>
    <w:rsid w:val="002A7268"/>
    <w:rsid w:val="002A7400"/>
    <w:rsid w:val="002A7927"/>
    <w:rsid w:val="002B1736"/>
    <w:rsid w:val="002B20F5"/>
    <w:rsid w:val="002B22C9"/>
    <w:rsid w:val="002B427E"/>
    <w:rsid w:val="002B744A"/>
    <w:rsid w:val="002C053C"/>
    <w:rsid w:val="002C0F2F"/>
    <w:rsid w:val="002C225F"/>
    <w:rsid w:val="002C2496"/>
    <w:rsid w:val="002C2985"/>
    <w:rsid w:val="002C2CB3"/>
    <w:rsid w:val="002C3AB7"/>
    <w:rsid w:val="002C40E1"/>
    <w:rsid w:val="002C46DF"/>
    <w:rsid w:val="002C4C76"/>
    <w:rsid w:val="002C4F80"/>
    <w:rsid w:val="002C55E9"/>
    <w:rsid w:val="002C6A6B"/>
    <w:rsid w:val="002D0041"/>
    <w:rsid w:val="002D600E"/>
    <w:rsid w:val="002D612F"/>
    <w:rsid w:val="002D68D8"/>
    <w:rsid w:val="002D6B27"/>
    <w:rsid w:val="002D6B76"/>
    <w:rsid w:val="002E05AA"/>
    <w:rsid w:val="002E10DA"/>
    <w:rsid w:val="002E1F40"/>
    <w:rsid w:val="002E2EBC"/>
    <w:rsid w:val="002E35C1"/>
    <w:rsid w:val="002E454C"/>
    <w:rsid w:val="002E525D"/>
    <w:rsid w:val="002E5408"/>
    <w:rsid w:val="002E5524"/>
    <w:rsid w:val="002E69B7"/>
    <w:rsid w:val="002E7201"/>
    <w:rsid w:val="002F069C"/>
    <w:rsid w:val="002F21FB"/>
    <w:rsid w:val="002F2C01"/>
    <w:rsid w:val="002F4140"/>
    <w:rsid w:val="002F4B2A"/>
    <w:rsid w:val="002F615B"/>
    <w:rsid w:val="002F621A"/>
    <w:rsid w:val="002F6921"/>
    <w:rsid w:val="002F72BA"/>
    <w:rsid w:val="002F7A5D"/>
    <w:rsid w:val="002F7F6B"/>
    <w:rsid w:val="00300AA1"/>
    <w:rsid w:val="00300DBC"/>
    <w:rsid w:val="003014F6"/>
    <w:rsid w:val="00301C6C"/>
    <w:rsid w:val="00301ED4"/>
    <w:rsid w:val="003021D2"/>
    <w:rsid w:val="00302C11"/>
    <w:rsid w:val="00302CE9"/>
    <w:rsid w:val="00302F3B"/>
    <w:rsid w:val="00304CA8"/>
    <w:rsid w:val="00304CC1"/>
    <w:rsid w:val="003055BA"/>
    <w:rsid w:val="0030656A"/>
    <w:rsid w:val="00307974"/>
    <w:rsid w:val="00310930"/>
    <w:rsid w:val="00310B4F"/>
    <w:rsid w:val="003118B7"/>
    <w:rsid w:val="00311F81"/>
    <w:rsid w:val="00313FEB"/>
    <w:rsid w:val="00314265"/>
    <w:rsid w:val="003154FE"/>
    <w:rsid w:val="00315F60"/>
    <w:rsid w:val="00316D9B"/>
    <w:rsid w:val="00317722"/>
    <w:rsid w:val="00317E08"/>
    <w:rsid w:val="00320097"/>
    <w:rsid w:val="00320217"/>
    <w:rsid w:val="003234B1"/>
    <w:rsid w:val="00323E29"/>
    <w:rsid w:val="00323E8C"/>
    <w:rsid w:val="003240B6"/>
    <w:rsid w:val="00324221"/>
    <w:rsid w:val="00324401"/>
    <w:rsid w:val="00325281"/>
    <w:rsid w:val="00325EE3"/>
    <w:rsid w:val="0032615A"/>
    <w:rsid w:val="00326466"/>
    <w:rsid w:val="003279CE"/>
    <w:rsid w:val="0033095A"/>
    <w:rsid w:val="00331304"/>
    <w:rsid w:val="003314FD"/>
    <w:rsid w:val="0033190B"/>
    <w:rsid w:val="003321A4"/>
    <w:rsid w:val="00332DA9"/>
    <w:rsid w:val="00333338"/>
    <w:rsid w:val="00333341"/>
    <w:rsid w:val="00333390"/>
    <w:rsid w:val="00333608"/>
    <w:rsid w:val="00333AE3"/>
    <w:rsid w:val="003340E7"/>
    <w:rsid w:val="003347F4"/>
    <w:rsid w:val="00335936"/>
    <w:rsid w:val="003372EA"/>
    <w:rsid w:val="00337BEE"/>
    <w:rsid w:val="00340842"/>
    <w:rsid w:val="00340E7A"/>
    <w:rsid w:val="00341613"/>
    <w:rsid w:val="003426FE"/>
    <w:rsid w:val="0034278B"/>
    <w:rsid w:val="00343288"/>
    <w:rsid w:val="003442AE"/>
    <w:rsid w:val="003448A5"/>
    <w:rsid w:val="00344B1E"/>
    <w:rsid w:val="00344E4C"/>
    <w:rsid w:val="00346640"/>
    <w:rsid w:val="0034671C"/>
    <w:rsid w:val="00346EB7"/>
    <w:rsid w:val="00350E13"/>
    <w:rsid w:val="00350E33"/>
    <w:rsid w:val="0035191D"/>
    <w:rsid w:val="00352C3E"/>
    <w:rsid w:val="00355812"/>
    <w:rsid w:val="003558D9"/>
    <w:rsid w:val="00355A50"/>
    <w:rsid w:val="00355F6E"/>
    <w:rsid w:val="00356AB1"/>
    <w:rsid w:val="00356ADB"/>
    <w:rsid w:val="0035700F"/>
    <w:rsid w:val="00357189"/>
    <w:rsid w:val="00357343"/>
    <w:rsid w:val="003579B7"/>
    <w:rsid w:val="0036016E"/>
    <w:rsid w:val="003607B2"/>
    <w:rsid w:val="00360AA0"/>
    <w:rsid w:val="00361176"/>
    <w:rsid w:val="003612E8"/>
    <w:rsid w:val="00361FA1"/>
    <w:rsid w:val="00362819"/>
    <w:rsid w:val="00363231"/>
    <w:rsid w:val="00363B55"/>
    <w:rsid w:val="00364229"/>
    <w:rsid w:val="00364238"/>
    <w:rsid w:val="0036429D"/>
    <w:rsid w:val="00364886"/>
    <w:rsid w:val="00364D51"/>
    <w:rsid w:val="00365FAD"/>
    <w:rsid w:val="00366B13"/>
    <w:rsid w:val="00367E77"/>
    <w:rsid w:val="0037020B"/>
    <w:rsid w:val="00370CDB"/>
    <w:rsid w:val="00370E5F"/>
    <w:rsid w:val="00371687"/>
    <w:rsid w:val="00371AA0"/>
    <w:rsid w:val="00371F8E"/>
    <w:rsid w:val="00373FC2"/>
    <w:rsid w:val="00374ADA"/>
    <w:rsid w:val="00375472"/>
    <w:rsid w:val="00375817"/>
    <w:rsid w:val="0037642B"/>
    <w:rsid w:val="0037661F"/>
    <w:rsid w:val="00377BF8"/>
    <w:rsid w:val="00380BCD"/>
    <w:rsid w:val="00380CEE"/>
    <w:rsid w:val="00380DD7"/>
    <w:rsid w:val="00381D1D"/>
    <w:rsid w:val="00382FB2"/>
    <w:rsid w:val="00384EDE"/>
    <w:rsid w:val="00384F31"/>
    <w:rsid w:val="00386A29"/>
    <w:rsid w:val="0038799C"/>
    <w:rsid w:val="00387B23"/>
    <w:rsid w:val="00387DDD"/>
    <w:rsid w:val="00390AF6"/>
    <w:rsid w:val="00390CF3"/>
    <w:rsid w:val="0039104B"/>
    <w:rsid w:val="003922F7"/>
    <w:rsid w:val="00392400"/>
    <w:rsid w:val="0039248C"/>
    <w:rsid w:val="003927A4"/>
    <w:rsid w:val="00393129"/>
    <w:rsid w:val="003935F3"/>
    <w:rsid w:val="003937B7"/>
    <w:rsid w:val="0039399E"/>
    <w:rsid w:val="00396D24"/>
    <w:rsid w:val="00397147"/>
    <w:rsid w:val="003A0B12"/>
    <w:rsid w:val="003A142A"/>
    <w:rsid w:val="003A1D38"/>
    <w:rsid w:val="003A1DC6"/>
    <w:rsid w:val="003A2CB8"/>
    <w:rsid w:val="003A368D"/>
    <w:rsid w:val="003A4B4D"/>
    <w:rsid w:val="003A51C9"/>
    <w:rsid w:val="003A5C4D"/>
    <w:rsid w:val="003A7643"/>
    <w:rsid w:val="003A768D"/>
    <w:rsid w:val="003A78E5"/>
    <w:rsid w:val="003B09B2"/>
    <w:rsid w:val="003B0B3F"/>
    <w:rsid w:val="003B0DCF"/>
    <w:rsid w:val="003B0E5F"/>
    <w:rsid w:val="003B21CA"/>
    <w:rsid w:val="003B225B"/>
    <w:rsid w:val="003B304D"/>
    <w:rsid w:val="003B3CD7"/>
    <w:rsid w:val="003B3E19"/>
    <w:rsid w:val="003B536C"/>
    <w:rsid w:val="003B5AB0"/>
    <w:rsid w:val="003B5DED"/>
    <w:rsid w:val="003B72E2"/>
    <w:rsid w:val="003B7CA7"/>
    <w:rsid w:val="003C0699"/>
    <w:rsid w:val="003C071D"/>
    <w:rsid w:val="003C10AD"/>
    <w:rsid w:val="003C2850"/>
    <w:rsid w:val="003C2BB8"/>
    <w:rsid w:val="003C3989"/>
    <w:rsid w:val="003C3EA6"/>
    <w:rsid w:val="003C3F19"/>
    <w:rsid w:val="003C4B71"/>
    <w:rsid w:val="003C4C3B"/>
    <w:rsid w:val="003C4CDD"/>
    <w:rsid w:val="003C5257"/>
    <w:rsid w:val="003C53E1"/>
    <w:rsid w:val="003C5944"/>
    <w:rsid w:val="003C62DC"/>
    <w:rsid w:val="003C6416"/>
    <w:rsid w:val="003C6466"/>
    <w:rsid w:val="003C740F"/>
    <w:rsid w:val="003C79B7"/>
    <w:rsid w:val="003D02ED"/>
    <w:rsid w:val="003D0758"/>
    <w:rsid w:val="003D220A"/>
    <w:rsid w:val="003D23A7"/>
    <w:rsid w:val="003D2708"/>
    <w:rsid w:val="003D27BA"/>
    <w:rsid w:val="003D36CE"/>
    <w:rsid w:val="003D45AF"/>
    <w:rsid w:val="003D4774"/>
    <w:rsid w:val="003D4F02"/>
    <w:rsid w:val="003D5927"/>
    <w:rsid w:val="003D7BE1"/>
    <w:rsid w:val="003E03FD"/>
    <w:rsid w:val="003E05DB"/>
    <w:rsid w:val="003E0CC4"/>
    <w:rsid w:val="003E1815"/>
    <w:rsid w:val="003E25BA"/>
    <w:rsid w:val="003E34CE"/>
    <w:rsid w:val="003E3B0E"/>
    <w:rsid w:val="003E4CCD"/>
    <w:rsid w:val="003E642B"/>
    <w:rsid w:val="003E6A6F"/>
    <w:rsid w:val="003E7FF1"/>
    <w:rsid w:val="003F0BD6"/>
    <w:rsid w:val="003F1462"/>
    <w:rsid w:val="003F2641"/>
    <w:rsid w:val="003F2994"/>
    <w:rsid w:val="003F2B4A"/>
    <w:rsid w:val="003F4EEA"/>
    <w:rsid w:val="003F5E1A"/>
    <w:rsid w:val="003F61A6"/>
    <w:rsid w:val="003F6AA3"/>
    <w:rsid w:val="003F73BC"/>
    <w:rsid w:val="003F7DD6"/>
    <w:rsid w:val="00400FDD"/>
    <w:rsid w:val="004019D4"/>
    <w:rsid w:val="00403132"/>
    <w:rsid w:val="00403AAF"/>
    <w:rsid w:val="00404A96"/>
    <w:rsid w:val="00404BAE"/>
    <w:rsid w:val="004051C5"/>
    <w:rsid w:val="004064D3"/>
    <w:rsid w:val="00406D44"/>
    <w:rsid w:val="0040705D"/>
    <w:rsid w:val="004102E9"/>
    <w:rsid w:val="00410A8F"/>
    <w:rsid w:val="00410D64"/>
    <w:rsid w:val="004123A0"/>
    <w:rsid w:val="00412900"/>
    <w:rsid w:val="0041308C"/>
    <w:rsid w:val="00413260"/>
    <w:rsid w:val="0041338A"/>
    <w:rsid w:val="004166E5"/>
    <w:rsid w:val="0042157E"/>
    <w:rsid w:val="0042231D"/>
    <w:rsid w:val="00423766"/>
    <w:rsid w:val="00425A4D"/>
    <w:rsid w:val="00425DFA"/>
    <w:rsid w:val="00425F21"/>
    <w:rsid w:val="0042673C"/>
    <w:rsid w:val="00427F07"/>
    <w:rsid w:val="004303AD"/>
    <w:rsid w:val="00430505"/>
    <w:rsid w:val="004307E6"/>
    <w:rsid w:val="004316E4"/>
    <w:rsid w:val="00431A53"/>
    <w:rsid w:val="00431FF0"/>
    <w:rsid w:val="004326F8"/>
    <w:rsid w:val="00432736"/>
    <w:rsid w:val="0043319A"/>
    <w:rsid w:val="00434256"/>
    <w:rsid w:val="004354A0"/>
    <w:rsid w:val="004357A7"/>
    <w:rsid w:val="00435CCA"/>
    <w:rsid w:val="0043606F"/>
    <w:rsid w:val="00436C5C"/>
    <w:rsid w:val="00440C67"/>
    <w:rsid w:val="00440CB8"/>
    <w:rsid w:val="00440D1B"/>
    <w:rsid w:val="00441D37"/>
    <w:rsid w:val="004437B8"/>
    <w:rsid w:val="00444273"/>
    <w:rsid w:val="004457B3"/>
    <w:rsid w:val="00445B99"/>
    <w:rsid w:val="00445C9D"/>
    <w:rsid w:val="00445EE0"/>
    <w:rsid w:val="00446FED"/>
    <w:rsid w:val="00447845"/>
    <w:rsid w:val="00447A9E"/>
    <w:rsid w:val="00451F98"/>
    <w:rsid w:val="00452379"/>
    <w:rsid w:val="00452B36"/>
    <w:rsid w:val="0045304D"/>
    <w:rsid w:val="00453919"/>
    <w:rsid w:val="00454871"/>
    <w:rsid w:val="00454B62"/>
    <w:rsid w:val="004555AC"/>
    <w:rsid w:val="00455CAA"/>
    <w:rsid w:val="00455DE1"/>
    <w:rsid w:val="00456093"/>
    <w:rsid w:val="00456B5F"/>
    <w:rsid w:val="00456D1C"/>
    <w:rsid w:val="004577BA"/>
    <w:rsid w:val="00457F0B"/>
    <w:rsid w:val="00460BC4"/>
    <w:rsid w:val="00460DDA"/>
    <w:rsid w:val="00461A36"/>
    <w:rsid w:val="00461DA6"/>
    <w:rsid w:val="0046242F"/>
    <w:rsid w:val="004629D1"/>
    <w:rsid w:val="00462A82"/>
    <w:rsid w:val="00463A5C"/>
    <w:rsid w:val="00463E71"/>
    <w:rsid w:val="004641CF"/>
    <w:rsid w:val="004646F1"/>
    <w:rsid w:val="00464735"/>
    <w:rsid w:val="00465176"/>
    <w:rsid w:val="00465705"/>
    <w:rsid w:val="00465CA0"/>
    <w:rsid w:val="00466CAC"/>
    <w:rsid w:val="004673D5"/>
    <w:rsid w:val="004709DF"/>
    <w:rsid w:val="00470CB5"/>
    <w:rsid w:val="00470E89"/>
    <w:rsid w:val="0047148C"/>
    <w:rsid w:val="00473634"/>
    <w:rsid w:val="0047542F"/>
    <w:rsid w:val="004758EB"/>
    <w:rsid w:val="00476AFF"/>
    <w:rsid w:val="00477B86"/>
    <w:rsid w:val="0048011F"/>
    <w:rsid w:val="00480293"/>
    <w:rsid w:val="0048039D"/>
    <w:rsid w:val="00480E16"/>
    <w:rsid w:val="0048148F"/>
    <w:rsid w:val="0048360E"/>
    <w:rsid w:val="00484B4F"/>
    <w:rsid w:val="00485485"/>
    <w:rsid w:val="00487767"/>
    <w:rsid w:val="004878F9"/>
    <w:rsid w:val="00490706"/>
    <w:rsid w:val="00490763"/>
    <w:rsid w:val="00491BA0"/>
    <w:rsid w:val="00492676"/>
    <w:rsid w:val="004928E9"/>
    <w:rsid w:val="00493596"/>
    <w:rsid w:val="004935EF"/>
    <w:rsid w:val="00493EC7"/>
    <w:rsid w:val="0049457A"/>
    <w:rsid w:val="00495C70"/>
    <w:rsid w:val="00495DE4"/>
    <w:rsid w:val="0049795F"/>
    <w:rsid w:val="004A0EB9"/>
    <w:rsid w:val="004A0F67"/>
    <w:rsid w:val="004A29B0"/>
    <w:rsid w:val="004A2B0E"/>
    <w:rsid w:val="004A2E61"/>
    <w:rsid w:val="004A2EDA"/>
    <w:rsid w:val="004A41A5"/>
    <w:rsid w:val="004A41CE"/>
    <w:rsid w:val="004A4B97"/>
    <w:rsid w:val="004A556C"/>
    <w:rsid w:val="004A7598"/>
    <w:rsid w:val="004A7C7A"/>
    <w:rsid w:val="004B051F"/>
    <w:rsid w:val="004B05BD"/>
    <w:rsid w:val="004B105D"/>
    <w:rsid w:val="004B199F"/>
    <w:rsid w:val="004B1B42"/>
    <w:rsid w:val="004B1E15"/>
    <w:rsid w:val="004B2EEE"/>
    <w:rsid w:val="004B3796"/>
    <w:rsid w:val="004B6CE9"/>
    <w:rsid w:val="004B7341"/>
    <w:rsid w:val="004B744C"/>
    <w:rsid w:val="004B7815"/>
    <w:rsid w:val="004C0002"/>
    <w:rsid w:val="004C02C9"/>
    <w:rsid w:val="004C0734"/>
    <w:rsid w:val="004C0BA9"/>
    <w:rsid w:val="004C1B3A"/>
    <w:rsid w:val="004C223B"/>
    <w:rsid w:val="004C279A"/>
    <w:rsid w:val="004C29C1"/>
    <w:rsid w:val="004C3691"/>
    <w:rsid w:val="004C38C1"/>
    <w:rsid w:val="004C3CC7"/>
    <w:rsid w:val="004C4251"/>
    <w:rsid w:val="004C48DB"/>
    <w:rsid w:val="004C4C90"/>
    <w:rsid w:val="004C632C"/>
    <w:rsid w:val="004C6CE2"/>
    <w:rsid w:val="004C6DB6"/>
    <w:rsid w:val="004C7103"/>
    <w:rsid w:val="004C7314"/>
    <w:rsid w:val="004C792A"/>
    <w:rsid w:val="004C7DDD"/>
    <w:rsid w:val="004D0CBB"/>
    <w:rsid w:val="004D177E"/>
    <w:rsid w:val="004D1A1A"/>
    <w:rsid w:val="004D1FFA"/>
    <w:rsid w:val="004D2274"/>
    <w:rsid w:val="004D2D42"/>
    <w:rsid w:val="004D4301"/>
    <w:rsid w:val="004D458F"/>
    <w:rsid w:val="004D4E0F"/>
    <w:rsid w:val="004D5176"/>
    <w:rsid w:val="004D63D9"/>
    <w:rsid w:val="004D6D6B"/>
    <w:rsid w:val="004D72C5"/>
    <w:rsid w:val="004D7AAB"/>
    <w:rsid w:val="004E005D"/>
    <w:rsid w:val="004E0C48"/>
    <w:rsid w:val="004E10A7"/>
    <w:rsid w:val="004E21E8"/>
    <w:rsid w:val="004E31A4"/>
    <w:rsid w:val="004E4464"/>
    <w:rsid w:val="004E4614"/>
    <w:rsid w:val="004E4AEA"/>
    <w:rsid w:val="004E5EC6"/>
    <w:rsid w:val="004E609A"/>
    <w:rsid w:val="004E6302"/>
    <w:rsid w:val="004E6E42"/>
    <w:rsid w:val="004E6EA8"/>
    <w:rsid w:val="004E70E6"/>
    <w:rsid w:val="004E792A"/>
    <w:rsid w:val="004E7A37"/>
    <w:rsid w:val="004E7DC8"/>
    <w:rsid w:val="004F0B1A"/>
    <w:rsid w:val="004F0B4B"/>
    <w:rsid w:val="004F24B7"/>
    <w:rsid w:val="004F27A0"/>
    <w:rsid w:val="004F2A80"/>
    <w:rsid w:val="004F3198"/>
    <w:rsid w:val="004F431D"/>
    <w:rsid w:val="004F6BEE"/>
    <w:rsid w:val="004F6EB1"/>
    <w:rsid w:val="004F7162"/>
    <w:rsid w:val="004F7343"/>
    <w:rsid w:val="0050033A"/>
    <w:rsid w:val="00500AB5"/>
    <w:rsid w:val="00501577"/>
    <w:rsid w:val="0050254E"/>
    <w:rsid w:val="00503973"/>
    <w:rsid w:val="00503FBF"/>
    <w:rsid w:val="0050488B"/>
    <w:rsid w:val="005054A2"/>
    <w:rsid w:val="00505BAA"/>
    <w:rsid w:val="005063AD"/>
    <w:rsid w:val="0050791D"/>
    <w:rsid w:val="00510D23"/>
    <w:rsid w:val="005112EE"/>
    <w:rsid w:val="005125C7"/>
    <w:rsid w:val="00513BB0"/>
    <w:rsid w:val="005146D7"/>
    <w:rsid w:val="005148DF"/>
    <w:rsid w:val="0051527C"/>
    <w:rsid w:val="00516640"/>
    <w:rsid w:val="005167C4"/>
    <w:rsid w:val="005169C3"/>
    <w:rsid w:val="00516FC2"/>
    <w:rsid w:val="005201D4"/>
    <w:rsid w:val="00520473"/>
    <w:rsid w:val="00520989"/>
    <w:rsid w:val="00521F27"/>
    <w:rsid w:val="00522192"/>
    <w:rsid w:val="00522864"/>
    <w:rsid w:val="00522CF5"/>
    <w:rsid w:val="005238E3"/>
    <w:rsid w:val="00524988"/>
    <w:rsid w:val="0052565D"/>
    <w:rsid w:val="005264AB"/>
    <w:rsid w:val="00526B19"/>
    <w:rsid w:val="00526BA6"/>
    <w:rsid w:val="00527187"/>
    <w:rsid w:val="00527DAB"/>
    <w:rsid w:val="00527F12"/>
    <w:rsid w:val="005301C9"/>
    <w:rsid w:val="00530544"/>
    <w:rsid w:val="00530EEA"/>
    <w:rsid w:val="00531FDC"/>
    <w:rsid w:val="00532FE2"/>
    <w:rsid w:val="00533465"/>
    <w:rsid w:val="00533E26"/>
    <w:rsid w:val="00534764"/>
    <w:rsid w:val="005348A8"/>
    <w:rsid w:val="00535B3C"/>
    <w:rsid w:val="00535E40"/>
    <w:rsid w:val="00536746"/>
    <w:rsid w:val="00537412"/>
    <w:rsid w:val="00537CCF"/>
    <w:rsid w:val="00537DDB"/>
    <w:rsid w:val="0054040D"/>
    <w:rsid w:val="0054151D"/>
    <w:rsid w:val="00542549"/>
    <w:rsid w:val="00544C56"/>
    <w:rsid w:val="00546D80"/>
    <w:rsid w:val="0054743B"/>
    <w:rsid w:val="0054759D"/>
    <w:rsid w:val="005519D7"/>
    <w:rsid w:val="00551B78"/>
    <w:rsid w:val="00551BDD"/>
    <w:rsid w:val="00552997"/>
    <w:rsid w:val="00552BE3"/>
    <w:rsid w:val="00553A97"/>
    <w:rsid w:val="00553CF1"/>
    <w:rsid w:val="005612EA"/>
    <w:rsid w:val="005617C9"/>
    <w:rsid w:val="00561908"/>
    <w:rsid w:val="005620E0"/>
    <w:rsid w:val="00564790"/>
    <w:rsid w:val="00565678"/>
    <w:rsid w:val="00565F2D"/>
    <w:rsid w:val="005674CE"/>
    <w:rsid w:val="00567E05"/>
    <w:rsid w:val="005700BA"/>
    <w:rsid w:val="005719DB"/>
    <w:rsid w:val="00571CC8"/>
    <w:rsid w:val="00571F11"/>
    <w:rsid w:val="00573280"/>
    <w:rsid w:val="0057470A"/>
    <w:rsid w:val="00575136"/>
    <w:rsid w:val="0057694F"/>
    <w:rsid w:val="005773A2"/>
    <w:rsid w:val="00577413"/>
    <w:rsid w:val="005803A8"/>
    <w:rsid w:val="00580B09"/>
    <w:rsid w:val="005818BD"/>
    <w:rsid w:val="0058278E"/>
    <w:rsid w:val="00582B61"/>
    <w:rsid w:val="00582F46"/>
    <w:rsid w:val="005847F6"/>
    <w:rsid w:val="00584C20"/>
    <w:rsid w:val="00584F58"/>
    <w:rsid w:val="005859BD"/>
    <w:rsid w:val="00585CC5"/>
    <w:rsid w:val="00587812"/>
    <w:rsid w:val="00587A13"/>
    <w:rsid w:val="0059099A"/>
    <w:rsid w:val="00590FB4"/>
    <w:rsid w:val="0059144E"/>
    <w:rsid w:val="00592858"/>
    <w:rsid w:val="005931A5"/>
    <w:rsid w:val="00594171"/>
    <w:rsid w:val="00595511"/>
    <w:rsid w:val="00595524"/>
    <w:rsid w:val="005964F0"/>
    <w:rsid w:val="00596996"/>
    <w:rsid w:val="00596F6D"/>
    <w:rsid w:val="005970B3"/>
    <w:rsid w:val="00597FE2"/>
    <w:rsid w:val="005A111E"/>
    <w:rsid w:val="005A1841"/>
    <w:rsid w:val="005A1933"/>
    <w:rsid w:val="005A1B90"/>
    <w:rsid w:val="005A1CD4"/>
    <w:rsid w:val="005A23A8"/>
    <w:rsid w:val="005A2A3A"/>
    <w:rsid w:val="005A2C34"/>
    <w:rsid w:val="005A318D"/>
    <w:rsid w:val="005A34B6"/>
    <w:rsid w:val="005A3619"/>
    <w:rsid w:val="005A4019"/>
    <w:rsid w:val="005A4A1A"/>
    <w:rsid w:val="005A5CAC"/>
    <w:rsid w:val="005A6776"/>
    <w:rsid w:val="005A6E5A"/>
    <w:rsid w:val="005A7417"/>
    <w:rsid w:val="005A7699"/>
    <w:rsid w:val="005B10E0"/>
    <w:rsid w:val="005B183A"/>
    <w:rsid w:val="005B1892"/>
    <w:rsid w:val="005B1BDF"/>
    <w:rsid w:val="005B1EF7"/>
    <w:rsid w:val="005B226C"/>
    <w:rsid w:val="005B23B3"/>
    <w:rsid w:val="005B34C8"/>
    <w:rsid w:val="005B3907"/>
    <w:rsid w:val="005B5149"/>
    <w:rsid w:val="005B56B7"/>
    <w:rsid w:val="005B5A77"/>
    <w:rsid w:val="005B77A1"/>
    <w:rsid w:val="005C051D"/>
    <w:rsid w:val="005C0BF1"/>
    <w:rsid w:val="005C1680"/>
    <w:rsid w:val="005C1742"/>
    <w:rsid w:val="005C1B1B"/>
    <w:rsid w:val="005C3586"/>
    <w:rsid w:val="005C406F"/>
    <w:rsid w:val="005C48F3"/>
    <w:rsid w:val="005C51BD"/>
    <w:rsid w:val="005C5D02"/>
    <w:rsid w:val="005C6ADA"/>
    <w:rsid w:val="005C736E"/>
    <w:rsid w:val="005C7392"/>
    <w:rsid w:val="005C7C2E"/>
    <w:rsid w:val="005D0180"/>
    <w:rsid w:val="005D39CB"/>
    <w:rsid w:val="005D40C9"/>
    <w:rsid w:val="005D459B"/>
    <w:rsid w:val="005D45ED"/>
    <w:rsid w:val="005D4746"/>
    <w:rsid w:val="005D47F0"/>
    <w:rsid w:val="005D494A"/>
    <w:rsid w:val="005D4DD7"/>
    <w:rsid w:val="005D4F5D"/>
    <w:rsid w:val="005D632A"/>
    <w:rsid w:val="005D7756"/>
    <w:rsid w:val="005E04C2"/>
    <w:rsid w:val="005E12C9"/>
    <w:rsid w:val="005E2473"/>
    <w:rsid w:val="005E35E5"/>
    <w:rsid w:val="005E4D8A"/>
    <w:rsid w:val="005E5552"/>
    <w:rsid w:val="005E5EA4"/>
    <w:rsid w:val="005E5EB6"/>
    <w:rsid w:val="005E648D"/>
    <w:rsid w:val="005F0764"/>
    <w:rsid w:val="005F236A"/>
    <w:rsid w:val="005F2F71"/>
    <w:rsid w:val="005F32BF"/>
    <w:rsid w:val="005F3687"/>
    <w:rsid w:val="005F3834"/>
    <w:rsid w:val="005F4EBC"/>
    <w:rsid w:val="005F5264"/>
    <w:rsid w:val="005F550E"/>
    <w:rsid w:val="005F60D7"/>
    <w:rsid w:val="005F7147"/>
    <w:rsid w:val="006003D4"/>
    <w:rsid w:val="006007F5"/>
    <w:rsid w:val="006015AE"/>
    <w:rsid w:val="00601E1B"/>
    <w:rsid w:val="00603A6C"/>
    <w:rsid w:val="00603B5A"/>
    <w:rsid w:val="00603FB4"/>
    <w:rsid w:val="006044DF"/>
    <w:rsid w:val="00604A83"/>
    <w:rsid w:val="00605156"/>
    <w:rsid w:val="00605699"/>
    <w:rsid w:val="00605D74"/>
    <w:rsid w:val="006063B2"/>
    <w:rsid w:val="00606E12"/>
    <w:rsid w:val="006078F1"/>
    <w:rsid w:val="006102FF"/>
    <w:rsid w:val="00610A89"/>
    <w:rsid w:val="00611A3A"/>
    <w:rsid w:val="00611C03"/>
    <w:rsid w:val="00611E56"/>
    <w:rsid w:val="0061215C"/>
    <w:rsid w:val="0061219A"/>
    <w:rsid w:val="00612DEE"/>
    <w:rsid w:val="00612E5F"/>
    <w:rsid w:val="00612F84"/>
    <w:rsid w:val="0061389D"/>
    <w:rsid w:val="00613B06"/>
    <w:rsid w:val="00613BBC"/>
    <w:rsid w:val="0061448B"/>
    <w:rsid w:val="006161A1"/>
    <w:rsid w:val="00616C5C"/>
    <w:rsid w:val="00620C90"/>
    <w:rsid w:val="006213CC"/>
    <w:rsid w:val="006225A4"/>
    <w:rsid w:val="00622A25"/>
    <w:rsid w:val="006235A5"/>
    <w:rsid w:val="006238DA"/>
    <w:rsid w:val="006238E5"/>
    <w:rsid w:val="00625748"/>
    <w:rsid w:val="0062612C"/>
    <w:rsid w:val="0062754D"/>
    <w:rsid w:val="006301EC"/>
    <w:rsid w:val="00631A23"/>
    <w:rsid w:val="00631C0A"/>
    <w:rsid w:val="00631D76"/>
    <w:rsid w:val="00631E08"/>
    <w:rsid w:val="00634E2D"/>
    <w:rsid w:val="00634E5D"/>
    <w:rsid w:val="006355FE"/>
    <w:rsid w:val="00635822"/>
    <w:rsid w:val="00635D76"/>
    <w:rsid w:val="00636044"/>
    <w:rsid w:val="00636490"/>
    <w:rsid w:val="00640F1E"/>
    <w:rsid w:val="006419D3"/>
    <w:rsid w:val="00641F01"/>
    <w:rsid w:val="006428C6"/>
    <w:rsid w:val="006430D9"/>
    <w:rsid w:val="00644244"/>
    <w:rsid w:val="00644365"/>
    <w:rsid w:val="00645044"/>
    <w:rsid w:val="0064525C"/>
    <w:rsid w:val="00645B14"/>
    <w:rsid w:val="00646B5D"/>
    <w:rsid w:val="006504A6"/>
    <w:rsid w:val="00650B98"/>
    <w:rsid w:val="006529B0"/>
    <w:rsid w:val="00652B8F"/>
    <w:rsid w:val="00652ED0"/>
    <w:rsid w:val="00655882"/>
    <w:rsid w:val="00655D14"/>
    <w:rsid w:val="00656047"/>
    <w:rsid w:val="0065614B"/>
    <w:rsid w:val="006564E1"/>
    <w:rsid w:val="006576CE"/>
    <w:rsid w:val="00660D80"/>
    <w:rsid w:val="00660E6B"/>
    <w:rsid w:val="00661143"/>
    <w:rsid w:val="0066155B"/>
    <w:rsid w:val="00661D3F"/>
    <w:rsid w:val="00662638"/>
    <w:rsid w:val="00662FA5"/>
    <w:rsid w:val="006634A5"/>
    <w:rsid w:val="006643DC"/>
    <w:rsid w:val="00664AF7"/>
    <w:rsid w:val="00665165"/>
    <w:rsid w:val="00666058"/>
    <w:rsid w:val="0066671E"/>
    <w:rsid w:val="0066676F"/>
    <w:rsid w:val="0066739B"/>
    <w:rsid w:val="00667429"/>
    <w:rsid w:val="00670BF7"/>
    <w:rsid w:val="00670EFD"/>
    <w:rsid w:val="006719B1"/>
    <w:rsid w:val="00671AF5"/>
    <w:rsid w:val="006724C0"/>
    <w:rsid w:val="00674114"/>
    <w:rsid w:val="00675AC2"/>
    <w:rsid w:val="0067700F"/>
    <w:rsid w:val="0067722D"/>
    <w:rsid w:val="006776E8"/>
    <w:rsid w:val="006778B0"/>
    <w:rsid w:val="006805C8"/>
    <w:rsid w:val="00681416"/>
    <w:rsid w:val="00681743"/>
    <w:rsid w:val="00681B95"/>
    <w:rsid w:val="00682989"/>
    <w:rsid w:val="006834FC"/>
    <w:rsid w:val="006838A4"/>
    <w:rsid w:val="00683AF8"/>
    <w:rsid w:val="00683DC1"/>
    <w:rsid w:val="006862A1"/>
    <w:rsid w:val="00690226"/>
    <w:rsid w:val="00694724"/>
    <w:rsid w:val="00694BF5"/>
    <w:rsid w:val="006953D1"/>
    <w:rsid w:val="00695B11"/>
    <w:rsid w:val="00695D0A"/>
    <w:rsid w:val="0069783A"/>
    <w:rsid w:val="006A138F"/>
    <w:rsid w:val="006A25E6"/>
    <w:rsid w:val="006A2FE4"/>
    <w:rsid w:val="006A31A6"/>
    <w:rsid w:val="006A3228"/>
    <w:rsid w:val="006A43C1"/>
    <w:rsid w:val="006A4756"/>
    <w:rsid w:val="006A53A5"/>
    <w:rsid w:val="006A5560"/>
    <w:rsid w:val="006A55C0"/>
    <w:rsid w:val="006A5AC9"/>
    <w:rsid w:val="006A7433"/>
    <w:rsid w:val="006A7863"/>
    <w:rsid w:val="006A7A8D"/>
    <w:rsid w:val="006B1203"/>
    <w:rsid w:val="006B178B"/>
    <w:rsid w:val="006B1EF7"/>
    <w:rsid w:val="006B283B"/>
    <w:rsid w:val="006B2BBE"/>
    <w:rsid w:val="006B2C78"/>
    <w:rsid w:val="006B3C4F"/>
    <w:rsid w:val="006B453D"/>
    <w:rsid w:val="006B45CA"/>
    <w:rsid w:val="006B4ABA"/>
    <w:rsid w:val="006B5336"/>
    <w:rsid w:val="006B6912"/>
    <w:rsid w:val="006B6FD2"/>
    <w:rsid w:val="006B736D"/>
    <w:rsid w:val="006B7461"/>
    <w:rsid w:val="006C14A5"/>
    <w:rsid w:val="006C187D"/>
    <w:rsid w:val="006C1BB1"/>
    <w:rsid w:val="006C1E52"/>
    <w:rsid w:val="006C1EC1"/>
    <w:rsid w:val="006C2DAC"/>
    <w:rsid w:val="006C458E"/>
    <w:rsid w:val="006C4742"/>
    <w:rsid w:val="006C4DF0"/>
    <w:rsid w:val="006C4E9B"/>
    <w:rsid w:val="006C6746"/>
    <w:rsid w:val="006C7F53"/>
    <w:rsid w:val="006D1F5E"/>
    <w:rsid w:val="006D2EC1"/>
    <w:rsid w:val="006D3144"/>
    <w:rsid w:val="006D3505"/>
    <w:rsid w:val="006D3B51"/>
    <w:rsid w:val="006D3C11"/>
    <w:rsid w:val="006D4449"/>
    <w:rsid w:val="006D6AD3"/>
    <w:rsid w:val="006D7FE5"/>
    <w:rsid w:val="006E0E49"/>
    <w:rsid w:val="006E128D"/>
    <w:rsid w:val="006E18C2"/>
    <w:rsid w:val="006E1F56"/>
    <w:rsid w:val="006E27AD"/>
    <w:rsid w:val="006E29B6"/>
    <w:rsid w:val="006E2B7B"/>
    <w:rsid w:val="006E4176"/>
    <w:rsid w:val="006E4BCD"/>
    <w:rsid w:val="006E4DFC"/>
    <w:rsid w:val="006E56EC"/>
    <w:rsid w:val="006E5E80"/>
    <w:rsid w:val="006E6480"/>
    <w:rsid w:val="006E712D"/>
    <w:rsid w:val="006E7312"/>
    <w:rsid w:val="006E7F0C"/>
    <w:rsid w:val="006F0555"/>
    <w:rsid w:val="006F0B0C"/>
    <w:rsid w:val="006F1081"/>
    <w:rsid w:val="006F1C65"/>
    <w:rsid w:val="006F1E64"/>
    <w:rsid w:val="006F217D"/>
    <w:rsid w:val="006F21C5"/>
    <w:rsid w:val="006F27B3"/>
    <w:rsid w:val="006F386D"/>
    <w:rsid w:val="006F3A34"/>
    <w:rsid w:val="006F4409"/>
    <w:rsid w:val="006F4CCC"/>
    <w:rsid w:val="006F5121"/>
    <w:rsid w:val="006F524C"/>
    <w:rsid w:val="006F53D0"/>
    <w:rsid w:val="006F5696"/>
    <w:rsid w:val="006F62B3"/>
    <w:rsid w:val="006F6319"/>
    <w:rsid w:val="006F6573"/>
    <w:rsid w:val="006F6F98"/>
    <w:rsid w:val="006F702C"/>
    <w:rsid w:val="006F724C"/>
    <w:rsid w:val="00700636"/>
    <w:rsid w:val="007010A5"/>
    <w:rsid w:val="00701EDE"/>
    <w:rsid w:val="00702704"/>
    <w:rsid w:val="00702B23"/>
    <w:rsid w:val="00702D58"/>
    <w:rsid w:val="00703335"/>
    <w:rsid w:val="00703991"/>
    <w:rsid w:val="00704E6C"/>
    <w:rsid w:val="007055CA"/>
    <w:rsid w:val="00705812"/>
    <w:rsid w:val="00705817"/>
    <w:rsid w:val="00706232"/>
    <w:rsid w:val="00706760"/>
    <w:rsid w:val="00706AE3"/>
    <w:rsid w:val="0071023D"/>
    <w:rsid w:val="00710CA6"/>
    <w:rsid w:val="00711A52"/>
    <w:rsid w:val="007121C3"/>
    <w:rsid w:val="00712A1B"/>
    <w:rsid w:val="007133DF"/>
    <w:rsid w:val="007137D3"/>
    <w:rsid w:val="007138B3"/>
    <w:rsid w:val="007159F0"/>
    <w:rsid w:val="00716959"/>
    <w:rsid w:val="00716B2D"/>
    <w:rsid w:val="007173DE"/>
    <w:rsid w:val="007209D9"/>
    <w:rsid w:val="00720D85"/>
    <w:rsid w:val="007242F9"/>
    <w:rsid w:val="00724B18"/>
    <w:rsid w:val="007261EE"/>
    <w:rsid w:val="007261F8"/>
    <w:rsid w:val="00726A56"/>
    <w:rsid w:val="00726A62"/>
    <w:rsid w:val="0072786A"/>
    <w:rsid w:val="00727D06"/>
    <w:rsid w:val="00731F96"/>
    <w:rsid w:val="00732089"/>
    <w:rsid w:val="0073268D"/>
    <w:rsid w:val="00734124"/>
    <w:rsid w:val="00734467"/>
    <w:rsid w:val="0073456B"/>
    <w:rsid w:val="00734E3E"/>
    <w:rsid w:val="00735934"/>
    <w:rsid w:val="00735A08"/>
    <w:rsid w:val="00736073"/>
    <w:rsid w:val="00736195"/>
    <w:rsid w:val="00736FAE"/>
    <w:rsid w:val="00737C7B"/>
    <w:rsid w:val="0074054D"/>
    <w:rsid w:val="007406B8"/>
    <w:rsid w:val="007406BC"/>
    <w:rsid w:val="00741B5A"/>
    <w:rsid w:val="00741F75"/>
    <w:rsid w:val="007420B0"/>
    <w:rsid w:val="00743CB4"/>
    <w:rsid w:val="00743D7F"/>
    <w:rsid w:val="00744C12"/>
    <w:rsid w:val="00745123"/>
    <w:rsid w:val="007452EE"/>
    <w:rsid w:val="007455CA"/>
    <w:rsid w:val="007465C3"/>
    <w:rsid w:val="00746871"/>
    <w:rsid w:val="007474E9"/>
    <w:rsid w:val="00747F6E"/>
    <w:rsid w:val="007509B7"/>
    <w:rsid w:val="00750D68"/>
    <w:rsid w:val="0075133E"/>
    <w:rsid w:val="00753000"/>
    <w:rsid w:val="00753793"/>
    <w:rsid w:val="007542CD"/>
    <w:rsid w:val="00755E92"/>
    <w:rsid w:val="00755F6D"/>
    <w:rsid w:val="00756145"/>
    <w:rsid w:val="007575CA"/>
    <w:rsid w:val="00757967"/>
    <w:rsid w:val="00760A7C"/>
    <w:rsid w:val="00760B87"/>
    <w:rsid w:val="00761130"/>
    <w:rsid w:val="00761349"/>
    <w:rsid w:val="00761637"/>
    <w:rsid w:val="00761ACA"/>
    <w:rsid w:val="00761D53"/>
    <w:rsid w:val="00762523"/>
    <w:rsid w:val="007635BE"/>
    <w:rsid w:val="00763D20"/>
    <w:rsid w:val="00764C0E"/>
    <w:rsid w:val="00764E60"/>
    <w:rsid w:val="00765149"/>
    <w:rsid w:val="007656B8"/>
    <w:rsid w:val="0076638B"/>
    <w:rsid w:val="00767900"/>
    <w:rsid w:val="00770899"/>
    <w:rsid w:val="00770EC7"/>
    <w:rsid w:val="00771838"/>
    <w:rsid w:val="007728F7"/>
    <w:rsid w:val="007731E4"/>
    <w:rsid w:val="0077493C"/>
    <w:rsid w:val="00775599"/>
    <w:rsid w:val="00776572"/>
    <w:rsid w:val="00776C3C"/>
    <w:rsid w:val="007772A1"/>
    <w:rsid w:val="007803A9"/>
    <w:rsid w:val="007803C0"/>
    <w:rsid w:val="00780768"/>
    <w:rsid w:val="00781F48"/>
    <w:rsid w:val="007831B1"/>
    <w:rsid w:val="007856E8"/>
    <w:rsid w:val="00785D70"/>
    <w:rsid w:val="007864E9"/>
    <w:rsid w:val="00787786"/>
    <w:rsid w:val="007901F8"/>
    <w:rsid w:val="007905D8"/>
    <w:rsid w:val="00790E05"/>
    <w:rsid w:val="00790E47"/>
    <w:rsid w:val="00790F8F"/>
    <w:rsid w:val="00791DC5"/>
    <w:rsid w:val="00792125"/>
    <w:rsid w:val="00792359"/>
    <w:rsid w:val="00792C74"/>
    <w:rsid w:val="00792E24"/>
    <w:rsid w:val="00793025"/>
    <w:rsid w:val="00793FA1"/>
    <w:rsid w:val="007946DC"/>
    <w:rsid w:val="007949AB"/>
    <w:rsid w:val="007972B6"/>
    <w:rsid w:val="007A049E"/>
    <w:rsid w:val="007A06F3"/>
    <w:rsid w:val="007A07DD"/>
    <w:rsid w:val="007A0E63"/>
    <w:rsid w:val="007A3003"/>
    <w:rsid w:val="007A32BC"/>
    <w:rsid w:val="007A34F9"/>
    <w:rsid w:val="007A36EB"/>
    <w:rsid w:val="007A3854"/>
    <w:rsid w:val="007A3968"/>
    <w:rsid w:val="007A420D"/>
    <w:rsid w:val="007A497A"/>
    <w:rsid w:val="007A53CF"/>
    <w:rsid w:val="007A604C"/>
    <w:rsid w:val="007A6236"/>
    <w:rsid w:val="007A639C"/>
    <w:rsid w:val="007A69CF"/>
    <w:rsid w:val="007A73FA"/>
    <w:rsid w:val="007A741C"/>
    <w:rsid w:val="007B0775"/>
    <w:rsid w:val="007B1B68"/>
    <w:rsid w:val="007B2793"/>
    <w:rsid w:val="007B2E11"/>
    <w:rsid w:val="007B3AB5"/>
    <w:rsid w:val="007B3D1B"/>
    <w:rsid w:val="007B6967"/>
    <w:rsid w:val="007B70EB"/>
    <w:rsid w:val="007B7385"/>
    <w:rsid w:val="007B775D"/>
    <w:rsid w:val="007C0D63"/>
    <w:rsid w:val="007C0E56"/>
    <w:rsid w:val="007C2960"/>
    <w:rsid w:val="007C2C4A"/>
    <w:rsid w:val="007C39DF"/>
    <w:rsid w:val="007C3B50"/>
    <w:rsid w:val="007C4284"/>
    <w:rsid w:val="007C455A"/>
    <w:rsid w:val="007C4A9F"/>
    <w:rsid w:val="007C6C1E"/>
    <w:rsid w:val="007C727D"/>
    <w:rsid w:val="007D0AD4"/>
    <w:rsid w:val="007D12D5"/>
    <w:rsid w:val="007D1893"/>
    <w:rsid w:val="007D2A80"/>
    <w:rsid w:val="007D2CD2"/>
    <w:rsid w:val="007D49C4"/>
    <w:rsid w:val="007D519B"/>
    <w:rsid w:val="007D53AD"/>
    <w:rsid w:val="007D6068"/>
    <w:rsid w:val="007D62FF"/>
    <w:rsid w:val="007D7A77"/>
    <w:rsid w:val="007D7C9A"/>
    <w:rsid w:val="007E0356"/>
    <w:rsid w:val="007E0AE2"/>
    <w:rsid w:val="007E0E97"/>
    <w:rsid w:val="007E2312"/>
    <w:rsid w:val="007E454C"/>
    <w:rsid w:val="007E4F10"/>
    <w:rsid w:val="007E5061"/>
    <w:rsid w:val="007E51D8"/>
    <w:rsid w:val="007E66EB"/>
    <w:rsid w:val="007E6C74"/>
    <w:rsid w:val="007E7B96"/>
    <w:rsid w:val="007E7BA5"/>
    <w:rsid w:val="007F0086"/>
    <w:rsid w:val="007F05F9"/>
    <w:rsid w:val="007F0C0B"/>
    <w:rsid w:val="007F164A"/>
    <w:rsid w:val="007F20FA"/>
    <w:rsid w:val="007F2A76"/>
    <w:rsid w:val="007F3A07"/>
    <w:rsid w:val="007F4435"/>
    <w:rsid w:val="007F4A42"/>
    <w:rsid w:val="007F4CE2"/>
    <w:rsid w:val="007F56F7"/>
    <w:rsid w:val="007F63BF"/>
    <w:rsid w:val="007F67D4"/>
    <w:rsid w:val="007F69EE"/>
    <w:rsid w:val="007F6FB0"/>
    <w:rsid w:val="007F7B97"/>
    <w:rsid w:val="008002DA"/>
    <w:rsid w:val="00802237"/>
    <w:rsid w:val="008027DC"/>
    <w:rsid w:val="00802A25"/>
    <w:rsid w:val="008042E8"/>
    <w:rsid w:val="00804410"/>
    <w:rsid w:val="00804886"/>
    <w:rsid w:val="008048FB"/>
    <w:rsid w:val="00804A8F"/>
    <w:rsid w:val="0080590E"/>
    <w:rsid w:val="008104B0"/>
    <w:rsid w:val="008126C1"/>
    <w:rsid w:val="00813247"/>
    <w:rsid w:val="00813AB3"/>
    <w:rsid w:val="00813B80"/>
    <w:rsid w:val="0081407A"/>
    <w:rsid w:val="008141E3"/>
    <w:rsid w:val="00814384"/>
    <w:rsid w:val="008159E8"/>
    <w:rsid w:val="00816A80"/>
    <w:rsid w:val="00817BCD"/>
    <w:rsid w:val="00820B52"/>
    <w:rsid w:val="00820E96"/>
    <w:rsid w:val="00821070"/>
    <w:rsid w:val="00821A7C"/>
    <w:rsid w:val="00821FAA"/>
    <w:rsid w:val="0082214E"/>
    <w:rsid w:val="00823119"/>
    <w:rsid w:val="008234F7"/>
    <w:rsid w:val="00823622"/>
    <w:rsid w:val="00824977"/>
    <w:rsid w:val="00824BC6"/>
    <w:rsid w:val="00824D4B"/>
    <w:rsid w:val="00824EB7"/>
    <w:rsid w:val="00825A95"/>
    <w:rsid w:val="00825F32"/>
    <w:rsid w:val="008266DB"/>
    <w:rsid w:val="00826C41"/>
    <w:rsid w:val="00827558"/>
    <w:rsid w:val="0083063A"/>
    <w:rsid w:val="008319DE"/>
    <w:rsid w:val="00831ACB"/>
    <w:rsid w:val="00831C0C"/>
    <w:rsid w:val="00831DF7"/>
    <w:rsid w:val="00832710"/>
    <w:rsid w:val="00832B63"/>
    <w:rsid w:val="008347FC"/>
    <w:rsid w:val="00835061"/>
    <w:rsid w:val="0083569F"/>
    <w:rsid w:val="00835A9F"/>
    <w:rsid w:val="00836B59"/>
    <w:rsid w:val="00841804"/>
    <w:rsid w:val="00843B2E"/>
    <w:rsid w:val="00843D34"/>
    <w:rsid w:val="0084411C"/>
    <w:rsid w:val="0084524B"/>
    <w:rsid w:val="00846CA8"/>
    <w:rsid w:val="0084766C"/>
    <w:rsid w:val="008509CC"/>
    <w:rsid w:val="00851990"/>
    <w:rsid w:val="0085210E"/>
    <w:rsid w:val="00852AD0"/>
    <w:rsid w:val="00852C74"/>
    <w:rsid w:val="00853209"/>
    <w:rsid w:val="008542F9"/>
    <w:rsid w:val="0085436A"/>
    <w:rsid w:val="00854609"/>
    <w:rsid w:val="00854ACF"/>
    <w:rsid w:val="00855411"/>
    <w:rsid w:val="008554FD"/>
    <w:rsid w:val="00855A3C"/>
    <w:rsid w:val="00855F9D"/>
    <w:rsid w:val="00856A89"/>
    <w:rsid w:val="0085758C"/>
    <w:rsid w:val="00860015"/>
    <w:rsid w:val="00860A98"/>
    <w:rsid w:val="00860C80"/>
    <w:rsid w:val="0086175B"/>
    <w:rsid w:val="0086209E"/>
    <w:rsid w:val="0086216F"/>
    <w:rsid w:val="00863768"/>
    <w:rsid w:val="00863DC8"/>
    <w:rsid w:val="00863E54"/>
    <w:rsid w:val="00864E73"/>
    <w:rsid w:val="00866199"/>
    <w:rsid w:val="00866CB2"/>
    <w:rsid w:val="00866ED6"/>
    <w:rsid w:val="0086716E"/>
    <w:rsid w:val="00871B8A"/>
    <w:rsid w:val="00871DAB"/>
    <w:rsid w:val="008721D6"/>
    <w:rsid w:val="0087238A"/>
    <w:rsid w:val="0087313E"/>
    <w:rsid w:val="00875C39"/>
    <w:rsid w:val="008764CB"/>
    <w:rsid w:val="00877F7D"/>
    <w:rsid w:val="008810E7"/>
    <w:rsid w:val="008815BE"/>
    <w:rsid w:val="00881B2E"/>
    <w:rsid w:val="008834CB"/>
    <w:rsid w:val="008839DD"/>
    <w:rsid w:val="00883C7D"/>
    <w:rsid w:val="00883CA1"/>
    <w:rsid w:val="00884066"/>
    <w:rsid w:val="0088418F"/>
    <w:rsid w:val="008843C3"/>
    <w:rsid w:val="0088499A"/>
    <w:rsid w:val="00886C35"/>
    <w:rsid w:val="008870E1"/>
    <w:rsid w:val="00890800"/>
    <w:rsid w:val="008927D6"/>
    <w:rsid w:val="00893458"/>
    <w:rsid w:val="00893978"/>
    <w:rsid w:val="00894164"/>
    <w:rsid w:val="00894530"/>
    <w:rsid w:val="00894D27"/>
    <w:rsid w:val="0089598C"/>
    <w:rsid w:val="00895A17"/>
    <w:rsid w:val="008968A0"/>
    <w:rsid w:val="008A1DBB"/>
    <w:rsid w:val="008A1FFC"/>
    <w:rsid w:val="008A20AE"/>
    <w:rsid w:val="008A2343"/>
    <w:rsid w:val="008A3511"/>
    <w:rsid w:val="008A5FF1"/>
    <w:rsid w:val="008A706E"/>
    <w:rsid w:val="008A79AE"/>
    <w:rsid w:val="008A7D7E"/>
    <w:rsid w:val="008B07C1"/>
    <w:rsid w:val="008B208C"/>
    <w:rsid w:val="008B20D5"/>
    <w:rsid w:val="008B213A"/>
    <w:rsid w:val="008B2EDB"/>
    <w:rsid w:val="008B4A9F"/>
    <w:rsid w:val="008B4B67"/>
    <w:rsid w:val="008B4D3F"/>
    <w:rsid w:val="008B5776"/>
    <w:rsid w:val="008B63F4"/>
    <w:rsid w:val="008B63FB"/>
    <w:rsid w:val="008B74EF"/>
    <w:rsid w:val="008B75E2"/>
    <w:rsid w:val="008B7AD2"/>
    <w:rsid w:val="008C0E2C"/>
    <w:rsid w:val="008C1AA1"/>
    <w:rsid w:val="008C1AF7"/>
    <w:rsid w:val="008C1F86"/>
    <w:rsid w:val="008C20DC"/>
    <w:rsid w:val="008C2D0D"/>
    <w:rsid w:val="008C4682"/>
    <w:rsid w:val="008C5660"/>
    <w:rsid w:val="008C684F"/>
    <w:rsid w:val="008C69D5"/>
    <w:rsid w:val="008C6AA9"/>
    <w:rsid w:val="008C73CD"/>
    <w:rsid w:val="008C777D"/>
    <w:rsid w:val="008C781C"/>
    <w:rsid w:val="008C7B65"/>
    <w:rsid w:val="008D006F"/>
    <w:rsid w:val="008D0CB6"/>
    <w:rsid w:val="008D0F35"/>
    <w:rsid w:val="008D12D8"/>
    <w:rsid w:val="008D5801"/>
    <w:rsid w:val="008D5C28"/>
    <w:rsid w:val="008D6445"/>
    <w:rsid w:val="008D65E9"/>
    <w:rsid w:val="008D6F2F"/>
    <w:rsid w:val="008D7AA3"/>
    <w:rsid w:val="008E027B"/>
    <w:rsid w:val="008E0C3F"/>
    <w:rsid w:val="008E0FC2"/>
    <w:rsid w:val="008E0FE0"/>
    <w:rsid w:val="008E1790"/>
    <w:rsid w:val="008E3331"/>
    <w:rsid w:val="008E398D"/>
    <w:rsid w:val="008E427C"/>
    <w:rsid w:val="008E43BA"/>
    <w:rsid w:val="008E47DD"/>
    <w:rsid w:val="008E48BE"/>
    <w:rsid w:val="008E49AA"/>
    <w:rsid w:val="008E4EE4"/>
    <w:rsid w:val="008E5338"/>
    <w:rsid w:val="008E5600"/>
    <w:rsid w:val="008E6225"/>
    <w:rsid w:val="008E6D51"/>
    <w:rsid w:val="008E7131"/>
    <w:rsid w:val="008E771A"/>
    <w:rsid w:val="008E7F99"/>
    <w:rsid w:val="008F00F6"/>
    <w:rsid w:val="008F0159"/>
    <w:rsid w:val="008F02C2"/>
    <w:rsid w:val="008F03F8"/>
    <w:rsid w:val="008F07AB"/>
    <w:rsid w:val="008F15B5"/>
    <w:rsid w:val="008F1759"/>
    <w:rsid w:val="008F1B42"/>
    <w:rsid w:val="008F1CF3"/>
    <w:rsid w:val="008F22EC"/>
    <w:rsid w:val="008F2E94"/>
    <w:rsid w:val="008F3A68"/>
    <w:rsid w:val="008F3C0B"/>
    <w:rsid w:val="008F3E8A"/>
    <w:rsid w:val="008F50EA"/>
    <w:rsid w:val="008F6AC3"/>
    <w:rsid w:val="008F7373"/>
    <w:rsid w:val="008F7634"/>
    <w:rsid w:val="008F78AF"/>
    <w:rsid w:val="0090006B"/>
    <w:rsid w:val="00900F30"/>
    <w:rsid w:val="00902434"/>
    <w:rsid w:val="0090248B"/>
    <w:rsid w:val="00902930"/>
    <w:rsid w:val="00902C03"/>
    <w:rsid w:val="0090319A"/>
    <w:rsid w:val="0090366C"/>
    <w:rsid w:val="00905C2F"/>
    <w:rsid w:val="00906865"/>
    <w:rsid w:val="00906DF4"/>
    <w:rsid w:val="009073E5"/>
    <w:rsid w:val="009125F8"/>
    <w:rsid w:val="009135C3"/>
    <w:rsid w:val="00913C3C"/>
    <w:rsid w:val="00913DF0"/>
    <w:rsid w:val="00914968"/>
    <w:rsid w:val="00915556"/>
    <w:rsid w:val="00915700"/>
    <w:rsid w:val="00915798"/>
    <w:rsid w:val="00915F55"/>
    <w:rsid w:val="009160DF"/>
    <w:rsid w:val="009164BE"/>
    <w:rsid w:val="00916B53"/>
    <w:rsid w:val="00916DF3"/>
    <w:rsid w:val="00916E7D"/>
    <w:rsid w:val="009173C6"/>
    <w:rsid w:val="00917A08"/>
    <w:rsid w:val="00920182"/>
    <w:rsid w:val="00920541"/>
    <w:rsid w:val="00920E38"/>
    <w:rsid w:val="00922B04"/>
    <w:rsid w:val="0092394C"/>
    <w:rsid w:val="00923DB1"/>
    <w:rsid w:val="00923EAB"/>
    <w:rsid w:val="00923F86"/>
    <w:rsid w:val="0092471C"/>
    <w:rsid w:val="00924BF8"/>
    <w:rsid w:val="00925064"/>
    <w:rsid w:val="00925284"/>
    <w:rsid w:val="00926C84"/>
    <w:rsid w:val="009275C5"/>
    <w:rsid w:val="0093098B"/>
    <w:rsid w:val="009310E0"/>
    <w:rsid w:val="00931C00"/>
    <w:rsid w:val="00931D26"/>
    <w:rsid w:val="00932053"/>
    <w:rsid w:val="009323F5"/>
    <w:rsid w:val="009339D7"/>
    <w:rsid w:val="00933BD6"/>
    <w:rsid w:val="00933E2E"/>
    <w:rsid w:val="00935AC4"/>
    <w:rsid w:val="00936AD0"/>
    <w:rsid w:val="009400F2"/>
    <w:rsid w:val="00940322"/>
    <w:rsid w:val="00940B6F"/>
    <w:rsid w:val="0094171E"/>
    <w:rsid w:val="009418A9"/>
    <w:rsid w:val="009421FF"/>
    <w:rsid w:val="009441E7"/>
    <w:rsid w:val="00944B9E"/>
    <w:rsid w:val="009458F0"/>
    <w:rsid w:val="00946356"/>
    <w:rsid w:val="009468A5"/>
    <w:rsid w:val="00946930"/>
    <w:rsid w:val="009469A7"/>
    <w:rsid w:val="00946A16"/>
    <w:rsid w:val="00946D63"/>
    <w:rsid w:val="00950904"/>
    <w:rsid w:val="0095160A"/>
    <w:rsid w:val="00951BB6"/>
    <w:rsid w:val="00952376"/>
    <w:rsid w:val="009533E2"/>
    <w:rsid w:val="00953B03"/>
    <w:rsid w:val="00953DE2"/>
    <w:rsid w:val="00954704"/>
    <w:rsid w:val="009550DD"/>
    <w:rsid w:val="00955EBA"/>
    <w:rsid w:val="009601CF"/>
    <w:rsid w:val="00960E5A"/>
    <w:rsid w:val="00962604"/>
    <w:rsid w:val="009631AC"/>
    <w:rsid w:val="009654B3"/>
    <w:rsid w:val="0096552D"/>
    <w:rsid w:val="00965A6B"/>
    <w:rsid w:val="00965F69"/>
    <w:rsid w:val="00966630"/>
    <w:rsid w:val="009667F5"/>
    <w:rsid w:val="0096685F"/>
    <w:rsid w:val="009669C9"/>
    <w:rsid w:val="00966A58"/>
    <w:rsid w:val="0096733C"/>
    <w:rsid w:val="00967D99"/>
    <w:rsid w:val="00967F7A"/>
    <w:rsid w:val="00972469"/>
    <w:rsid w:val="009731F1"/>
    <w:rsid w:val="00973367"/>
    <w:rsid w:val="009749FD"/>
    <w:rsid w:val="00975531"/>
    <w:rsid w:val="00975759"/>
    <w:rsid w:val="009764A6"/>
    <w:rsid w:val="00976D32"/>
    <w:rsid w:val="00977058"/>
    <w:rsid w:val="009770F6"/>
    <w:rsid w:val="00977BBA"/>
    <w:rsid w:val="00981917"/>
    <w:rsid w:val="009821CD"/>
    <w:rsid w:val="009822DA"/>
    <w:rsid w:val="0098253E"/>
    <w:rsid w:val="0098254D"/>
    <w:rsid w:val="00982E74"/>
    <w:rsid w:val="00983035"/>
    <w:rsid w:val="0098398D"/>
    <w:rsid w:val="00983EB0"/>
    <w:rsid w:val="00983F5D"/>
    <w:rsid w:val="00984297"/>
    <w:rsid w:val="009845AF"/>
    <w:rsid w:val="00985D4E"/>
    <w:rsid w:val="00986B2C"/>
    <w:rsid w:val="009878CC"/>
    <w:rsid w:val="00987946"/>
    <w:rsid w:val="00987F04"/>
    <w:rsid w:val="0099125D"/>
    <w:rsid w:val="00991466"/>
    <w:rsid w:val="00991547"/>
    <w:rsid w:val="00991E4E"/>
    <w:rsid w:val="009927F7"/>
    <w:rsid w:val="009939F4"/>
    <w:rsid w:val="009942F6"/>
    <w:rsid w:val="00995EAC"/>
    <w:rsid w:val="009A004D"/>
    <w:rsid w:val="009A10F9"/>
    <w:rsid w:val="009A13E0"/>
    <w:rsid w:val="009A1623"/>
    <w:rsid w:val="009A1F14"/>
    <w:rsid w:val="009A365F"/>
    <w:rsid w:val="009A3D7D"/>
    <w:rsid w:val="009A47CD"/>
    <w:rsid w:val="009A4ADA"/>
    <w:rsid w:val="009A57DC"/>
    <w:rsid w:val="009A5B76"/>
    <w:rsid w:val="009A6E13"/>
    <w:rsid w:val="009A741A"/>
    <w:rsid w:val="009B03D4"/>
    <w:rsid w:val="009B08D4"/>
    <w:rsid w:val="009B391C"/>
    <w:rsid w:val="009B3E47"/>
    <w:rsid w:val="009B4663"/>
    <w:rsid w:val="009B47A4"/>
    <w:rsid w:val="009B574B"/>
    <w:rsid w:val="009B5C55"/>
    <w:rsid w:val="009B7A8D"/>
    <w:rsid w:val="009C05BF"/>
    <w:rsid w:val="009C261E"/>
    <w:rsid w:val="009C2C7F"/>
    <w:rsid w:val="009C3FDC"/>
    <w:rsid w:val="009C4B2D"/>
    <w:rsid w:val="009C4FF2"/>
    <w:rsid w:val="009C54B2"/>
    <w:rsid w:val="009C5A08"/>
    <w:rsid w:val="009C7592"/>
    <w:rsid w:val="009D008C"/>
    <w:rsid w:val="009D12C0"/>
    <w:rsid w:val="009D1B13"/>
    <w:rsid w:val="009D1CDB"/>
    <w:rsid w:val="009D23A3"/>
    <w:rsid w:val="009D240D"/>
    <w:rsid w:val="009D31B2"/>
    <w:rsid w:val="009D4ACF"/>
    <w:rsid w:val="009D4CDA"/>
    <w:rsid w:val="009D4D11"/>
    <w:rsid w:val="009D51AE"/>
    <w:rsid w:val="009D5919"/>
    <w:rsid w:val="009D5F1D"/>
    <w:rsid w:val="009D632C"/>
    <w:rsid w:val="009D64E8"/>
    <w:rsid w:val="009D7315"/>
    <w:rsid w:val="009D749D"/>
    <w:rsid w:val="009D7A05"/>
    <w:rsid w:val="009E0477"/>
    <w:rsid w:val="009E1C4A"/>
    <w:rsid w:val="009E30A3"/>
    <w:rsid w:val="009E35AA"/>
    <w:rsid w:val="009E3DC2"/>
    <w:rsid w:val="009E43B2"/>
    <w:rsid w:val="009E4F5E"/>
    <w:rsid w:val="009E509B"/>
    <w:rsid w:val="009E5621"/>
    <w:rsid w:val="009E5BE1"/>
    <w:rsid w:val="009E67DD"/>
    <w:rsid w:val="009E6ACD"/>
    <w:rsid w:val="009E7058"/>
    <w:rsid w:val="009E7156"/>
    <w:rsid w:val="009E7609"/>
    <w:rsid w:val="009F163A"/>
    <w:rsid w:val="009F24E5"/>
    <w:rsid w:val="009F2943"/>
    <w:rsid w:val="009F2C03"/>
    <w:rsid w:val="009F2C50"/>
    <w:rsid w:val="009F2EA0"/>
    <w:rsid w:val="009F3AEB"/>
    <w:rsid w:val="009F3B3B"/>
    <w:rsid w:val="009F48AE"/>
    <w:rsid w:val="009F57FA"/>
    <w:rsid w:val="009F5B36"/>
    <w:rsid w:val="009F5F78"/>
    <w:rsid w:val="009F5F7D"/>
    <w:rsid w:val="009F663A"/>
    <w:rsid w:val="00A00A38"/>
    <w:rsid w:val="00A00BA0"/>
    <w:rsid w:val="00A00E27"/>
    <w:rsid w:val="00A01045"/>
    <w:rsid w:val="00A025DD"/>
    <w:rsid w:val="00A02C3A"/>
    <w:rsid w:val="00A03AAC"/>
    <w:rsid w:val="00A05601"/>
    <w:rsid w:val="00A05F3B"/>
    <w:rsid w:val="00A07375"/>
    <w:rsid w:val="00A07776"/>
    <w:rsid w:val="00A07F98"/>
    <w:rsid w:val="00A10AC6"/>
    <w:rsid w:val="00A11253"/>
    <w:rsid w:val="00A11CE0"/>
    <w:rsid w:val="00A12914"/>
    <w:rsid w:val="00A12F5E"/>
    <w:rsid w:val="00A131AE"/>
    <w:rsid w:val="00A132E7"/>
    <w:rsid w:val="00A14130"/>
    <w:rsid w:val="00A147AD"/>
    <w:rsid w:val="00A16CE3"/>
    <w:rsid w:val="00A17484"/>
    <w:rsid w:val="00A17B9C"/>
    <w:rsid w:val="00A201A8"/>
    <w:rsid w:val="00A21CF4"/>
    <w:rsid w:val="00A22494"/>
    <w:rsid w:val="00A22BFA"/>
    <w:rsid w:val="00A2314C"/>
    <w:rsid w:val="00A24A19"/>
    <w:rsid w:val="00A25CD2"/>
    <w:rsid w:val="00A25F8B"/>
    <w:rsid w:val="00A26B2C"/>
    <w:rsid w:val="00A26B9D"/>
    <w:rsid w:val="00A26F85"/>
    <w:rsid w:val="00A27244"/>
    <w:rsid w:val="00A27967"/>
    <w:rsid w:val="00A27C14"/>
    <w:rsid w:val="00A27C31"/>
    <w:rsid w:val="00A27D85"/>
    <w:rsid w:val="00A31F46"/>
    <w:rsid w:val="00A329BD"/>
    <w:rsid w:val="00A32B77"/>
    <w:rsid w:val="00A330CC"/>
    <w:rsid w:val="00A3348E"/>
    <w:rsid w:val="00A3352C"/>
    <w:rsid w:val="00A3781F"/>
    <w:rsid w:val="00A37DC9"/>
    <w:rsid w:val="00A40602"/>
    <w:rsid w:val="00A4086E"/>
    <w:rsid w:val="00A41EA8"/>
    <w:rsid w:val="00A41F62"/>
    <w:rsid w:val="00A423DD"/>
    <w:rsid w:val="00A43DAE"/>
    <w:rsid w:val="00A43EB0"/>
    <w:rsid w:val="00A44876"/>
    <w:rsid w:val="00A451BC"/>
    <w:rsid w:val="00A4525C"/>
    <w:rsid w:val="00A452E6"/>
    <w:rsid w:val="00A47DE7"/>
    <w:rsid w:val="00A5086C"/>
    <w:rsid w:val="00A525F4"/>
    <w:rsid w:val="00A53A27"/>
    <w:rsid w:val="00A54B90"/>
    <w:rsid w:val="00A55553"/>
    <w:rsid w:val="00A55578"/>
    <w:rsid w:val="00A556AE"/>
    <w:rsid w:val="00A55B09"/>
    <w:rsid w:val="00A55DE7"/>
    <w:rsid w:val="00A55EED"/>
    <w:rsid w:val="00A5629E"/>
    <w:rsid w:val="00A57720"/>
    <w:rsid w:val="00A579DA"/>
    <w:rsid w:val="00A57A7D"/>
    <w:rsid w:val="00A57AC5"/>
    <w:rsid w:val="00A600E8"/>
    <w:rsid w:val="00A60F4A"/>
    <w:rsid w:val="00A60F87"/>
    <w:rsid w:val="00A61076"/>
    <w:rsid w:val="00A6166E"/>
    <w:rsid w:val="00A62A2B"/>
    <w:rsid w:val="00A639EB"/>
    <w:rsid w:val="00A6404E"/>
    <w:rsid w:val="00A64F3C"/>
    <w:rsid w:val="00A65310"/>
    <w:rsid w:val="00A65A1D"/>
    <w:rsid w:val="00A67923"/>
    <w:rsid w:val="00A67F04"/>
    <w:rsid w:val="00A702CE"/>
    <w:rsid w:val="00A705A0"/>
    <w:rsid w:val="00A707C9"/>
    <w:rsid w:val="00A71D1B"/>
    <w:rsid w:val="00A721A7"/>
    <w:rsid w:val="00A72D5D"/>
    <w:rsid w:val="00A736A3"/>
    <w:rsid w:val="00A73724"/>
    <w:rsid w:val="00A7393F"/>
    <w:rsid w:val="00A74051"/>
    <w:rsid w:val="00A7430E"/>
    <w:rsid w:val="00A748EB"/>
    <w:rsid w:val="00A74CD6"/>
    <w:rsid w:val="00A75852"/>
    <w:rsid w:val="00A75BC9"/>
    <w:rsid w:val="00A75E9B"/>
    <w:rsid w:val="00A76755"/>
    <w:rsid w:val="00A768B8"/>
    <w:rsid w:val="00A77A6B"/>
    <w:rsid w:val="00A810D8"/>
    <w:rsid w:val="00A81353"/>
    <w:rsid w:val="00A817DE"/>
    <w:rsid w:val="00A8180B"/>
    <w:rsid w:val="00A82F01"/>
    <w:rsid w:val="00A83B96"/>
    <w:rsid w:val="00A83F0F"/>
    <w:rsid w:val="00A84ED5"/>
    <w:rsid w:val="00A86DA2"/>
    <w:rsid w:val="00A90031"/>
    <w:rsid w:val="00A90B3A"/>
    <w:rsid w:val="00A91F7B"/>
    <w:rsid w:val="00A92897"/>
    <w:rsid w:val="00A92D04"/>
    <w:rsid w:val="00A9357E"/>
    <w:rsid w:val="00A93B22"/>
    <w:rsid w:val="00A93CC0"/>
    <w:rsid w:val="00A93F19"/>
    <w:rsid w:val="00A941EA"/>
    <w:rsid w:val="00A9498C"/>
    <w:rsid w:val="00A94B75"/>
    <w:rsid w:val="00A94B7C"/>
    <w:rsid w:val="00A94DFB"/>
    <w:rsid w:val="00A95231"/>
    <w:rsid w:val="00A95538"/>
    <w:rsid w:val="00A95CBD"/>
    <w:rsid w:val="00A96C59"/>
    <w:rsid w:val="00A97A20"/>
    <w:rsid w:val="00AA02A8"/>
    <w:rsid w:val="00AA0AE0"/>
    <w:rsid w:val="00AA0C2C"/>
    <w:rsid w:val="00AA0D08"/>
    <w:rsid w:val="00AA14EE"/>
    <w:rsid w:val="00AA1855"/>
    <w:rsid w:val="00AA1A90"/>
    <w:rsid w:val="00AA1BED"/>
    <w:rsid w:val="00AA249E"/>
    <w:rsid w:val="00AA2ABB"/>
    <w:rsid w:val="00AA2E7D"/>
    <w:rsid w:val="00AA2F9B"/>
    <w:rsid w:val="00AA316C"/>
    <w:rsid w:val="00AA3255"/>
    <w:rsid w:val="00AA3993"/>
    <w:rsid w:val="00AA42CD"/>
    <w:rsid w:val="00AA5CDB"/>
    <w:rsid w:val="00AA7306"/>
    <w:rsid w:val="00AA7675"/>
    <w:rsid w:val="00AA7964"/>
    <w:rsid w:val="00AB06C6"/>
    <w:rsid w:val="00AB0C0D"/>
    <w:rsid w:val="00AB1435"/>
    <w:rsid w:val="00AB178C"/>
    <w:rsid w:val="00AB2090"/>
    <w:rsid w:val="00AB2729"/>
    <w:rsid w:val="00AB292C"/>
    <w:rsid w:val="00AB32AB"/>
    <w:rsid w:val="00AB3720"/>
    <w:rsid w:val="00AB4343"/>
    <w:rsid w:val="00AB573D"/>
    <w:rsid w:val="00AB5FC1"/>
    <w:rsid w:val="00AB64A0"/>
    <w:rsid w:val="00AB6681"/>
    <w:rsid w:val="00AC066E"/>
    <w:rsid w:val="00AC164A"/>
    <w:rsid w:val="00AC21EC"/>
    <w:rsid w:val="00AC2732"/>
    <w:rsid w:val="00AC3F0E"/>
    <w:rsid w:val="00AC45E4"/>
    <w:rsid w:val="00AC4CF1"/>
    <w:rsid w:val="00AC64C9"/>
    <w:rsid w:val="00AC726A"/>
    <w:rsid w:val="00AC75AB"/>
    <w:rsid w:val="00AC78AB"/>
    <w:rsid w:val="00AD0A7E"/>
    <w:rsid w:val="00AD0B99"/>
    <w:rsid w:val="00AD2085"/>
    <w:rsid w:val="00AD26D4"/>
    <w:rsid w:val="00AD5859"/>
    <w:rsid w:val="00AD5AFE"/>
    <w:rsid w:val="00AD6062"/>
    <w:rsid w:val="00AD6E13"/>
    <w:rsid w:val="00AD6E95"/>
    <w:rsid w:val="00AD76AA"/>
    <w:rsid w:val="00AD7A53"/>
    <w:rsid w:val="00AD7E1F"/>
    <w:rsid w:val="00AE07D4"/>
    <w:rsid w:val="00AE0DA3"/>
    <w:rsid w:val="00AE1857"/>
    <w:rsid w:val="00AE21DD"/>
    <w:rsid w:val="00AE42CE"/>
    <w:rsid w:val="00AE43F8"/>
    <w:rsid w:val="00AE48F7"/>
    <w:rsid w:val="00AE4987"/>
    <w:rsid w:val="00AE52A8"/>
    <w:rsid w:val="00AE596C"/>
    <w:rsid w:val="00AE5AE7"/>
    <w:rsid w:val="00AE79DD"/>
    <w:rsid w:val="00AE7B6E"/>
    <w:rsid w:val="00AF0BC2"/>
    <w:rsid w:val="00AF1484"/>
    <w:rsid w:val="00AF1C39"/>
    <w:rsid w:val="00AF2885"/>
    <w:rsid w:val="00AF32A3"/>
    <w:rsid w:val="00AF3D8E"/>
    <w:rsid w:val="00AF3EC5"/>
    <w:rsid w:val="00AF4831"/>
    <w:rsid w:val="00AF57CE"/>
    <w:rsid w:val="00AF5BC3"/>
    <w:rsid w:val="00AF69F0"/>
    <w:rsid w:val="00AF756E"/>
    <w:rsid w:val="00B003F3"/>
    <w:rsid w:val="00B00C35"/>
    <w:rsid w:val="00B02942"/>
    <w:rsid w:val="00B02DD3"/>
    <w:rsid w:val="00B037EA"/>
    <w:rsid w:val="00B041E4"/>
    <w:rsid w:val="00B056A0"/>
    <w:rsid w:val="00B05A08"/>
    <w:rsid w:val="00B05F92"/>
    <w:rsid w:val="00B060E1"/>
    <w:rsid w:val="00B065E6"/>
    <w:rsid w:val="00B06D7E"/>
    <w:rsid w:val="00B109B3"/>
    <w:rsid w:val="00B1305D"/>
    <w:rsid w:val="00B133EA"/>
    <w:rsid w:val="00B1499F"/>
    <w:rsid w:val="00B14CE7"/>
    <w:rsid w:val="00B14F3C"/>
    <w:rsid w:val="00B158EB"/>
    <w:rsid w:val="00B16539"/>
    <w:rsid w:val="00B1747B"/>
    <w:rsid w:val="00B20922"/>
    <w:rsid w:val="00B20AA1"/>
    <w:rsid w:val="00B21F53"/>
    <w:rsid w:val="00B22256"/>
    <w:rsid w:val="00B228A9"/>
    <w:rsid w:val="00B22BF0"/>
    <w:rsid w:val="00B22F48"/>
    <w:rsid w:val="00B23EF2"/>
    <w:rsid w:val="00B243C4"/>
    <w:rsid w:val="00B24D12"/>
    <w:rsid w:val="00B25066"/>
    <w:rsid w:val="00B2509E"/>
    <w:rsid w:val="00B25EE0"/>
    <w:rsid w:val="00B266BD"/>
    <w:rsid w:val="00B268A0"/>
    <w:rsid w:val="00B31EE0"/>
    <w:rsid w:val="00B330DC"/>
    <w:rsid w:val="00B335AE"/>
    <w:rsid w:val="00B33CF1"/>
    <w:rsid w:val="00B34BB8"/>
    <w:rsid w:val="00B36983"/>
    <w:rsid w:val="00B400E4"/>
    <w:rsid w:val="00B40842"/>
    <w:rsid w:val="00B4126C"/>
    <w:rsid w:val="00B414E1"/>
    <w:rsid w:val="00B41F32"/>
    <w:rsid w:val="00B420AE"/>
    <w:rsid w:val="00B42E41"/>
    <w:rsid w:val="00B4325F"/>
    <w:rsid w:val="00B43692"/>
    <w:rsid w:val="00B436B5"/>
    <w:rsid w:val="00B4379A"/>
    <w:rsid w:val="00B443DF"/>
    <w:rsid w:val="00B444CC"/>
    <w:rsid w:val="00B44919"/>
    <w:rsid w:val="00B45027"/>
    <w:rsid w:val="00B46305"/>
    <w:rsid w:val="00B46DD3"/>
    <w:rsid w:val="00B46EC2"/>
    <w:rsid w:val="00B47B15"/>
    <w:rsid w:val="00B47DDB"/>
    <w:rsid w:val="00B51177"/>
    <w:rsid w:val="00B52672"/>
    <w:rsid w:val="00B535F5"/>
    <w:rsid w:val="00B536C6"/>
    <w:rsid w:val="00B542D4"/>
    <w:rsid w:val="00B55432"/>
    <w:rsid w:val="00B559D9"/>
    <w:rsid w:val="00B55F10"/>
    <w:rsid w:val="00B567AE"/>
    <w:rsid w:val="00B568E9"/>
    <w:rsid w:val="00B56B9F"/>
    <w:rsid w:val="00B57A88"/>
    <w:rsid w:val="00B60900"/>
    <w:rsid w:val="00B60ACB"/>
    <w:rsid w:val="00B63DBA"/>
    <w:rsid w:val="00B646D0"/>
    <w:rsid w:val="00B659F6"/>
    <w:rsid w:val="00B65DC2"/>
    <w:rsid w:val="00B65E6D"/>
    <w:rsid w:val="00B6610E"/>
    <w:rsid w:val="00B66523"/>
    <w:rsid w:val="00B6762E"/>
    <w:rsid w:val="00B676BF"/>
    <w:rsid w:val="00B70250"/>
    <w:rsid w:val="00B71F73"/>
    <w:rsid w:val="00B72216"/>
    <w:rsid w:val="00B7351A"/>
    <w:rsid w:val="00B73872"/>
    <w:rsid w:val="00B742B0"/>
    <w:rsid w:val="00B74562"/>
    <w:rsid w:val="00B745FE"/>
    <w:rsid w:val="00B75139"/>
    <w:rsid w:val="00B7790C"/>
    <w:rsid w:val="00B819CD"/>
    <w:rsid w:val="00B82DBF"/>
    <w:rsid w:val="00B83338"/>
    <w:rsid w:val="00B86230"/>
    <w:rsid w:val="00B904ED"/>
    <w:rsid w:val="00B90572"/>
    <w:rsid w:val="00B937D3"/>
    <w:rsid w:val="00B93D4C"/>
    <w:rsid w:val="00B94EBF"/>
    <w:rsid w:val="00B96CF8"/>
    <w:rsid w:val="00B977D0"/>
    <w:rsid w:val="00B97A8A"/>
    <w:rsid w:val="00BA018E"/>
    <w:rsid w:val="00BA0936"/>
    <w:rsid w:val="00BA1212"/>
    <w:rsid w:val="00BA1446"/>
    <w:rsid w:val="00BA1E06"/>
    <w:rsid w:val="00BA226F"/>
    <w:rsid w:val="00BA332F"/>
    <w:rsid w:val="00BA3CA4"/>
    <w:rsid w:val="00BA3CCD"/>
    <w:rsid w:val="00BA4A81"/>
    <w:rsid w:val="00BA4AA6"/>
    <w:rsid w:val="00BA52A0"/>
    <w:rsid w:val="00BA5DAB"/>
    <w:rsid w:val="00BA658A"/>
    <w:rsid w:val="00BA7230"/>
    <w:rsid w:val="00BA7647"/>
    <w:rsid w:val="00BA7F4B"/>
    <w:rsid w:val="00BB00C2"/>
    <w:rsid w:val="00BB05B3"/>
    <w:rsid w:val="00BB1148"/>
    <w:rsid w:val="00BB16CA"/>
    <w:rsid w:val="00BB2191"/>
    <w:rsid w:val="00BB2F42"/>
    <w:rsid w:val="00BB2FE7"/>
    <w:rsid w:val="00BB33A9"/>
    <w:rsid w:val="00BB49AC"/>
    <w:rsid w:val="00BB53F5"/>
    <w:rsid w:val="00BB56CB"/>
    <w:rsid w:val="00BB585E"/>
    <w:rsid w:val="00BB6489"/>
    <w:rsid w:val="00BB6F93"/>
    <w:rsid w:val="00BB6FBD"/>
    <w:rsid w:val="00BB72CD"/>
    <w:rsid w:val="00BB75A3"/>
    <w:rsid w:val="00BB7D91"/>
    <w:rsid w:val="00BB7E37"/>
    <w:rsid w:val="00BC0340"/>
    <w:rsid w:val="00BC0CE4"/>
    <w:rsid w:val="00BC0D29"/>
    <w:rsid w:val="00BC0F64"/>
    <w:rsid w:val="00BC111F"/>
    <w:rsid w:val="00BC13E2"/>
    <w:rsid w:val="00BC3374"/>
    <w:rsid w:val="00BC3417"/>
    <w:rsid w:val="00BC3539"/>
    <w:rsid w:val="00BC3919"/>
    <w:rsid w:val="00BC3C58"/>
    <w:rsid w:val="00BC3C75"/>
    <w:rsid w:val="00BC3CE5"/>
    <w:rsid w:val="00BC3DCE"/>
    <w:rsid w:val="00BC3EA7"/>
    <w:rsid w:val="00BC5602"/>
    <w:rsid w:val="00BC635B"/>
    <w:rsid w:val="00BC6A60"/>
    <w:rsid w:val="00BC6B02"/>
    <w:rsid w:val="00BC6FC0"/>
    <w:rsid w:val="00BC7674"/>
    <w:rsid w:val="00BD0908"/>
    <w:rsid w:val="00BD0CD1"/>
    <w:rsid w:val="00BD1EC4"/>
    <w:rsid w:val="00BD2196"/>
    <w:rsid w:val="00BD2797"/>
    <w:rsid w:val="00BD2EC6"/>
    <w:rsid w:val="00BD369B"/>
    <w:rsid w:val="00BD3751"/>
    <w:rsid w:val="00BD481D"/>
    <w:rsid w:val="00BD511D"/>
    <w:rsid w:val="00BD5C1E"/>
    <w:rsid w:val="00BD5FA7"/>
    <w:rsid w:val="00BD6A03"/>
    <w:rsid w:val="00BD6D7E"/>
    <w:rsid w:val="00BD6F09"/>
    <w:rsid w:val="00BD77A9"/>
    <w:rsid w:val="00BE060E"/>
    <w:rsid w:val="00BE169F"/>
    <w:rsid w:val="00BE246A"/>
    <w:rsid w:val="00BE338D"/>
    <w:rsid w:val="00BE40B6"/>
    <w:rsid w:val="00BE4798"/>
    <w:rsid w:val="00BE52FF"/>
    <w:rsid w:val="00BE5AD0"/>
    <w:rsid w:val="00BE5B75"/>
    <w:rsid w:val="00BE612B"/>
    <w:rsid w:val="00BE6573"/>
    <w:rsid w:val="00BE6FC9"/>
    <w:rsid w:val="00BF0016"/>
    <w:rsid w:val="00BF1EC0"/>
    <w:rsid w:val="00BF2E41"/>
    <w:rsid w:val="00BF2F87"/>
    <w:rsid w:val="00BF349C"/>
    <w:rsid w:val="00BF4BE6"/>
    <w:rsid w:val="00BF4D38"/>
    <w:rsid w:val="00BF54AA"/>
    <w:rsid w:val="00BF5D8D"/>
    <w:rsid w:val="00BF6386"/>
    <w:rsid w:val="00BF6BEE"/>
    <w:rsid w:val="00BF6EDE"/>
    <w:rsid w:val="00BF735D"/>
    <w:rsid w:val="00BF7878"/>
    <w:rsid w:val="00BF7AE8"/>
    <w:rsid w:val="00C0099B"/>
    <w:rsid w:val="00C00CF6"/>
    <w:rsid w:val="00C01037"/>
    <w:rsid w:val="00C012D2"/>
    <w:rsid w:val="00C02A49"/>
    <w:rsid w:val="00C033B3"/>
    <w:rsid w:val="00C03D8B"/>
    <w:rsid w:val="00C04CF0"/>
    <w:rsid w:val="00C04EDB"/>
    <w:rsid w:val="00C06916"/>
    <w:rsid w:val="00C06986"/>
    <w:rsid w:val="00C101F0"/>
    <w:rsid w:val="00C10244"/>
    <w:rsid w:val="00C10C91"/>
    <w:rsid w:val="00C111C8"/>
    <w:rsid w:val="00C1133B"/>
    <w:rsid w:val="00C11AAF"/>
    <w:rsid w:val="00C11CD5"/>
    <w:rsid w:val="00C11E1A"/>
    <w:rsid w:val="00C12B49"/>
    <w:rsid w:val="00C136EE"/>
    <w:rsid w:val="00C14588"/>
    <w:rsid w:val="00C14987"/>
    <w:rsid w:val="00C15DFD"/>
    <w:rsid w:val="00C1616D"/>
    <w:rsid w:val="00C1747B"/>
    <w:rsid w:val="00C17FC9"/>
    <w:rsid w:val="00C20D0A"/>
    <w:rsid w:val="00C20E8F"/>
    <w:rsid w:val="00C20FF9"/>
    <w:rsid w:val="00C21BB4"/>
    <w:rsid w:val="00C22467"/>
    <w:rsid w:val="00C22F5D"/>
    <w:rsid w:val="00C235E3"/>
    <w:rsid w:val="00C23C1B"/>
    <w:rsid w:val="00C25A9C"/>
    <w:rsid w:val="00C25D83"/>
    <w:rsid w:val="00C270F6"/>
    <w:rsid w:val="00C27278"/>
    <w:rsid w:val="00C305A2"/>
    <w:rsid w:val="00C310C9"/>
    <w:rsid w:val="00C31ABD"/>
    <w:rsid w:val="00C31EAD"/>
    <w:rsid w:val="00C3232E"/>
    <w:rsid w:val="00C32881"/>
    <w:rsid w:val="00C32938"/>
    <w:rsid w:val="00C33B0C"/>
    <w:rsid w:val="00C34707"/>
    <w:rsid w:val="00C3507F"/>
    <w:rsid w:val="00C35F92"/>
    <w:rsid w:val="00C36415"/>
    <w:rsid w:val="00C36820"/>
    <w:rsid w:val="00C36D6D"/>
    <w:rsid w:val="00C37E7B"/>
    <w:rsid w:val="00C4039D"/>
    <w:rsid w:val="00C4167F"/>
    <w:rsid w:val="00C4295E"/>
    <w:rsid w:val="00C44E61"/>
    <w:rsid w:val="00C45B86"/>
    <w:rsid w:val="00C46859"/>
    <w:rsid w:val="00C46979"/>
    <w:rsid w:val="00C46D32"/>
    <w:rsid w:val="00C47176"/>
    <w:rsid w:val="00C47741"/>
    <w:rsid w:val="00C47A1F"/>
    <w:rsid w:val="00C50AA1"/>
    <w:rsid w:val="00C51A53"/>
    <w:rsid w:val="00C520AF"/>
    <w:rsid w:val="00C53725"/>
    <w:rsid w:val="00C53AA1"/>
    <w:rsid w:val="00C54146"/>
    <w:rsid w:val="00C5536A"/>
    <w:rsid w:val="00C5677B"/>
    <w:rsid w:val="00C57191"/>
    <w:rsid w:val="00C571CC"/>
    <w:rsid w:val="00C5732F"/>
    <w:rsid w:val="00C5743E"/>
    <w:rsid w:val="00C61D8B"/>
    <w:rsid w:val="00C62FF7"/>
    <w:rsid w:val="00C63307"/>
    <w:rsid w:val="00C6406A"/>
    <w:rsid w:val="00C64F46"/>
    <w:rsid w:val="00C65D7E"/>
    <w:rsid w:val="00C67B8C"/>
    <w:rsid w:val="00C67D51"/>
    <w:rsid w:val="00C70980"/>
    <w:rsid w:val="00C71892"/>
    <w:rsid w:val="00C71C4A"/>
    <w:rsid w:val="00C732C8"/>
    <w:rsid w:val="00C736A2"/>
    <w:rsid w:val="00C73DF8"/>
    <w:rsid w:val="00C74B8F"/>
    <w:rsid w:val="00C75417"/>
    <w:rsid w:val="00C75593"/>
    <w:rsid w:val="00C764ED"/>
    <w:rsid w:val="00C76EB0"/>
    <w:rsid w:val="00C80061"/>
    <w:rsid w:val="00C805C8"/>
    <w:rsid w:val="00C80A54"/>
    <w:rsid w:val="00C817C8"/>
    <w:rsid w:val="00C829A1"/>
    <w:rsid w:val="00C82A8B"/>
    <w:rsid w:val="00C846AB"/>
    <w:rsid w:val="00C850E6"/>
    <w:rsid w:val="00C85BCD"/>
    <w:rsid w:val="00C8619D"/>
    <w:rsid w:val="00C86599"/>
    <w:rsid w:val="00C868AD"/>
    <w:rsid w:val="00C87321"/>
    <w:rsid w:val="00C87888"/>
    <w:rsid w:val="00C87BF8"/>
    <w:rsid w:val="00C87D2D"/>
    <w:rsid w:val="00C87FE1"/>
    <w:rsid w:val="00C9018E"/>
    <w:rsid w:val="00C907E5"/>
    <w:rsid w:val="00C907EC"/>
    <w:rsid w:val="00C91026"/>
    <w:rsid w:val="00C9104F"/>
    <w:rsid w:val="00C923E5"/>
    <w:rsid w:val="00C924FD"/>
    <w:rsid w:val="00C937DF"/>
    <w:rsid w:val="00C94399"/>
    <w:rsid w:val="00C9495C"/>
    <w:rsid w:val="00C94AF4"/>
    <w:rsid w:val="00C94BF7"/>
    <w:rsid w:val="00C95C0E"/>
    <w:rsid w:val="00C95EFE"/>
    <w:rsid w:val="00C971DD"/>
    <w:rsid w:val="00C975ED"/>
    <w:rsid w:val="00C979D8"/>
    <w:rsid w:val="00CA0004"/>
    <w:rsid w:val="00CA046E"/>
    <w:rsid w:val="00CA1142"/>
    <w:rsid w:val="00CA1D5C"/>
    <w:rsid w:val="00CA22F8"/>
    <w:rsid w:val="00CA30F5"/>
    <w:rsid w:val="00CA331A"/>
    <w:rsid w:val="00CA33E1"/>
    <w:rsid w:val="00CA3E70"/>
    <w:rsid w:val="00CA5917"/>
    <w:rsid w:val="00CA5E00"/>
    <w:rsid w:val="00CA6006"/>
    <w:rsid w:val="00CA6192"/>
    <w:rsid w:val="00CA62E0"/>
    <w:rsid w:val="00CA65A4"/>
    <w:rsid w:val="00CA6935"/>
    <w:rsid w:val="00CA6C3F"/>
    <w:rsid w:val="00CA7B07"/>
    <w:rsid w:val="00CB23EB"/>
    <w:rsid w:val="00CB310E"/>
    <w:rsid w:val="00CB36FE"/>
    <w:rsid w:val="00CB3E5D"/>
    <w:rsid w:val="00CB4990"/>
    <w:rsid w:val="00CB50C9"/>
    <w:rsid w:val="00CB50FB"/>
    <w:rsid w:val="00CB5882"/>
    <w:rsid w:val="00CB594D"/>
    <w:rsid w:val="00CB62DA"/>
    <w:rsid w:val="00CB639B"/>
    <w:rsid w:val="00CB6FA2"/>
    <w:rsid w:val="00CC09B7"/>
    <w:rsid w:val="00CC11D0"/>
    <w:rsid w:val="00CC234C"/>
    <w:rsid w:val="00CC2A10"/>
    <w:rsid w:val="00CC3734"/>
    <w:rsid w:val="00CC3B02"/>
    <w:rsid w:val="00CC3E33"/>
    <w:rsid w:val="00CC543C"/>
    <w:rsid w:val="00CC6258"/>
    <w:rsid w:val="00CC6DF4"/>
    <w:rsid w:val="00CC71A8"/>
    <w:rsid w:val="00CC77A9"/>
    <w:rsid w:val="00CD0261"/>
    <w:rsid w:val="00CD03CA"/>
    <w:rsid w:val="00CD115D"/>
    <w:rsid w:val="00CD12FA"/>
    <w:rsid w:val="00CD19B2"/>
    <w:rsid w:val="00CD1D1D"/>
    <w:rsid w:val="00CD2153"/>
    <w:rsid w:val="00CD241D"/>
    <w:rsid w:val="00CD252A"/>
    <w:rsid w:val="00CD272D"/>
    <w:rsid w:val="00CD4586"/>
    <w:rsid w:val="00CD47C9"/>
    <w:rsid w:val="00CD4BC8"/>
    <w:rsid w:val="00CD5898"/>
    <w:rsid w:val="00CD6376"/>
    <w:rsid w:val="00CD6733"/>
    <w:rsid w:val="00CD6FE3"/>
    <w:rsid w:val="00CD73A1"/>
    <w:rsid w:val="00CD772D"/>
    <w:rsid w:val="00CE155F"/>
    <w:rsid w:val="00CE1FC6"/>
    <w:rsid w:val="00CE22BC"/>
    <w:rsid w:val="00CE38D8"/>
    <w:rsid w:val="00CE4745"/>
    <w:rsid w:val="00CE47F5"/>
    <w:rsid w:val="00CE5550"/>
    <w:rsid w:val="00CE649B"/>
    <w:rsid w:val="00CE7AD6"/>
    <w:rsid w:val="00CE7C4A"/>
    <w:rsid w:val="00CF11F9"/>
    <w:rsid w:val="00CF17BE"/>
    <w:rsid w:val="00CF1B94"/>
    <w:rsid w:val="00CF2610"/>
    <w:rsid w:val="00CF2B9C"/>
    <w:rsid w:val="00CF2BB7"/>
    <w:rsid w:val="00CF3289"/>
    <w:rsid w:val="00CF3C59"/>
    <w:rsid w:val="00CF4BD0"/>
    <w:rsid w:val="00CF63DA"/>
    <w:rsid w:val="00CF64B6"/>
    <w:rsid w:val="00D003C7"/>
    <w:rsid w:val="00D004CA"/>
    <w:rsid w:val="00D00B50"/>
    <w:rsid w:val="00D00D94"/>
    <w:rsid w:val="00D011BD"/>
    <w:rsid w:val="00D0163B"/>
    <w:rsid w:val="00D01DFC"/>
    <w:rsid w:val="00D0270A"/>
    <w:rsid w:val="00D02AB5"/>
    <w:rsid w:val="00D03849"/>
    <w:rsid w:val="00D04C8A"/>
    <w:rsid w:val="00D07174"/>
    <w:rsid w:val="00D076D2"/>
    <w:rsid w:val="00D10600"/>
    <w:rsid w:val="00D108C1"/>
    <w:rsid w:val="00D10D8B"/>
    <w:rsid w:val="00D115BA"/>
    <w:rsid w:val="00D11895"/>
    <w:rsid w:val="00D122DF"/>
    <w:rsid w:val="00D123A7"/>
    <w:rsid w:val="00D128EE"/>
    <w:rsid w:val="00D12D2D"/>
    <w:rsid w:val="00D132A2"/>
    <w:rsid w:val="00D13354"/>
    <w:rsid w:val="00D1523C"/>
    <w:rsid w:val="00D15291"/>
    <w:rsid w:val="00D153E9"/>
    <w:rsid w:val="00D15849"/>
    <w:rsid w:val="00D15C89"/>
    <w:rsid w:val="00D16306"/>
    <w:rsid w:val="00D16589"/>
    <w:rsid w:val="00D17D3F"/>
    <w:rsid w:val="00D204F5"/>
    <w:rsid w:val="00D205D5"/>
    <w:rsid w:val="00D21328"/>
    <w:rsid w:val="00D2141C"/>
    <w:rsid w:val="00D21D3E"/>
    <w:rsid w:val="00D224EE"/>
    <w:rsid w:val="00D22E16"/>
    <w:rsid w:val="00D23C3B"/>
    <w:rsid w:val="00D2430E"/>
    <w:rsid w:val="00D24A3B"/>
    <w:rsid w:val="00D2516D"/>
    <w:rsid w:val="00D26223"/>
    <w:rsid w:val="00D26736"/>
    <w:rsid w:val="00D26941"/>
    <w:rsid w:val="00D275FD"/>
    <w:rsid w:val="00D31BCE"/>
    <w:rsid w:val="00D3237A"/>
    <w:rsid w:val="00D32C08"/>
    <w:rsid w:val="00D32D97"/>
    <w:rsid w:val="00D3328A"/>
    <w:rsid w:val="00D34B3C"/>
    <w:rsid w:val="00D356D0"/>
    <w:rsid w:val="00D35F4C"/>
    <w:rsid w:val="00D365C0"/>
    <w:rsid w:val="00D36CB5"/>
    <w:rsid w:val="00D37164"/>
    <w:rsid w:val="00D402CE"/>
    <w:rsid w:val="00D40A2E"/>
    <w:rsid w:val="00D40F7A"/>
    <w:rsid w:val="00D4125E"/>
    <w:rsid w:val="00D41370"/>
    <w:rsid w:val="00D424A4"/>
    <w:rsid w:val="00D42584"/>
    <w:rsid w:val="00D447D6"/>
    <w:rsid w:val="00D45CB0"/>
    <w:rsid w:val="00D45FE1"/>
    <w:rsid w:val="00D4643C"/>
    <w:rsid w:val="00D46484"/>
    <w:rsid w:val="00D465BD"/>
    <w:rsid w:val="00D46A7B"/>
    <w:rsid w:val="00D50261"/>
    <w:rsid w:val="00D50D31"/>
    <w:rsid w:val="00D521B6"/>
    <w:rsid w:val="00D521F8"/>
    <w:rsid w:val="00D5297F"/>
    <w:rsid w:val="00D5304A"/>
    <w:rsid w:val="00D5364D"/>
    <w:rsid w:val="00D53C3C"/>
    <w:rsid w:val="00D5552B"/>
    <w:rsid w:val="00D55F34"/>
    <w:rsid w:val="00D560C0"/>
    <w:rsid w:val="00D565F8"/>
    <w:rsid w:val="00D56BD9"/>
    <w:rsid w:val="00D602D3"/>
    <w:rsid w:val="00D60BE1"/>
    <w:rsid w:val="00D61312"/>
    <w:rsid w:val="00D6280A"/>
    <w:rsid w:val="00D62A53"/>
    <w:rsid w:val="00D63F8A"/>
    <w:rsid w:val="00D65C66"/>
    <w:rsid w:val="00D65F8D"/>
    <w:rsid w:val="00D66DF5"/>
    <w:rsid w:val="00D6714A"/>
    <w:rsid w:val="00D6765D"/>
    <w:rsid w:val="00D70773"/>
    <w:rsid w:val="00D70C76"/>
    <w:rsid w:val="00D71735"/>
    <w:rsid w:val="00D71FD2"/>
    <w:rsid w:val="00D72C79"/>
    <w:rsid w:val="00D73C62"/>
    <w:rsid w:val="00D74255"/>
    <w:rsid w:val="00D7440C"/>
    <w:rsid w:val="00D753BD"/>
    <w:rsid w:val="00D75BB4"/>
    <w:rsid w:val="00D76A5D"/>
    <w:rsid w:val="00D76CA4"/>
    <w:rsid w:val="00D76D86"/>
    <w:rsid w:val="00D7706B"/>
    <w:rsid w:val="00D77195"/>
    <w:rsid w:val="00D801D3"/>
    <w:rsid w:val="00D80948"/>
    <w:rsid w:val="00D80BD0"/>
    <w:rsid w:val="00D81850"/>
    <w:rsid w:val="00D81B69"/>
    <w:rsid w:val="00D82F7F"/>
    <w:rsid w:val="00D8390C"/>
    <w:rsid w:val="00D83E4F"/>
    <w:rsid w:val="00D83E54"/>
    <w:rsid w:val="00D84634"/>
    <w:rsid w:val="00D86601"/>
    <w:rsid w:val="00D90EB3"/>
    <w:rsid w:val="00D93FA7"/>
    <w:rsid w:val="00D9417F"/>
    <w:rsid w:val="00D94629"/>
    <w:rsid w:val="00D94AD0"/>
    <w:rsid w:val="00D94B05"/>
    <w:rsid w:val="00D951E8"/>
    <w:rsid w:val="00D95647"/>
    <w:rsid w:val="00D96155"/>
    <w:rsid w:val="00D96FAD"/>
    <w:rsid w:val="00D97EE6"/>
    <w:rsid w:val="00DA1240"/>
    <w:rsid w:val="00DA1447"/>
    <w:rsid w:val="00DA340B"/>
    <w:rsid w:val="00DA374C"/>
    <w:rsid w:val="00DA635C"/>
    <w:rsid w:val="00DA7071"/>
    <w:rsid w:val="00DA74FE"/>
    <w:rsid w:val="00DB0340"/>
    <w:rsid w:val="00DB0E61"/>
    <w:rsid w:val="00DB142A"/>
    <w:rsid w:val="00DB1686"/>
    <w:rsid w:val="00DB17F8"/>
    <w:rsid w:val="00DB2040"/>
    <w:rsid w:val="00DB2E00"/>
    <w:rsid w:val="00DB2F7A"/>
    <w:rsid w:val="00DB39EA"/>
    <w:rsid w:val="00DB5404"/>
    <w:rsid w:val="00DB54EF"/>
    <w:rsid w:val="00DB6271"/>
    <w:rsid w:val="00DB682D"/>
    <w:rsid w:val="00DB71EE"/>
    <w:rsid w:val="00DB7DFA"/>
    <w:rsid w:val="00DC03DD"/>
    <w:rsid w:val="00DC13D6"/>
    <w:rsid w:val="00DC1D0B"/>
    <w:rsid w:val="00DC1D10"/>
    <w:rsid w:val="00DC2642"/>
    <w:rsid w:val="00DC31FF"/>
    <w:rsid w:val="00DC3D40"/>
    <w:rsid w:val="00DC3F7C"/>
    <w:rsid w:val="00DC5D29"/>
    <w:rsid w:val="00DC6C99"/>
    <w:rsid w:val="00DC70BD"/>
    <w:rsid w:val="00DD0277"/>
    <w:rsid w:val="00DD038D"/>
    <w:rsid w:val="00DD05A1"/>
    <w:rsid w:val="00DD0635"/>
    <w:rsid w:val="00DD0DF5"/>
    <w:rsid w:val="00DD140F"/>
    <w:rsid w:val="00DD15B6"/>
    <w:rsid w:val="00DD1FEA"/>
    <w:rsid w:val="00DD26BE"/>
    <w:rsid w:val="00DD3020"/>
    <w:rsid w:val="00DD3366"/>
    <w:rsid w:val="00DD3846"/>
    <w:rsid w:val="00DD4969"/>
    <w:rsid w:val="00DD4CC0"/>
    <w:rsid w:val="00DD5B12"/>
    <w:rsid w:val="00DD5E34"/>
    <w:rsid w:val="00DD5E78"/>
    <w:rsid w:val="00DD6289"/>
    <w:rsid w:val="00DD6400"/>
    <w:rsid w:val="00DD6882"/>
    <w:rsid w:val="00DD68E4"/>
    <w:rsid w:val="00DD6F58"/>
    <w:rsid w:val="00DD714E"/>
    <w:rsid w:val="00DD7B31"/>
    <w:rsid w:val="00DD7C7E"/>
    <w:rsid w:val="00DD7C81"/>
    <w:rsid w:val="00DD7CD6"/>
    <w:rsid w:val="00DD7E39"/>
    <w:rsid w:val="00DE173C"/>
    <w:rsid w:val="00DE1ADE"/>
    <w:rsid w:val="00DE1F88"/>
    <w:rsid w:val="00DE2A0C"/>
    <w:rsid w:val="00DE3DC8"/>
    <w:rsid w:val="00DE3E0B"/>
    <w:rsid w:val="00DE44FD"/>
    <w:rsid w:val="00DE4B28"/>
    <w:rsid w:val="00DE4BC4"/>
    <w:rsid w:val="00DE5C33"/>
    <w:rsid w:val="00DE6CC0"/>
    <w:rsid w:val="00DE7AFF"/>
    <w:rsid w:val="00DF05DE"/>
    <w:rsid w:val="00DF06DE"/>
    <w:rsid w:val="00DF0BBF"/>
    <w:rsid w:val="00DF2367"/>
    <w:rsid w:val="00DF3BE9"/>
    <w:rsid w:val="00DF3D50"/>
    <w:rsid w:val="00DF4C55"/>
    <w:rsid w:val="00DF4DAF"/>
    <w:rsid w:val="00DF4DD8"/>
    <w:rsid w:val="00DF51DE"/>
    <w:rsid w:val="00DF61BD"/>
    <w:rsid w:val="00DF6330"/>
    <w:rsid w:val="00DF7971"/>
    <w:rsid w:val="00E00C59"/>
    <w:rsid w:val="00E01528"/>
    <w:rsid w:val="00E018ED"/>
    <w:rsid w:val="00E01D41"/>
    <w:rsid w:val="00E0275E"/>
    <w:rsid w:val="00E03A36"/>
    <w:rsid w:val="00E04C99"/>
    <w:rsid w:val="00E04D36"/>
    <w:rsid w:val="00E050E4"/>
    <w:rsid w:val="00E052B3"/>
    <w:rsid w:val="00E058DC"/>
    <w:rsid w:val="00E06351"/>
    <w:rsid w:val="00E063B7"/>
    <w:rsid w:val="00E06D57"/>
    <w:rsid w:val="00E06E4A"/>
    <w:rsid w:val="00E07265"/>
    <w:rsid w:val="00E07B74"/>
    <w:rsid w:val="00E1124D"/>
    <w:rsid w:val="00E12279"/>
    <w:rsid w:val="00E12280"/>
    <w:rsid w:val="00E1279B"/>
    <w:rsid w:val="00E12805"/>
    <w:rsid w:val="00E129DC"/>
    <w:rsid w:val="00E1430B"/>
    <w:rsid w:val="00E14C9B"/>
    <w:rsid w:val="00E1559A"/>
    <w:rsid w:val="00E1609F"/>
    <w:rsid w:val="00E16134"/>
    <w:rsid w:val="00E16E57"/>
    <w:rsid w:val="00E204FB"/>
    <w:rsid w:val="00E20F1B"/>
    <w:rsid w:val="00E23680"/>
    <w:rsid w:val="00E24321"/>
    <w:rsid w:val="00E24CF9"/>
    <w:rsid w:val="00E253F6"/>
    <w:rsid w:val="00E258DE"/>
    <w:rsid w:val="00E25914"/>
    <w:rsid w:val="00E26568"/>
    <w:rsid w:val="00E277D1"/>
    <w:rsid w:val="00E302C9"/>
    <w:rsid w:val="00E303CB"/>
    <w:rsid w:val="00E306D2"/>
    <w:rsid w:val="00E31DC8"/>
    <w:rsid w:val="00E3285C"/>
    <w:rsid w:val="00E32FC5"/>
    <w:rsid w:val="00E333E2"/>
    <w:rsid w:val="00E337DC"/>
    <w:rsid w:val="00E33E67"/>
    <w:rsid w:val="00E343F9"/>
    <w:rsid w:val="00E34BB8"/>
    <w:rsid w:val="00E354EB"/>
    <w:rsid w:val="00E35877"/>
    <w:rsid w:val="00E35DDC"/>
    <w:rsid w:val="00E363B8"/>
    <w:rsid w:val="00E40A87"/>
    <w:rsid w:val="00E420E0"/>
    <w:rsid w:val="00E43468"/>
    <w:rsid w:val="00E43829"/>
    <w:rsid w:val="00E43B50"/>
    <w:rsid w:val="00E43F7B"/>
    <w:rsid w:val="00E44C80"/>
    <w:rsid w:val="00E4570B"/>
    <w:rsid w:val="00E46310"/>
    <w:rsid w:val="00E467DB"/>
    <w:rsid w:val="00E47078"/>
    <w:rsid w:val="00E4789F"/>
    <w:rsid w:val="00E47F11"/>
    <w:rsid w:val="00E50ACF"/>
    <w:rsid w:val="00E50BB5"/>
    <w:rsid w:val="00E512D2"/>
    <w:rsid w:val="00E516FF"/>
    <w:rsid w:val="00E51BB6"/>
    <w:rsid w:val="00E52569"/>
    <w:rsid w:val="00E5326E"/>
    <w:rsid w:val="00E5400D"/>
    <w:rsid w:val="00E54A57"/>
    <w:rsid w:val="00E54F38"/>
    <w:rsid w:val="00E555B1"/>
    <w:rsid w:val="00E56030"/>
    <w:rsid w:val="00E56BFB"/>
    <w:rsid w:val="00E56DC9"/>
    <w:rsid w:val="00E5702D"/>
    <w:rsid w:val="00E5708E"/>
    <w:rsid w:val="00E571C9"/>
    <w:rsid w:val="00E572B4"/>
    <w:rsid w:val="00E57BFC"/>
    <w:rsid w:val="00E61DCB"/>
    <w:rsid w:val="00E6237A"/>
    <w:rsid w:val="00E6347D"/>
    <w:rsid w:val="00E6439F"/>
    <w:rsid w:val="00E64887"/>
    <w:rsid w:val="00E65D4B"/>
    <w:rsid w:val="00E6653D"/>
    <w:rsid w:val="00E66745"/>
    <w:rsid w:val="00E66987"/>
    <w:rsid w:val="00E66FBD"/>
    <w:rsid w:val="00E6726F"/>
    <w:rsid w:val="00E677D0"/>
    <w:rsid w:val="00E67DFF"/>
    <w:rsid w:val="00E7000B"/>
    <w:rsid w:val="00E70B70"/>
    <w:rsid w:val="00E71FB3"/>
    <w:rsid w:val="00E73750"/>
    <w:rsid w:val="00E74C0B"/>
    <w:rsid w:val="00E756CF"/>
    <w:rsid w:val="00E76CE9"/>
    <w:rsid w:val="00E77A34"/>
    <w:rsid w:val="00E77E49"/>
    <w:rsid w:val="00E8237D"/>
    <w:rsid w:val="00E82F52"/>
    <w:rsid w:val="00E83AE4"/>
    <w:rsid w:val="00E83E7A"/>
    <w:rsid w:val="00E83F2A"/>
    <w:rsid w:val="00E8458A"/>
    <w:rsid w:val="00E84718"/>
    <w:rsid w:val="00E8507A"/>
    <w:rsid w:val="00E85228"/>
    <w:rsid w:val="00E85322"/>
    <w:rsid w:val="00E85648"/>
    <w:rsid w:val="00E863FC"/>
    <w:rsid w:val="00E87DA7"/>
    <w:rsid w:val="00E87E1C"/>
    <w:rsid w:val="00E91144"/>
    <w:rsid w:val="00E9231D"/>
    <w:rsid w:val="00E9289C"/>
    <w:rsid w:val="00E93EBA"/>
    <w:rsid w:val="00E947E3"/>
    <w:rsid w:val="00E95367"/>
    <w:rsid w:val="00E95CCE"/>
    <w:rsid w:val="00E977E5"/>
    <w:rsid w:val="00E97DDB"/>
    <w:rsid w:val="00EA0B4F"/>
    <w:rsid w:val="00EA1819"/>
    <w:rsid w:val="00EA1CF8"/>
    <w:rsid w:val="00EA1DF2"/>
    <w:rsid w:val="00EA3A57"/>
    <w:rsid w:val="00EA437D"/>
    <w:rsid w:val="00EA48E3"/>
    <w:rsid w:val="00EA4DC7"/>
    <w:rsid w:val="00EA59D8"/>
    <w:rsid w:val="00EA63EE"/>
    <w:rsid w:val="00EA6672"/>
    <w:rsid w:val="00EA72CF"/>
    <w:rsid w:val="00EB047C"/>
    <w:rsid w:val="00EB055C"/>
    <w:rsid w:val="00EB0996"/>
    <w:rsid w:val="00EB11A7"/>
    <w:rsid w:val="00EB1DA6"/>
    <w:rsid w:val="00EB2BF2"/>
    <w:rsid w:val="00EB3323"/>
    <w:rsid w:val="00EB3490"/>
    <w:rsid w:val="00EB3C4A"/>
    <w:rsid w:val="00EB3EAE"/>
    <w:rsid w:val="00EB42C7"/>
    <w:rsid w:val="00EB566A"/>
    <w:rsid w:val="00EB5DA1"/>
    <w:rsid w:val="00EB7E5A"/>
    <w:rsid w:val="00EC0165"/>
    <w:rsid w:val="00EC0841"/>
    <w:rsid w:val="00EC110E"/>
    <w:rsid w:val="00EC26E2"/>
    <w:rsid w:val="00EC2AD4"/>
    <w:rsid w:val="00EC2B2E"/>
    <w:rsid w:val="00EC2F9B"/>
    <w:rsid w:val="00EC3269"/>
    <w:rsid w:val="00EC3F4D"/>
    <w:rsid w:val="00EC42D5"/>
    <w:rsid w:val="00EC66AB"/>
    <w:rsid w:val="00EC728A"/>
    <w:rsid w:val="00EC787D"/>
    <w:rsid w:val="00EC7BD1"/>
    <w:rsid w:val="00ED02C1"/>
    <w:rsid w:val="00ED05EF"/>
    <w:rsid w:val="00ED093B"/>
    <w:rsid w:val="00ED236D"/>
    <w:rsid w:val="00ED2788"/>
    <w:rsid w:val="00ED27F4"/>
    <w:rsid w:val="00ED2815"/>
    <w:rsid w:val="00ED2A6B"/>
    <w:rsid w:val="00ED3F5C"/>
    <w:rsid w:val="00ED450B"/>
    <w:rsid w:val="00ED561E"/>
    <w:rsid w:val="00ED5EC2"/>
    <w:rsid w:val="00ED7333"/>
    <w:rsid w:val="00ED7445"/>
    <w:rsid w:val="00ED7B95"/>
    <w:rsid w:val="00ED7ED0"/>
    <w:rsid w:val="00EE060E"/>
    <w:rsid w:val="00EE15DF"/>
    <w:rsid w:val="00EE1786"/>
    <w:rsid w:val="00EE1D05"/>
    <w:rsid w:val="00EE3857"/>
    <w:rsid w:val="00EE38EB"/>
    <w:rsid w:val="00EE3DCE"/>
    <w:rsid w:val="00EE41F3"/>
    <w:rsid w:val="00EE44E6"/>
    <w:rsid w:val="00EE4A49"/>
    <w:rsid w:val="00EE4CD8"/>
    <w:rsid w:val="00EE4D70"/>
    <w:rsid w:val="00EE5604"/>
    <w:rsid w:val="00EE5C85"/>
    <w:rsid w:val="00EE6F71"/>
    <w:rsid w:val="00EF053B"/>
    <w:rsid w:val="00EF1E6D"/>
    <w:rsid w:val="00EF21DA"/>
    <w:rsid w:val="00EF2CAB"/>
    <w:rsid w:val="00EF2D16"/>
    <w:rsid w:val="00EF3122"/>
    <w:rsid w:val="00EF39DA"/>
    <w:rsid w:val="00EF448E"/>
    <w:rsid w:val="00EF4FBC"/>
    <w:rsid w:val="00EF590C"/>
    <w:rsid w:val="00EF62E3"/>
    <w:rsid w:val="00EF6C0C"/>
    <w:rsid w:val="00F00361"/>
    <w:rsid w:val="00F00AAC"/>
    <w:rsid w:val="00F00FCD"/>
    <w:rsid w:val="00F01535"/>
    <w:rsid w:val="00F01D09"/>
    <w:rsid w:val="00F031A4"/>
    <w:rsid w:val="00F03D78"/>
    <w:rsid w:val="00F04733"/>
    <w:rsid w:val="00F056F5"/>
    <w:rsid w:val="00F05C29"/>
    <w:rsid w:val="00F05C94"/>
    <w:rsid w:val="00F05FE0"/>
    <w:rsid w:val="00F07548"/>
    <w:rsid w:val="00F07A83"/>
    <w:rsid w:val="00F10DD3"/>
    <w:rsid w:val="00F11D36"/>
    <w:rsid w:val="00F129EA"/>
    <w:rsid w:val="00F135F3"/>
    <w:rsid w:val="00F14563"/>
    <w:rsid w:val="00F148ED"/>
    <w:rsid w:val="00F14B01"/>
    <w:rsid w:val="00F14D35"/>
    <w:rsid w:val="00F1514A"/>
    <w:rsid w:val="00F154EE"/>
    <w:rsid w:val="00F15525"/>
    <w:rsid w:val="00F15660"/>
    <w:rsid w:val="00F16DC4"/>
    <w:rsid w:val="00F17060"/>
    <w:rsid w:val="00F17C95"/>
    <w:rsid w:val="00F20430"/>
    <w:rsid w:val="00F229DF"/>
    <w:rsid w:val="00F22C35"/>
    <w:rsid w:val="00F2355E"/>
    <w:rsid w:val="00F23740"/>
    <w:rsid w:val="00F24C1D"/>
    <w:rsid w:val="00F253C1"/>
    <w:rsid w:val="00F25538"/>
    <w:rsid w:val="00F25A03"/>
    <w:rsid w:val="00F262A9"/>
    <w:rsid w:val="00F26E39"/>
    <w:rsid w:val="00F2765F"/>
    <w:rsid w:val="00F27995"/>
    <w:rsid w:val="00F27B5F"/>
    <w:rsid w:val="00F3049A"/>
    <w:rsid w:val="00F30C3A"/>
    <w:rsid w:val="00F311D4"/>
    <w:rsid w:val="00F31230"/>
    <w:rsid w:val="00F315A6"/>
    <w:rsid w:val="00F31F11"/>
    <w:rsid w:val="00F33BB0"/>
    <w:rsid w:val="00F342C9"/>
    <w:rsid w:val="00F34AF9"/>
    <w:rsid w:val="00F35C30"/>
    <w:rsid w:val="00F35E25"/>
    <w:rsid w:val="00F35FFF"/>
    <w:rsid w:val="00F3634A"/>
    <w:rsid w:val="00F407F1"/>
    <w:rsid w:val="00F41757"/>
    <w:rsid w:val="00F41B3D"/>
    <w:rsid w:val="00F426CD"/>
    <w:rsid w:val="00F42A9A"/>
    <w:rsid w:val="00F442EC"/>
    <w:rsid w:val="00F443CD"/>
    <w:rsid w:val="00F447B5"/>
    <w:rsid w:val="00F46172"/>
    <w:rsid w:val="00F51E09"/>
    <w:rsid w:val="00F52663"/>
    <w:rsid w:val="00F532AA"/>
    <w:rsid w:val="00F542B6"/>
    <w:rsid w:val="00F54E00"/>
    <w:rsid w:val="00F55BA7"/>
    <w:rsid w:val="00F55D09"/>
    <w:rsid w:val="00F55FDD"/>
    <w:rsid w:val="00F5634E"/>
    <w:rsid w:val="00F6013A"/>
    <w:rsid w:val="00F60DA0"/>
    <w:rsid w:val="00F612B0"/>
    <w:rsid w:val="00F62601"/>
    <w:rsid w:val="00F6314F"/>
    <w:rsid w:val="00F666FC"/>
    <w:rsid w:val="00F6698B"/>
    <w:rsid w:val="00F66C76"/>
    <w:rsid w:val="00F6712B"/>
    <w:rsid w:val="00F6742E"/>
    <w:rsid w:val="00F67D0F"/>
    <w:rsid w:val="00F67F87"/>
    <w:rsid w:val="00F7126D"/>
    <w:rsid w:val="00F71393"/>
    <w:rsid w:val="00F715CA"/>
    <w:rsid w:val="00F72336"/>
    <w:rsid w:val="00F723CE"/>
    <w:rsid w:val="00F7241D"/>
    <w:rsid w:val="00F73341"/>
    <w:rsid w:val="00F737B0"/>
    <w:rsid w:val="00F745E3"/>
    <w:rsid w:val="00F7698E"/>
    <w:rsid w:val="00F77530"/>
    <w:rsid w:val="00F803D3"/>
    <w:rsid w:val="00F809D4"/>
    <w:rsid w:val="00F82315"/>
    <w:rsid w:val="00F826FC"/>
    <w:rsid w:val="00F83CB0"/>
    <w:rsid w:val="00F8418D"/>
    <w:rsid w:val="00F84E58"/>
    <w:rsid w:val="00F851EB"/>
    <w:rsid w:val="00F8794F"/>
    <w:rsid w:val="00F879D4"/>
    <w:rsid w:val="00F901E4"/>
    <w:rsid w:val="00F904EE"/>
    <w:rsid w:val="00F90C4D"/>
    <w:rsid w:val="00F927AA"/>
    <w:rsid w:val="00F92E0C"/>
    <w:rsid w:val="00F93D08"/>
    <w:rsid w:val="00F940C6"/>
    <w:rsid w:val="00F94454"/>
    <w:rsid w:val="00F9462D"/>
    <w:rsid w:val="00F9484A"/>
    <w:rsid w:val="00F94C0F"/>
    <w:rsid w:val="00F95912"/>
    <w:rsid w:val="00F95AEF"/>
    <w:rsid w:val="00FA00F2"/>
    <w:rsid w:val="00FA1297"/>
    <w:rsid w:val="00FA1350"/>
    <w:rsid w:val="00FA203A"/>
    <w:rsid w:val="00FA2FE9"/>
    <w:rsid w:val="00FA3CFA"/>
    <w:rsid w:val="00FA3D71"/>
    <w:rsid w:val="00FA3DD2"/>
    <w:rsid w:val="00FA494D"/>
    <w:rsid w:val="00FA4FCA"/>
    <w:rsid w:val="00FA54A5"/>
    <w:rsid w:val="00FA6EB9"/>
    <w:rsid w:val="00FA74D3"/>
    <w:rsid w:val="00FA7D11"/>
    <w:rsid w:val="00FB029E"/>
    <w:rsid w:val="00FB09F3"/>
    <w:rsid w:val="00FB0E57"/>
    <w:rsid w:val="00FB0FA9"/>
    <w:rsid w:val="00FB259B"/>
    <w:rsid w:val="00FB3AB4"/>
    <w:rsid w:val="00FB3C59"/>
    <w:rsid w:val="00FB3D2D"/>
    <w:rsid w:val="00FB4683"/>
    <w:rsid w:val="00FB47FB"/>
    <w:rsid w:val="00FB5556"/>
    <w:rsid w:val="00FB6146"/>
    <w:rsid w:val="00FB6540"/>
    <w:rsid w:val="00FC0651"/>
    <w:rsid w:val="00FC3EB5"/>
    <w:rsid w:val="00FC41C5"/>
    <w:rsid w:val="00FC4508"/>
    <w:rsid w:val="00FC4C04"/>
    <w:rsid w:val="00FC5275"/>
    <w:rsid w:val="00FC5634"/>
    <w:rsid w:val="00FC56DD"/>
    <w:rsid w:val="00FC5CCE"/>
    <w:rsid w:val="00FC620D"/>
    <w:rsid w:val="00FC6677"/>
    <w:rsid w:val="00FC7449"/>
    <w:rsid w:val="00FD02A0"/>
    <w:rsid w:val="00FD086A"/>
    <w:rsid w:val="00FD0B94"/>
    <w:rsid w:val="00FD1D08"/>
    <w:rsid w:val="00FD3E29"/>
    <w:rsid w:val="00FD4B9D"/>
    <w:rsid w:val="00FD4D31"/>
    <w:rsid w:val="00FD5C42"/>
    <w:rsid w:val="00FD629D"/>
    <w:rsid w:val="00FD68C4"/>
    <w:rsid w:val="00FD6F87"/>
    <w:rsid w:val="00FD75EF"/>
    <w:rsid w:val="00FE06F6"/>
    <w:rsid w:val="00FE0D1C"/>
    <w:rsid w:val="00FE0EA6"/>
    <w:rsid w:val="00FE1675"/>
    <w:rsid w:val="00FE1F26"/>
    <w:rsid w:val="00FE2E67"/>
    <w:rsid w:val="00FE3D2A"/>
    <w:rsid w:val="00FE4BF2"/>
    <w:rsid w:val="00FE6E61"/>
    <w:rsid w:val="00FE701B"/>
    <w:rsid w:val="00FE7046"/>
    <w:rsid w:val="00FE70A4"/>
    <w:rsid w:val="00FE7105"/>
    <w:rsid w:val="00FF0C8A"/>
    <w:rsid w:val="00FF18F6"/>
    <w:rsid w:val="00FF2C44"/>
    <w:rsid w:val="00FF3CE9"/>
    <w:rsid w:val="00FF4B89"/>
    <w:rsid w:val="00FF5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ED"/>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7CD"/>
    <w:rPr>
      <w:color w:val="0000FF"/>
      <w:u w:val="single"/>
    </w:rPr>
  </w:style>
  <w:style w:type="paragraph" w:customStyle="1" w:styleId="Default">
    <w:name w:val="Default"/>
    <w:rsid w:val="00B00C35"/>
    <w:pPr>
      <w:autoSpaceDE w:val="0"/>
      <w:autoSpaceDN w:val="0"/>
      <w:adjustRightInd w:val="0"/>
    </w:pPr>
    <w:rPr>
      <w:rFonts w:ascii="Times New Roman" w:hAnsi="Times New Roman"/>
      <w:color w:val="000000"/>
      <w:sz w:val="24"/>
      <w:szCs w:val="24"/>
      <w:lang w:val="en-GB"/>
    </w:rPr>
  </w:style>
  <w:style w:type="character" w:customStyle="1" w:styleId="shorttext">
    <w:name w:val="short_text"/>
    <w:basedOn w:val="DefaultParagraphFont"/>
    <w:rsid w:val="00B00C35"/>
  </w:style>
  <w:style w:type="paragraph" w:styleId="EndnoteText">
    <w:name w:val="endnote text"/>
    <w:basedOn w:val="Normal"/>
    <w:link w:val="EndnoteTextChar"/>
    <w:uiPriority w:val="99"/>
    <w:semiHidden/>
    <w:unhideWhenUsed/>
    <w:rsid w:val="00B55432"/>
    <w:rPr>
      <w:sz w:val="20"/>
      <w:szCs w:val="20"/>
    </w:rPr>
  </w:style>
  <w:style w:type="character" w:customStyle="1" w:styleId="EndnoteTextChar">
    <w:name w:val="Endnote Text Char"/>
    <w:basedOn w:val="DefaultParagraphFont"/>
    <w:link w:val="EndnoteText"/>
    <w:uiPriority w:val="99"/>
    <w:semiHidden/>
    <w:rsid w:val="00B55432"/>
    <w:rPr>
      <w:lang w:val="sr-Latn-CS"/>
    </w:rPr>
  </w:style>
  <w:style w:type="character" w:styleId="EndnoteReference">
    <w:name w:val="endnote reference"/>
    <w:basedOn w:val="DefaultParagraphFont"/>
    <w:uiPriority w:val="99"/>
    <w:semiHidden/>
    <w:unhideWhenUsed/>
    <w:rsid w:val="00B55432"/>
    <w:rPr>
      <w:vertAlign w:val="superscript"/>
    </w:rPr>
  </w:style>
  <w:style w:type="paragraph" w:styleId="Header">
    <w:name w:val="header"/>
    <w:basedOn w:val="Normal"/>
    <w:link w:val="HeaderChar"/>
    <w:uiPriority w:val="99"/>
    <w:unhideWhenUsed/>
    <w:rsid w:val="004C4251"/>
    <w:pPr>
      <w:tabs>
        <w:tab w:val="center" w:pos="4680"/>
        <w:tab w:val="right" w:pos="9360"/>
      </w:tabs>
    </w:pPr>
  </w:style>
  <w:style w:type="character" w:customStyle="1" w:styleId="HeaderChar">
    <w:name w:val="Header Char"/>
    <w:basedOn w:val="DefaultParagraphFont"/>
    <w:link w:val="Header"/>
    <w:uiPriority w:val="99"/>
    <w:rsid w:val="004C4251"/>
    <w:rPr>
      <w:sz w:val="22"/>
      <w:szCs w:val="22"/>
      <w:lang w:val="sr-Latn-CS"/>
    </w:rPr>
  </w:style>
  <w:style w:type="paragraph" w:styleId="Footer">
    <w:name w:val="footer"/>
    <w:basedOn w:val="Normal"/>
    <w:link w:val="FooterChar"/>
    <w:uiPriority w:val="99"/>
    <w:unhideWhenUsed/>
    <w:rsid w:val="004C4251"/>
    <w:pPr>
      <w:tabs>
        <w:tab w:val="center" w:pos="4680"/>
        <w:tab w:val="right" w:pos="9360"/>
      </w:tabs>
    </w:pPr>
  </w:style>
  <w:style w:type="character" w:customStyle="1" w:styleId="FooterChar">
    <w:name w:val="Footer Char"/>
    <w:basedOn w:val="DefaultParagraphFont"/>
    <w:link w:val="Footer"/>
    <w:uiPriority w:val="99"/>
    <w:rsid w:val="004C4251"/>
    <w:rPr>
      <w:sz w:val="22"/>
      <w:szCs w:val="22"/>
      <w:lang w:val="sr-Latn-CS"/>
    </w:rPr>
  </w:style>
  <w:style w:type="paragraph" w:styleId="NoSpacing">
    <w:name w:val="No Spacing"/>
    <w:uiPriority w:val="1"/>
    <w:qFormat/>
    <w:rsid w:val="004C4251"/>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C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9B"/>
    <w:rPr>
      <w:rFonts w:ascii="Tahoma" w:hAnsi="Tahoma" w:cs="Tahoma"/>
      <w:sz w:val="16"/>
      <w:szCs w:val="16"/>
      <w:lang w:val="sr-Latn-CS"/>
    </w:rPr>
  </w:style>
</w:styles>
</file>

<file path=word/webSettings.xml><?xml version="1.0" encoding="utf-8"?>
<w:webSettings xmlns:r="http://schemas.openxmlformats.org/officeDocument/2006/relationships" xmlns:w="http://schemas.openxmlformats.org/wordprocessingml/2006/main">
  <w:divs>
    <w:div w:id="350376765">
      <w:bodyDiv w:val="1"/>
      <w:marLeft w:val="0"/>
      <w:marRight w:val="0"/>
      <w:marTop w:val="0"/>
      <w:marBottom w:val="0"/>
      <w:divBdr>
        <w:top w:val="none" w:sz="0" w:space="0" w:color="auto"/>
        <w:left w:val="none" w:sz="0" w:space="0" w:color="auto"/>
        <w:bottom w:val="none" w:sz="0" w:space="0" w:color="auto"/>
        <w:right w:val="none" w:sz="0" w:space="0" w:color="auto"/>
      </w:divBdr>
      <w:divsChild>
        <w:div w:id="1144004664">
          <w:marLeft w:val="0"/>
          <w:marRight w:val="0"/>
          <w:marTop w:val="0"/>
          <w:marBottom w:val="0"/>
          <w:divBdr>
            <w:top w:val="none" w:sz="0" w:space="0" w:color="auto"/>
            <w:left w:val="none" w:sz="0" w:space="0" w:color="auto"/>
            <w:bottom w:val="none" w:sz="0" w:space="0" w:color="auto"/>
            <w:right w:val="none" w:sz="0" w:space="0" w:color="auto"/>
          </w:divBdr>
          <w:divsChild>
            <w:div w:id="13300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0805">
      <w:bodyDiv w:val="1"/>
      <w:marLeft w:val="0"/>
      <w:marRight w:val="0"/>
      <w:marTop w:val="0"/>
      <w:marBottom w:val="0"/>
      <w:divBdr>
        <w:top w:val="none" w:sz="0" w:space="0" w:color="auto"/>
        <w:left w:val="none" w:sz="0" w:space="0" w:color="auto"/>
        <w:bottom w:val="none" w:sz="0" w:space="0" w:color="auto"/>
        <w:right w:val="none" w:sz="0" w:space="0" w:color="auto"/>
      </w:divBdr>
      <w:divsChild>
        <w:div w:id="1285694088">
          <w:marLeft w:val="0"/>
          <w:marRight w:val="0"/>
          <w:marTop w:val="0"/>
          <w:marBottom w:val="0"/>
          <w:divBdr>
            <w:top w:val="none" w:sz="0" w:space="0" w:color="auto"/>
            <w:left w:val="none" w:sz="0" w:space="0" w:color="auto"/>
            <w:bottom w:val="none" w:sz="0" w:space="0" w:color="auto"/>
            <w:right w:val="none" w:sz="0" w:space="0" w:color="auto"/>
          </w:divBdr>
          <w:divsChild>
            <w:div w:id="16862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ne&#382;ana.aksentijevic@vpts.edu.rs"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na.kremic983@gmail.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11374</CharactersWithSpaces>
  <SharedDoc>false</SharedDoc>
  <HLinks>
    <vt:vector size="12" baseType="variant">
      <vt:variant>
        <vt:i4>4981113</vt:i4>
      </vt:variant>
      <vt:variant>
        <vt:i4>3</vt:i4>
      </vt:variant>
      <vt:variant>
        <vt:i4>0</vt:i4>
      </vt:variant>
      <vt:variant>
        <vt:i4>5</vt:i4>
      </vt:variant>
      <vt:variant>
        <vt:lpwstr>mailto:snežana.aksentijevic@vpts.edu.rs</vt:lpwstr>
      </vt:variant>
      <vt:variant>
        <vt:lpwstr/>
      </vt:variant>
      <vt:variant>
        <vt:i4>7012427</vt:i4>
      </vt:variant>
      <vt:variant>
        <vt:i4>0</vt:i4>
      </vt:variant>
      <vt:variant>
        <vt:i4>0</vt:i4>
      </vt:variant>
      <vt:variant>
        <vt:i4>5</vt:i4>
      </vt:variant>
      <vt:variant>
        <vt:lpwstr>mailto:ana.kremic983@gmail.com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aksentijevic</dc:creator>
  <cp:lastModifiedBy>Pedja</cp:lastModifiedBy>
  <cp:revision>5</cp:revision>
  <dcterms:created xsi:type="dcterms:W3CDTF">2017-10-16T07:44:00Z</dcterms:created>
  <dcterms:modified xsi:type="dcterms:W3CDTF">2017-10-16T08:51:00Z</dcterms:modified>
</cp:coreProperties>
</file>