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D91" w:rsidRDefault="00184D91" w:rsidP="005A597B">
      <w:pPr>
        <w:jc w:val="both"/>
        <w:outlineLvl w:val="2"/>
        <w:rPr>
          <w:b/>
          <w:sz w:val="20"/>
          <w:szCs w:val="20"/>
        </w:rPr>
      </w:pPr>
    </w:p>
    <w:p w:rsidR="00184D91" w:rsidRDefault="00184D91" w:rsidP="005A597B">
      <w:pPr>
        <w:jc w:val="both"/>
        <w:outlineLvl w:val="2"/>
        <w:rPr>
          <w:b/>
          <w:sz w:val="20"/>
          <w:szCs w:val="20"/>
        </w:rPr>
      </w:pPr>
    </w:p>
    <w:p w:rsidR="00184D91" w:rsidRDefault="00184D91" w:rsidP="005A597B">
      <w:pPr>
        <w:jc w:val="both"/>
        <w:outlineLvl w:val="2"/>
        <w:rPr>
          <w:b/>
          <w:sz w:val="20"/>
          <w:szCs w:val="20"/>
        </w:rPr>
      </w:pPr>
    </w:p>
    <w:p w:rsidR="005A597B" w:rsidRDefault="004A3EE7" w:rsidP="005A597B">
      <w:pPr>
        <w:pStyle w:val="BodyText3"/>
        <w:spacing w:after="0"/>
        <w:jc w:val="center"/>
        <w:rPr>
          <w:b/>
          <w:sz w:val="28"/>
          <w:szCs w:val="28"/>
        </w:rPr>
      </w:pPr>
      <w:r>
        <w:rPr>
          <w:b/>
          <w:sz w:val="28"/>
          <w:szCs w:val="28"/>
        </w:rPr>
        <w:t xml:space="preserve">SOME </w:t>
      </w:r>
      <w:r w:rsidRPr="004A3EE7">
        <w:rPr>
          <w:b/>
          <w:sz w:val="28"/>
          <w:szCs w:val="28"/>
        </w:rPr>
        <w:t xml:space="preserve">OPTIMIZATION OF </w:t>
      </w:r>
      <w:r w:rsidR="009D1C14">
        <w:rPr>
          <w:b/>
          <w:sz w:val="28"/>
          <w:szCs w:val="28"/>
        </w:rPr>
        <w:t xml:space="preserve">MATLAB-BASED </w:t>
      </w:r>
      <w:r w:rsidRPr="004A3EE7">
        <w:rPr>
          <w:b/>
          <w:sz w:val="28"/>
          <w:szCs w:val="28"/>
        </w:rPr>
        <w:t xml:space="preserve">NUMBER PLATE RECOGNITION </w:t>
      </w:r>
      <w:r w:rsidR="009D1C14">
        <w:rPr>
          <w:b/>
          <w:sz w:val="28"/>
          <w:szCs w:val="28"/>
        </w:rPr>
        <w:t>ALGORITHM</w:t>
      </w:r>
    </w:p>
    <w:p w:rsidR="005A597B" w:rsidRDefault="005A597B" w:rsidP="005A597B">
      <w:pPr>
        <w:jc w:val="center"/>
        <w:rPr>
          <w:sz w:val="20"/>
        </w:rPr>
      </w:pPr>
    </w:p>
    <w:p w:rsidR="005A597B" w:rsidRPr="00710E42" w:rsidRDefault="00DF1B03" w:rsidP="005A597B">
      <w:pPr>
        <w:jc w:val="center"/>
        <w:rPr>
          <w:b/>
          <w:sz w:val="22"/>
          <w:szCs w:val="22"/>
        </w:rPr>
      </w:pPr>
      <w:r>
        <w:rPr>
          <w:b/>
          <w:sz w:val="22"/>
          <w:szCs w:val="22"/>
        </w:rPr>
        <w:t>Hana</w:t>
      </w:r>
      <w:r w:rsidR="005A597B" w:rsidRPr="00710E42">
        <w:rPr>
          <w:b/>
          <w:sz w:val="22"/>
          <w:szCs w:val="22"/>
        </w:rPr>
        <w:t xml:space="preserve"> </w:t>
      </w:r>
      <w:r>
        <w:rPr>
          <w:b/>
          <w:sz w:val="22"/>
          <w:szCs w:val="22"/>
        </w:rPr>
        <w:t>Stefanovic</w:t>
      </w:r>
      <w:r w:rsidR="005A597B" w:rsidRPr="00710E42">
        <w:rPr>
          <w:b/>
          <w:sz w:val="22"/>
          <w:szCs w:val="22"/>
          <w:vertAlign w:val="superscript"/>
        </w:rPr>
        <w:t>1</w:t>
      </w:r>
      <w:r w:rsidR="00167A69">
        <w:rPr>
          <w:b/>
          <w:sz w:val="22"/>
          <w:szCs w:val="22"/>
        </w:rPr>
        <w:t xml:space="preserve">, </w:t>
      </w:r>
      <w:r w:rsidR="007853C2">
        <w:rPr>
          <w:b/>
          <w:sz w:val="22"/>
          <w:szCs w:val="22"/>
        </w:rPr>
        <w:t>PhD</w:t>
      </w:r>
      <w:r w:rsidR="000F4F43">
        <w:rPr>
          <w:b/>
          <w:sz w:val="22"/>
          <w:szCs w:val="22"/>
        </w:rPr>
        <w:t>; Radosav Veselinovic</w:t>
      </w:r>
      <w:r w:rsidR="000F4F43">
        <w:rPr>
          <w:b/>
          <w:sz w:val="22"/>
          <w:szCs w:val="22"/>
          <w:vertAlign w:val="superscript"/>
        </w:rPr>
        <w:t>2</w:t>
      </w:r>
      <w:r w:rsidR="000B7BC1">
        <w:rPr>
          <w:b/>
          <w:sz w:val="22"/>
          <w:szCs w:val="22"/>
        </w:rPr>
        <w:t xml:space="preserve">, </w:t>
      </w:r>
      <w:r w:rsidR="00167A69">
        <w:rPr>
          <w:b/>
          <w:sz w:val="22"/>
          <w:szCs w:val="22"/>
        </w:rPr>
        <w:t xml:space="preserve">MSc; </w:t>
      </w:r>
      <w:r>
        <w:rPr>
          <w:b/>
          <w:sz w:val="22"/>
          <w:szCs w:val="22"/>
        </w:rPr>
        <w:t>Dejan Milic</w:t>
      </w:r>
      <w:r w:rsidR="000F4F43">
        <w:rPr>
          <w:b/>
          <w:sz w:val="22"/>
          <w:szCs w:val="22"/>
          <w:vertAlign w:val="superscript"/>
        </w:rPr>
        <w:t>3</w:t>
      </w:r>
      <w:r w:rsidR="005A597B">
        <w:rPr>
          <w:b/>
          <w:sz w:val="22"/>
          <w:szCs w:val="22"/>
        </w:rPr>
        <w:t xml:space="preserve">, </w:t>
      </w:r>
      <w:r>
        <w:rPr>
          <w:b/>
          <w:sz w:val="22"/>
          <w:szCs w:val="22"/>
        </w:rPr>
        <w:t>PhD</w:t>
      </w:r>
    </w:p>
    <w:p w:rsidR="005A597B" w:rsidRDefault="005A597B" w:rsidP="005A597B">
      <w:pPr>
        <w:jc w:val="center"/>
        <w:rPr>
          <w:sz w:val="20"/>
        </w:rPr>
      </w:pPr>
      <w:r>
        <w:rPr>
          <w:sz w:val="20"/>
          <w:vertAlign w:val="superscript"/>
        </w:rPr>
        <w:t>1</w:t>
      </w:r>
      <w:r>
        <w:rPr>
          <w:sz w:val="20"/>
        </w:rPr>
        <w:t xml:space="preserve"> </w:t>
      </w:r>
      <w:r w:rsidR="009E7042">
        <w:rPr>
          <w:sz w:val="20"/>
        </w:rPr>
        <w:t>Comtrade Information Technology School</w:t>
      </w:r>
      <w:r w:rsidR="000B7BC1">
        <w:rPr>
          <w:sz w:val="20"/>
        </w:rPr>
        <w:t xml:space="preserve"> of Applied Studies</w:t>
      </w:r>
      <w:r>
        <w:rPr>
          <w:sz w:val="20"/>
        </w:rPr>
        <w:t xml:space="preserve">, </w:t>
      </w:r>
      <w:smartTag w:uri="urn:schemas-microsoft-com:office:smarttags" w:element="place">
        <w:smartTag w:uri="urn:schemas-microsoft-com:office:smarttags" w:element="City">
          <w:r w:rsidR="00DF1B03">
            <w:rPr>
              <w:sz w:val="20"/>
            </w:rPr>
            <w:t>Belgrade</w:t>
          </w:r>
        </w:smartTag>
        <w:r>
          <w:rPr>
            <w:sz w:val="20"/>
          </w:rPr>
          <w:t xml:space="preserve">, </w:t>
        </w:r>
        <w:smartTag w:uri="urn:schemas-microsoft-com:office:smarttags" w:element="country-region">
          <w:r w:rsidR="00DF1B03">
            <w:rPr>
              <w:sz w:val="20"/>
            </w:rPr>
            <w:t>SERBIA</w:t>
          </w:r>
        </w:smartTag>
      </w:smartTag>
      <w:r w:rsidR="00DF1B03">
        <w:rPr>
          <w:sz w:val="20"/>
        </w:rPr>
        <w:t xml:space="preserve">, </w:t>
      </w:r>
      <w:r w:rsidR="000B7BC1">
        <w:rPr>
          <w:sz w:val="20"/>
        </w:rPr>
        <w:br/>
      </w:r>
      <w:hyperlink r:id="rId8" w:history="1">
        <w:r w:rsidR="00DF1B03" w:rsidRPr="003A4058">
          <w:rPr>
            <w:rStyle w:val="Hyperlink"/>
            <w:sz w:val="20"/>
          </w:rPr>
          <w:t>stefanovic.hana@yahoo.com</w:t>
        </w:r>
      </w:hyperlink>
      <w:r w:rsidR="00DF1B03">
        <w:rPr>
          <w:sz w:val="20"/>
        </w:rPr>
        <w:t xml:space="preserve">, </w:t>
      </w:r>
      <w:hyperlink r:id="rId9" w:history="1">
        <w:r w:rsidR="000F4F43" w:rsidRPr="00BE19B1">
          <w:rPr>
            <w:rStyle w:val="Hyperlink"/>
            <w:sz w:val="20"/>
          </w:rPr>
          <w:t>hana.stefanovic@its.edu.rs</w:t>
        </w:r>
      </w:hyperlink>
      <w:r w:rsidR="000F4F43">
        <w:rPr>
          <w:sz w:val="20"/>
        </w:rPr>
        <w:t xml:space="preserve"> </w:t>
      </w:r>
    </w:p>
    <w:p w:rsidR="000F4F43" w:rsidRDefault="000F4F43" w:rsidP="005A597B">
      <w:pPr>
        <w:jc w:val="center"/>
        <w:rPr>
          <w:sz w:val="20"/>
        </w:rPr>
      </w:pPr>
      <w:r>
        <w:rPr>
          <w:sz w:val="20"/>
          <w:vertAlign w:val="superscript"/>
        </w:rPr>
        <w:t>2</w:t>
      </w:r>
      <w:r>
        <w:rPr>
          <w:sz w:val="20"/>
        </w:rPr>
        <w:t xml:space="preserve"> </w:t>
      </w:r>
      <w:r w:rsidR="00D56B09">
        <w:rPr>
          <w:sz w:val="20"/>
        </w:rPr>
        <w:t>Faculty of Econ</w:t>
      </w:r>
      <w:r w:rsidR="00705C8B">
        <w:rPr>
          <w:sz w:val="20"/>
        </w:rPr>
        <w:t>o</w:t>
      </w:r>
      <w:r w:rsidR="00D56B09">
        <w:rPr>
          <w:sz w:val="20"/>
        </w:rPr>
        <w:t>m</w:t>
      </w:r>
      <w:r w:rsidR="00705C8B">
        <w:rPr>
          <w:sz w:val="20"/>
        </w:rPr>
        <w:t>i</w:t>
      </w:r>
      <w:r w:rsidR="00D56B09">
        <w:rPr>
          <w:sz w:val="20"/>
        </w:rPr>
        <w:t>cs</w:t>
      </w:r>
      <w:r w:rsidR="009E7042">
        <w:rPr>
          <w:sz w:val="20"/>
        </w:rPr>
        <w:t>,</w:t>
      </w:r>
      <w:r>
        <w:rPr>
          <w:sz w:val="20"/>
        </w:rPr>
        <w:t xml:space="preserve"> </w:t>
      </w:r>
      <w:smartTag w:uri="urn:schemas-microsoft-com:office:smarttags" w:element="place">
        <w:smartTag w:uri="urn:schemas-microsoft-com:office:smarttags" w:element="City">
          <w:r>
            <w:rPr>
              <w:sz w:val="20"/>
            </w:rPr>
            <w:t>Belgrade</w:t>
          </w:r>
        </w:smartTag>
        <w:r>
          <w:rPr>
            <w:sz w:val="20"/>
          </w:rPr>
          <w:t xml:space="preserve">, </w:t>
        </w:r>
        <w:smartTag w:uri="urn:schemas-microsoft-com:office:smarttags" w:element="country-region">
          <w:r>
            <w:rPr>
              <w:sz w:val="20"/>
            </w:rPr>
            <w:t>SERBIA</w:t>
          </w:r>
        </w:smartTag>
      </w:smartTag>
      <w:r>
        <w:rPr>
          <w:sz w:val="20"/>
        </w:rPr>
        <w:t xml:space="preserve">, </w:t>
      </w:r>
      <w:hyperlink r:id="rId10" w:history="1">
        <w:r w:rsidRPr="00BE19B1">
          <w:rPr>
            <w:rStyle w:val="Hyperlink"/>
            <w:sz w:val="20"/>
          </w:rPr>
          <w:t>veselinovic.ceda@gmail.com</w:t>
        </w:r>
      </w:hyperlink>
    </w:p>
    <w:p w:rsidR="000F4F43" w:rsidRDefault="000F4F43" w:rsidP="000F4F43">
      <w:pPr>
        <w:jc w:val="center"/>
        <w:rPr>
          <w:sz w:val="20"/>
        </w:rPr>
      </w:pPr>
      <w:r>
        <w:rPr>
          <w:sz w:val="20"/>
          <w:vertAlign w:val="superscript"/>
        </w:rPr>
        <w:t>3</w:t>
      </w:r>
      <w:r>
        <w:rPr>
          <w:sz w:val="20"/>
        </w:rPr>
        <w:t xml:space="preserve"> Faculty of Electronic Engineering, </w:t>
      </w:r>
      <w:smartTag w:uri="urn:schemas-microsoft-com:office:smarttags" w:element="place">
        <w:smartTag w:uri="urn:schemas-microsoft-com:office:smarttags" w:element="City">
          <w:r>
            <w:rPr>
              <w:sz w:val="20"/>
            </w:rPr>
            <w:t>Nis</w:t>
          </w:r>
        </w:smartTag>
        <w:r>
          <w:rPr>
            <w:sz w:val="20"/>
          </w:rPr>
          <w:t xml:space="preserve">, </w:t>
        </w:r>
        <w:smartTag w:uri="urn:schemas-microsoft-com:office:smarttags" w:element="country-region">
          <w:r>
            <w:rPr>
              <w:sz w:val="20"/>
            </w:rPr>
            <w:t>SERBIA</w:t>
          </w:r>
        </w:smartTag>
      </w:smartTag>
      <w:r>
        <w:rPr>
          <w:sz w:val="20"/>
        </w:rPr>
        <w:t xml:space="preserve">, </w:t>
      </w:r>
      <w:hyperlink r:id="rId11" w:history="1">
        <w:r w:rsidRPr="003A4058">
          <w:rPr>
            <w:rStyle w:val="Hyperlink"/>
            <w:sz w:val="20"/>
          </w:rPr>
          <w:t>dejan.milic@elfak.ni.ac.rs</w:t>
        </w:r>
      </w:hyperlink>
      <w:r>
        <w:rPr>
          <w:sz w:val="20"/>
        </w:rPr>
        <w:t xml:space="preserve"> </w:t>
      </w:r>
    </w:p>
    <w:p w:rsidR="005A597B" w:rsidRDefault="000F4F43" w:rsidP="005A597B">
      <w:pPr>
        <w:jc w:val="center"/>
        <w:rPr>
          <w:sz w:val="20"/>
        </w:rPr>
      </w:pPr>
      <w:r>
        <w:rPr>
          <w:sz w:val="20"/>
        </w:rPr>
        <w:t xml:space="preserve"> </w:t>
      </w:r>
      <w:r w:rsidR="00DF1B03">
        <w:rPr>
          <w:sz w:val="20"/>
        </w:rPr>
        <w:t xml:space="preserve"> </w:t>
      </w:r>
      <w:r>
        <w:rPr>
          <w:sz w:val="20"/>
        </w:rPr>
        <w:t xml:space="preserve"> </w:t>
      </w:r>
    </w:p>
    <w:p w:rsidR="005A597B" w:rsidRDefault="005A597B" w:rsidP="005A597B">
      <w:pPr>
        <w:jc w:val="center"/>
        <w:rPr>
          <w:sz w:val="20"/>
        </w:rPr>
      </w:pPr>
    </w:p>
    <w:p w:rsidR="005A597B" w:rsidRDefault="005A597B" w:rsidP="005A597B">
      <w:pPr>
        <w:jc w:val="center"/>
        <w:rPr>
          <w:sz w:val="20"/>
        </w:rPr>
      </w:pPr>
    </w:p>
    <w:p w:rsidR="00235D6E" w:rsidRPr="00BE2354" w:rsidRDefault="00235D6E" w:rsidP="00235D6E">
      <w:pPr>
        <w:jc w:val="both"/>
        <w:rPr>
          <w:i/>
          <w:sz w:val="18"/>
          <w:szCs w:val="18"/>
        </w:rPr>
      </w:pPr>
      <w:r>
        <w:rPr>
          <w:b/>
          <w:i/>
          <w:sz w:val="18"/>
          <w:szCs w:val="18"/>
        </w:rPr>
        <w:t>Summary</w:t>
      </w:r>
      <w:r w:rsidR="005A597B" w:rsidRPr="005A597B">
        <w:rPr>
          <w:b/>
          <w:i/>
          <w:sz w:val="18"/>
          <w:szCs w:val="18"/>
        </w:rPr>
        <w:t>:</w:t>
      </w:r>
      <w:r w:rsidR="005A597B" w:rsidRPr="005A597B">
        <w:rPr>
          <w:i/>
          <w:sz w:val="18"/>
          <w:szCs w:val="18"/>
        </w:rPr>
        <w:t xml:space="preserve">  </w:t>
      </w:r>
      <w:r w:rsidR="00705C8B">
        <w:rPr>
          <w:i/>
          <w:sz w:val="18"/>
          <w:szCs w:val="18"/>
        </w:rPr>
        <w:t>In this paper some</w:t>
      </w:r>
      <w:r w:rsidR="00705C8B" w:rsidRPr="00705C8B">
        <w:rPr>
          <w:i/>
          <w:sz w:val="18"/>
          <w:szCs w:val="18"/>
        </w:rPr>
        <w:t xml:space="preserve"> optimization</w:t>
      </w:r>
      <w:r w:rsidR="00705C8B">
        <w:rPr>
          <w:i/>
          <w:sz w:val="18"/>
          <w:szCs w:val="18"/>
        </w:rPr>
        <w:t>s</w:t>
      </w:r>
      <w:r w:rsidR="00705C8B" w:rsidRPr="00705C8B">
        <w:rPr>
          <w:i/>
          <w:sz w:val="18"/>
          <w:szCs w:val="18"/>
        </w:rPr>
        <w:t xml:space="preserve"> of a simple MATLAB-based technique for Automatic Number Plate Recognition (ANPR)</w:t>
      </w:r>
      <w:r w:rsidR="00705C8B">
        <w:rPr>
          <w:i/>
          <w:sz w:val="18"/>
          <w:szCs w:val="18"/>
        </w:rPr>
        <w:t xml:space="preserve"> are discussed</w:t>
      </w:r>
      <w:r w:rsidR="00705C8B" w:rsidRPr="00705C8B">
        <w:rPr>
          <w:i/>
          <w:sz w:val="18"/>
          <w:szCs w:val="18"/>
        </w:rPr>
        <w:t xml:space="preserve">. Digital image segmentation, after resizing image and removing noise, is applied, while some edge detection algorithms and some morphological techniques are </w:t>
      </w:r>
      <w:r w:rsidR="00705C8B">
        <w:rPr>
          <w:i/>
          <w:sz w:val="18"/>
          <w:szCs w:val="18"/>
        </w:rPr>
        <w:t xml:space="preserve">also </w:t>
      </w:r>
      <w:r w:rsidR="00705C8B" w:rsidRPr="00705C8B">
        <w:rPr>
          <w:i/>
          <w:sz w:val="18"/>
          <w:szCs w:val="18"/>
        </w:rPr>
        <w:t>used. Additional spatial filtering</w:t>
      </w:r>
      <w:r w:rsidR="001C7837">
        <w:rPr>
          <w:i/>
          <w:sz w:val="18"/>
          <w:szCs w:val="18"/>
        </w:rPr>
        <w:t>,</w:t>
      </w:r>
      <w:r w:rsidR="00705C8B" w:rsidRPr="00705C8B">
        <w:rPr>
          <w:i/>
          <w:sz w:val="18"/>
          <w:szCs w:val="18"/>
        </w:rPr>
        <w:t xml:space="preserve"> Hough transformation </w:t>
      </w:r>
      <w:r w:rsidR="001C7837">
        <w:rPr>
          <w:i/>
          <w:sz w:val="18"/>
          <w:szCs w:val="18"/>
        </w:rPr>
        <w:t xml:space="preserve">and dynamic threshold filtering </w:t>
      </w:r>
      <w:r w:rsidR="00705C8B" w:rsidRPr="00705C8B">
        <w:rPr>
          <w:i/>
          <w:sz w:val="18"/>
          <w:szCs w:val="18"/>
        </w:rPr>
        <w:t>are applied to compensate the variables that can affect the ANPR's ability to produce an accurate read, such as time of day, weather and angles between the cameras and the license plates. Free Optical Character Recognition (OCR) so</w:t>
      </w:r>
      <w:r w:rsidR="00705C8B">
        <w:rPr>
          <w:i/>
          <w:sz w:val="18"/>
          <w:szCs w:val="18"/>
        </w:rPr>
        <w:t xml:space="preserve">ftware is used to output results, presenting </w:t>
      </w:r>
      <w:r w:rsidR="00B578E3">
        <w:rPr>
          <w:i/>
          <w:sz w:val="18"/>
          <w:szCs w:val="18"/>
        </w:rPr>
        <w:t>detected number plates.</w:t>
      </w:r>
    </w:p>
    <w:p w:rsidR="005A597B" w:rsidRPr="00BE2354" w:rsidRDefault="005A597B" w:rsidP="005A597B">
      <w:pPr>
        <w:jc w:val="both"/>
        <w:rPr>
          <w:i/>
          <w:sz w:val="18"/>
          <w:szCs w:val="18"/>
        </w:rPr>
      </w:pPr>
    </w:p>
    <w:p w:rsidR="005A597B" w:rsidRPr="00B578E3" w:rsidRDefault="00184D91" w:rsidP="005A597B">
      <w:pPr>
        <w:jc w:val="both"/>
        <w:rPr>
          <w:i/>
          <w:sz w:val="18"/>
          <w:szCs w:val="18"/>
          <w:lang w:val="sr-Latn-CS"/>
        </w:rPr>
      </w:pPr>
      <w:r>
        <w:rPr>
          <w:b/>
          <w:i/>
          <w:sz w:val="18"/>
          <w:szCs w:val="18"/>
        </w:rPr>
        <w:t>Keywords</w:t>
      </w:r>
      <w:r w:rsidR="005A597B" w:rsidRPr="005A597B">
        <w:rPr>
          <w:b/>
          <w:i/>
          <w:sz w:val="18"/>
          <w:szCs w:val="18"/>
        </w:rPr>
        <w:t>:</w:t>
      </w:r>
      <w:r w:rsidR="005A597B" w:rsidRPr="005A597B">
        <w:rPr>
          <w:i/>
          <w:sz w:val="18"/>
          <w:szCs w:val="18"/>
        </w:rPr>
        <w:t xml:space="preserve">  </w:t>
      </w:r>
      <w:r w:rsidR="00B578E3" w:rsidRPr="00B578E3">
        <w:rPr>
          <w:i/>
          <w:sz w:val="18"/>
          <w:szCs w:val="18"/>
        </w:rPr>
        <w:t xml:space="preserve">Automatic Number Plate Recognition (ANPR), </w:t>
      </w:r>
      <w:r w:rsidR="00B578E3">
        <w:rPr>
          <w:i/>
          <w:sz w:val="18"/>
          <w:szCs w:val="18"/>
        </w:rPr>
        <w:t xml:space="preserve">digital image processing, </w:t>
      </w:r>
      <w:r w:rsidR="00B578E3" w:rsidRPr="00B578E3">
        <w:rPr>
          <w:i/>
          <w:sz w:val="18"/>
          <w:szCs w:val="18"/>
        </w:rPr>
        <w:t>Hough transformation, Optical Character Recognition</w:t>
      </w:r>
      <w:r w:rsidR="00B578E3">
        <w:rPr>
          <w:i/>
          <w:sz w:val="18"/>
          <w:szCs w:val="18"/>
        </w:rPr>
        <w:t xml:space="preserve"> (OCR)</w:t>
      </w:r>
    </w:p>
    <w:p w:rsidR="002F3E41" w:rsidRDefault="002F3E41" w:rsidP="002F3E41">
      <w:pPr>
        <w:jc w:val="center"/>
        <w:rPr>
          <w:sz w:val="20"/>
        </w:rPr>
      </w:pPr>
    </w:p>
    <w:p w:rsidR="002F3E41" w:rsidRDefault="002F3E41" w:rsidP="002F3E41">
      <w:pPr>
        <w:jc w:val="center"/>
        <w:rPr>
          <w:sz w:val="20"/>
        </w:rPr>
      </w:pPr>
    </w:p>
    <w:p w:rsidR="002F3E41" w:rsidRDefault="002F3E41" w:rsidP="002F3E41">
      <w:pPr>
        <w:jc w:val="center"/>
        <w:rPr>
          <w:sz w:val="20"/>
        </w:rPr>
      </w:pPr>
    </w:p>
    <w:p w:rsidR="002F3E41" w:rsidRPr="00710E42" w:rsidRDefault="002F3E41" w:rsidP="002F3E41">
      <w:pPr>
        <w:jc w:val="both"/>
        <w:rPr>
          <w:b/>
          <w:sz w:val="22"/>
          <w:szCs w:val="22"/>
        </w:rPr>
      </w:pPr>
      <w:r>
        <w:rPr>
          <w:b/>
          <w:sz w:val="22"/>
          <w:szCs w:val="22"/>
        </w:rPr>
        <w:t>1. INTRODUCTION</w:t>
      </w:r>
    </w:p>
    <w:p w:rsidR="002F3E41" w:rsidRDefault="002F3E41" w:rsidP="002F3E41">
      <w:pPr>
        <w:rPr>
          <w:sz w:val="20"/>
        </w:rPr>
      </w:pPr>
    </w:p>
    <w:p w:rsidR="009D3F5A" w:rsidRDefault="00B578E3" w:rsidP="002F3E41">
      <w:pPr>
        <w:shd w:val="clear" w:color="auto" w:fill="FFFFFF"/>
        <w:jc w:val="both"/>
        <w:textAlignment w:val="baseline"/>
        <w:rPr>
          <w:sz w:val="20"/>
          <w:szCs w:val="20"/>
          <w:shd w:val="clear" w:color="auto" w:fill="FFFFFF"/>
        </w:rPr>
      </w:pPr>
      <w:r w:rsidRPr="00B578E3">
        <w:rPr>
          <w:sz w:val="20"/>
          <w:szCs w:val="20"/>
          <w:shd w:val="clear" w:color="auto" w:fill="FFFFFF"/>
        </w:rPr>
        <w:t>Automatic Number Plate Recognition (ANPR)</w:t>
      </w:r>
      <w:r>
        <w:rPr>
          <w:sz w:val="20"/>
          <w:szCs w:val="20"/>
          <w:shd w:val="clear" w:color="auto" w:fill="FFFFFF"/>
        </w:rPr>
        <w:t xml:space="preserve"> is a technology that is used to help detect, deter and disrupt criminality at a local force, regional and national level, including tackling travelling criminals or organized crime groups</w:t>
      </w:r>
      <w:r w:rsidR="00B022CF">
        <w:rPr>
          <w:sz w:val="20"/>
          <w:szCs w:val="20"/>
          <w:shd w:val="clear" w:color="auto" w:fill="FFFFFF"/>
        </w:rPr>
        <w:t xml:space="preserve"> [1]</w:t>
      </w:r>
      <w:r>
        <w:rPr>
          <w:sz w:val="20"/>
          <w:szCs w:val="20"/>
          <w:shd w:val="clear" w:color="auto" w:fill="FFFFFF"/>
        </w:rPr>
        <w:t>.</w:t>
      </w:r>
      <w:r w:rsidRPr="00B578E3">
        <w:rPr>
          <w:i/>
          <w:sz w:val="18"/>
          <w:szCs w:val="18"/>
        </w:rPr>
        <w:t xml:space="preserve"> </w:t>
      </w:r>
      <w:r>
        <w:rPr>
          <w:sz w:val="20"/>
          <w:szCs w:val="20"/>
          <w:shd w:val="clear" w:color="auto" w:fill="FFFFFF"/>
        </w:rPr>
        <w:t>ANPR is used for lo</w:t>
      </w:r>
      <w:r w:rsidRPr="00B578E3">
        <w:rPr>
          <w:sz w:val="20"/>
          <w:szCs w:val="20"/>
          <w:shd w:val="clear" w:color="auto" w:fill="FFFFFF"/>
        </w:rPr>
        <w:t xml:space="preserve">cating </w:t>
      </w:r>
      <w:r>
        <w:rPr>
          <w:sz w:val="20"/>
          <w:szCs w:val="20"/>
          <w:shd w:val="clear" w:color="auto" w:fill="FFFFFF"/>
        </w:rPr>
        <w:t>stolen vehicles, tackling uninsured vehicle use and solving cases of terro</w:t>
      </w:r>
      <w:r w:rsidR="009D3F5A">
        <w:rPr>
          <w:sz w:val="20"/>
          <w:szCs w:val="20"/>
          <w:shd w:val="clear" w:color="auto" w:fill="FFFFFF"/>
        </w:rPr>
        <w:t>rism, and also for electronic toll collection, on pay-peruse roads, as a method of cataloging the movements of traffic</w:t>
      </w:r>
      <w:r w:rsidR="00B022CF">
        <w:rPr>
          <w:sz w:val="20"/>
          <w:szCs w:val="20"/>
          <w:shd w:val="clear" w:color="auto" w:fill="FFFFFF"/>
        </w:rPr>
        <w:t xml:space="preserve"> [2], [3]</w:t>
      </w:r>
      <w:r w:rsidR="009D3F5A">
        <w:rPr>
          <w:sz w:val="20"/>
          <w:szCs w:val="20"/>
          <w:shd w:val="clear" w:color="auto" w:fill="FFFFFF"/>
        </w:rPr>
        <w:t>. It uses an optical character recognition on digital image to detect and output vehicle registration plate.</w:t>
      </w:r>
    </w:p>
    <w:p w:rsidR="009D3F5A" w:rsidRDefault="009D3F5A" w:rsidP="002F3E41">
      <w:pPr>
        <w:shd w:val="clear" w:color="auto" w:fill="FFFFFF"/>
        <w:jc w:val="both"/>
        <w:textAlignment w:val="baseline"/>
        <w:rPr>
          <w:sz w:val="20"/>
          <w:szCs w:val="20"/>
          <w:shd w:val="clear" w:color="auto" w:fill="FFFFFF"/>
        </w:rPr>
      </w:pPr>
      <w:r>
        <w:rPr>
          <w:sz w:val="20"/>
          <w:szCs w:val="20"/>
          <w:shd w:val="clear" w:color="auto" w:fill="FFFFFF"/>
        </w:rPr>
        <w:t>An algorithm proposed in this paper includes plate localization f</w:t>
      </w:r>
      <w:r w:rsidR="003D6D6B">
        <w:rPr>
          <w:sz w:val="20"/>
          <w:szCs w:val="20"/>
          <w:shd w:val="clear" w:color="auto" w:fill="FFFFFF"/>
        </w:rPr>
        <w:t xml:space="preserve">or different orientations, removing noise from digital image, </w:t>
      </w:r>
      <w:r>
        <w:rPr>
          <w:sz w:val="20"/>
          <w:szCs w:val="20"/>
          <w:shd w:val="clear" w:color="auto" w:fill="FFFFFF"/>
        </w:rPr>
        <w:t>normalization and segmentation character region, and finally optical character recognition (OCR)</w:t>
      </w:r>
      <w:r w:rsidR="003D6D6B">
        <w:rPr>
          <w:sz w:val="20"/>
          <w:szCs w:val="20"/>
          <w:shd w:val="clear" w:color="auto" w:fill="FFFFFF"/>
        </w:rPr>
        <w:t>, used to output the results.</w:t>
      </w:r>
      <w:r>
        <w:rPr>
          <w:sz w:val="20"/>
          <w:szCs w:val="20"/>
          <w:shd w:val="clear" w:color="auto" w:fill="FFFFFF"/>
        </w:rPr>
        <w:t xml:space="preserve"> </w:t>
      </w:r>
    </w:p>
    <w:p w:rsidR="006F7D58" w:rsidRDefault="006F7D58" w:rsidP="006F7D58">
      <w:pPr>
        <w:shd w:val="clear" w:color="auto" w:fill="FFFFFF"/>
        <w:jc w:val="both"/>
        <w:textAlignment w:val="baseline"/>
        <w:rPr>
          <w:sz w:val="20"/>
          <w:szCs w:val="20"/>
          <w:shd w:val="clear" w:color="auto" w:fill="FFFFFF"/>
        </w:rPr>
      </w:pPr>
      <w:r w:rsidRPr="006F7D58">
        <w:rPr>
          <w:sz w:val="20"/>
          <w:szCs w:val="20"/>
          <w:shd w:val="clear" w:color="auto" w:fill="FFFFFF"/>
        </w:rPr>
        <w:t>Image segmentation is the process of partitioning a </w:t>
      </w:r>
      <w:hyperlink r:id="rId12" w:tooltip="Digital image" w:history="1">
        <w:r w:rsidRPr="006F7D58">
          <w:rPr>
            <w:sz w:val="20"/>
            <w:szCs w:val="20"/>
            <w:shd w:val="clear" w:color="auto" w:fill="FFFFFF"/>
          </w:rPr>
          <w:t>digital image</w:t>
        </w:r>
      </w:hyperlink>
      <w:r w:rsidRPr="006F7D58">
        <w:rPr>
          <w:sz w:val="20"/>
          <w:szCs w:val="20"/>
          <w:shd w:val="clear" w:color="auto" w:fill="FFFFFF"/>
        </w:rPr>
        <w:t xml:space="preserve"> into multiple segments or categories presented with </w:t>
      </w:r>
      <w:hyperlink r:id="rId13" w:tooltip="Set (mathematics)" w:history="1">
        <w:r w:rsidRPr="006F7D58">
          <w:rPr>
            <w:sz w:val="20"/>
            <w:szCs w:val="20"/>
            <w:shd w:val="clear" w:color="auto" w:fill="FFFFFF"/>
          </w:rPr>
          <w:t>sets</w:t>
        </w:r>
      </w:hyperlink>
      <w:r w:rsidRPr="006F7D58">
        <w:rPr>
          <w:sz w:val="20"/>
          <w:szCs w:val="20"/>
          <w:shd w:val="clear" w:color="auto" w:fill="FFFFFF"/>
        </w:rPr>
        <w:t> of </w:t>
      </w:r>
      <w:hyperlink r:id="rId14" w:tooltip="Pixel" w:history="1">
        <w:r w:rsidRPr="006F7D58">
          <w:rPr>
            <w:sz w:val="20"/>
            <w:szCs w:val="20"/>
            <w:shd w:val="clear" w:color="auto" w:fill="FFFFFF"/>
          </w:rPr>
          <w:t>pixels</w:t>
        </w:r>
      </w:hyperlink>
      <w:r w:rsidR="00B022CF">
        <w:rPr>
          <w:sz w:val="20"/>
          <w:szCs w:val="20"/>
          <w:shd w:val="clear" w:color="auto" w:fill="FFFFFF"/>
        </w:rPr>
        <w:t xml:space="preserve"> [4</w:t>
      </w:r>
      <w:r w:rsidR="00CA7C8C">
        <w:rPr>
          <w:sz w:val="20"/>
          <w:szCs w:val="20"/>
          <w:shd w:val="clear" w:color="auto" w:fill="FFFFFF"/>
        </w:rPr>
        <w:t>]</w:t>
      </w:r>
      <w:r w:rsidRPr="006F7D58">
        <w:rPr>
          <w:sz w:val="20"/>
          <w:szCs w:val="20"/>
          <w:shd w:val="clear" w:color="auto" w:fill="FFFFFF"/>
        </w:rPr>
        <w:t>. The goal of segmentation is to simplify and/or change the representation of an image into something that is more meaningful and easier to analyze</w:t>
      </w:r>
      <w:r w:rsidR="00B022CF">
        <w:rPr>
          <w:sz w:val="20"/>
          <w:szCs w:val="20"/>
          <w:shd w:val="clear" w:color="auto" w:fill="FFFFFF"/>
        </w:rPr>
        <w:t xml:space="preserve"> [</w:t>
      </w:r>
      <w:r w:rsidR="00BD73BD">
        <w:rPr>
          <w:sz w:val="20"/>
          <w:szCs w:val="20"/>
          <w:shd w:val="clear" w:color="auto" w:fill="FFFFFF"/>
        </w:rPr>
        <w:t>5</w:t>
      </w:r>
      <w:r>
        <w:rPr>
          <w:sz w:val="20"/>
          <w:szCs w:val="20"/>
          <w:shd w:val="clear" w:color="auto" w:fill="FFFFFF"/>
        </w:rPr>
        <w:t>]</w:t>
      </w:r>
      <w:r w:rsidRPr="006F7D58">
        <w:rPr>
          <w:sz w:val="20"/>
          <w:szCs w:val="20"/>
          <w:shd w:val="clear" w:color="auto" w:fill="FFFFFF"/>
        </w:rPr>
        <w:t xml:space="preserve">. Image segmentation is typically used to locate objects and some </w:t>
      </w:r>
      <w:hyperlink r:id="rId15" w:tooltip="Boundary tracing" w:history="1">
        <w:r w:rsidRPr="006F7D58">
          <w:rPr>
            <w:sz w:val="20"/>
            <w:szCs w:val="20"/>
            <w:shd w:val="clear" w:color="auto" w:fill="FFFFFF"/>
          </w:rPr>
          <w:t>boundaries</w:t>
        </w:r>
      </w:hyperlink>
      <w:r w:rsidRPr="006F7D58">
        <w:rPr>
          <w:sz w:val="20"/>
          <w:szCs w:val="20"/>
          <w:shd w:val="clear" w:color="auto" w:fill="FFFFFF"/>
        </w:rPr>
        <w:t>, like lines, curves, etc., in digital image</w:t>
      </w:r>
      <w:r>
        <w:rPr>
          <w:sz w:val="20"/>
          <w:szCs w:val="20"/>
          <w:shd w:val="clear" w:color="auto" w:fill="FFFFFF"/>
        </w:rPr>
        <w:t>.</w:t>
      </w:r>
      <w:r w:rsidR="003D6D6B">
        <w:rPr>
          <w:sz w:val="20"/>
          <w:szCs w:val="20"/>
          <w:shd w:val="clear" w:color="auto" w:fill="FFFFFF"/>
        </w:rPr>
        <w:t xml:space="preserve"> </w:t>
      </w:r>
      <w:r w:rsidRPr="006F7D58">
        <w:rPr>
          <w:sz w:val="20"/>
          <w:szCs w:val="20"/>
          <w:shd w:val="clear" w:color="auto" w:fill="FFFFFF"/>
        </w:rPr>
        <w:t>The result of image segmentation is a set of segments that collectively cover the entire image, or a set of </w:t>
      </w:r>
      <w:hyperlink r:id="rId16" w:tooltip="Contour line" w:history="1">
        <w:r w:rsidRPr="006F7D58">
          <w:rPr>
            <w:sz w:val="20"/>
            <w:szCs w:val="20"/>
            <w:shd w:val="clear" w:color="auto" w:fill="FFFFFF"/>
          </w:rPr>
          <w:t>contours</w:t>
        </w:r>
      </w:hyperlink>
      <w:r w:rsidRPr="006F7D58">
        <w:rPr>
          <w:sz w:val="20"/>
          <w:szCs w:val="20"/>
          <w:shd w:val="clear" w:color="auto" w:fill="FFFFFF"/>
        </w:rPr>
        <w:t> extracted from the image. Each of the pixels in a region is similar with respect to some characteristic or computed property, such as </w:t>
      </w:r>
      <w:hyperlink r:id="rId17" w:tooltip="Color" w:history="1">
        <w:r w:rsidRPr="006F7D58">
          <w:rPr>
            <w:sz w:val="20"/>
            <w:szCs w:val="20"/>
            <w:shd w:val="clear" w:color="auto" w:fill="FFFFFF"/>
          </w:rPr>
          <w:t>color</w:t>
        </w:r>
      </w:hyperlink>
      <w:r w:rsidRPr="006F7D58">
        <w:rPr>
          <w:sz w:val="20"/>
          <w:szCs w:val="20"/>
          <w:shd w:val="clear" w:color="auto" w:fill="FFFFFF"/>
        </w:rPr>
        <w:t xml:space="preserve">, texture or </w:t>
      </w:r>
      <w:hyperlink r:id="rId18" w:tooltip="Luminous intensity" w:history="1">
        <w:r w:rsidRPr="006F7D58">
          <w:rPr>
            <w:sz w:val="20"/>
            <w:szCs w:val="20"/>
            <w:shd w:val="clear" w:color="auto" w:fill="FFFFFF"/>
          </w:rPr>
          <w:t>intensity</w:t>
        </w:r>
      </w:hyperlink>
      <w:r w:rsidR="00BD73BD">
        <w:rPr>
          <w:sz w:val="20"/>
          <w:szCs w:val="20"/>
          <w:shd w:val="clear" w:color="auto" w:fill="FFFFFF"/>
        </w:rPr>
        <w:t xml:space="preserve"> [6]</w:t>
      </w:r>
      <w:r w:rsidRPr="006F7D58">
        <w:rPr>
          <w:sz w:val="20"/>
          <w:szCs w:val="20"/>
          <w:shd w:val="clear" w:color="auto" w:fill="FFFFFF"/>
        </w:rPr>
        <w:t>.</w:t>
      </w:r>
      <w:r>
        <w:rPr>
          <w:sz w:val="20"/>
          <w:szCs w:val="20"/>
          <w:shd w:val="clear" w:color="auto" w:fill="FFFFFF"/>
        </w:rPr>
        <w:t xml:space="preserve"> </w:t>
      </w:r>
      <w:r w:rsidRPr="006F7D58">
        <w:rPr>
          <w:sz w:val="20"/>
          <w:szCs w:val="20"/>
          <w:shd w:val="clear" w:color="auto" w:fill="FFFFFF"/>
        </w:rPr>
        <w:t>Image segmentation is typically used to identify objects or other relevant information in digital images. There are many different ways to perform image segmentation, including</w:t>
      </w:r>
      <w:r>
        <w:rPr>
          <w:sz w:val="20"/>
          <w:szCs w:val="20"/>
          <w:shd w:val="clear" w:color="auto" w:fill="FFFFFF"/>
        </w:rPr>
        <w:t>: t</w:t>
      </w:r>
      <w:r w:rsidRPr="006F7D58">
        <w:rPr>
          <w:sz w:val="20"/>
          <w:szCs w:val="20"/>
          <w:shd w:val="clear" w:color="auto" w:fill="FFFFFF"/>
        </w:rPr>
        <w:t xml:space="preserve">hresholding methods such as Otsu’s method, </w:t>
      </w:r>
      <w:r>
        <w:rPr>
          <w:sz w:val="20"/>
          <w:szCs w:val="20"/>
          <w:shd w:val="clear" w:color="auto" w:fill="FFFFFF"/>
        </w:rPr>
        <w:t>color-based s</w:t>
      </w:r>
      <w:r w:rsidRPr="006F7D58">
        <w:rPr>
          <w:sz w:val="20"/>
          <w:szCs w:val="20"/>
          <w:shd w:val="clear" w:color="auto" w:fill="FFFFFF"/>
        </w:rPr>
        <w:t xml:space="preserve">egmentation methods such as </w:t>
      </w:r>
      <w:r w:rsidRPr="006F7D58">
        <w:rPr>
          <w:i/>
          <w:sz w:val="20"/>
          <w:szCs w:val="20"/>
          <w:shd w:val="clear" w:color="auto" w:fill="FFFFFF"/>
        </w:rPr>
        <w:t>K</w:t>
      </w:r>
      <w:r w:rsidRPr="006F7D58">
        <w:rPr>
          <w:sz w:val="20"/>
          <w:szCs w:val="20"/>
          <w:shd w:val="clear" w:color="auto" w:fill="FFFFFF"/>
        </w:rPr>
        <w:t xml:space="preserve">-means clustering, </w:t>
      </w:r>
      <w:r>
        <w:rPr>
          <w:sz w:val="20"/>
          <w:szCs w:val="20"/>
          <w:shd w:val="clear" w:color="auto" w:fill="FFFFFF"/>
        </w:rPr>
        <w:t>t</w:t>
      </w:r>
      <w:r w:rsidRPr="006F7D58">
        <w:rPr>
          <w:sz w:val="20"/>
          <w:szCs w:val="20"/>
          <w:shd w:val="clear" w:color="auto" w:fill="FFFFFF"/>
        </w:rPr>
        <w:t xml:space="preserve">ransform methods such as watershed segmentation, and </w:t>
      </w:r>
      <w:r>
        <w:rPr>
          <w:sz w:val="20"/>
          <w:szCs w:val="20"/>
          <w:shd w:val="clear" w:color="auto" w:fill="FFFFFF"/>
        </w:rPr>
        <w:t>t</w:t>
      </w:r>
      <w:r w:rsidRPr="006F7D58">
        <w:rPr>
          <w:sz w:val="20"/>
          <w:szCs w:val="20"/>
          <w:shd w:val="clear" w:color="auto" w:fill="FFFFFF"/>
        </w:rPr>
        <w:t>exture methods such as texture filters</w:t>
      </w:r>
      <w:r w:rsidR="00BD73BD">
        <w:rPr>
          <w:sz w:val="20"/>
          <w:szCs w:val="20"/>
          <w:shd w:val="clear" w:color="auto" w:fill="FFFFFF"/>
        </w:rPr>
        <w:t xml:space="preserve"> [7</w:t>
      </w:r>
      <w:r w:rsidR="00CA7C8C">
        <w:rPr>
          <w:sz w:val="20"/>
          <w:szCs w:val="20"/>
          <w:shd w:val="clear" w:color="auto" w:fill="FFFFFF"/>
        </w:rPr>
        <w:t>]</w:t>
      </w:r>
      <w:r>
        <w:rPr>
          <w:sz w:val="20"/>
          <w:szCs w:val="20"/>
          <w:shd w:val="clear" w:color="auto" w:fill="FFFFFF"/>
        </w:rPr>
        <w:t>.</w:t>
      </w:r>
      <w:r w:rsidR="003D6D6B">
        <w:rPr>
          <w:sz w:val="20"/>
          <w:szCs w:val="20"/>
          <w:shd w:val="clear" w:color="auto" w:fill="FFFFFF"/>
        </w:rPr>
        <w:t xml:space="preserve"> In this paper edge detection techniques </w:t>
      </w:r>
      <w:r w:rsidR="0043201C">
        <w:rPr>
          <w:sz w:val="20"/>
          <w:szCs w:val="20"/>
          <w:shd w:val="clear" w:color="auto" w:fill="FFFFFF"/>
        </w:rPr>
        <w:t xml:space="preserve">based on Sobel algorithm </w:t>
      </w:r>
      <w:r w:rsidR="00BD73BD">
        <w:rPr>
          <w:sz w:val="20"/>
          <w:szCs w:val="20"/>
          <w:shd w:val="clear" w:color="auto" w:fill="FFFFFF"/>
        </w:rPr>
        <w:t xml:space="preserve">[8] </w:t>
      </w:r>
      <w:r w:rsidR="0043201C">
        <w:rPr>
          <w:sz w:val="20"/>
          <w:szCs w:val="20"/>
          <w:shd w:val="clear" w:color="auto" w:fill="FFFFFF"/>
        </w:rPr>
        <w:t>are applied</w:t>
      </w:r>
      <w:r w:rsidR="003D6D6B">
        <w:rPr>
          <w:sz w:val="20"/>
          <w:szCs w:val="20"/>
          <w:shd w:val="clear" w:color="auto" w:fill="FFFFFF"/>
        </w:rPr>
        <w:t xml:space="preserve">, in order to increase the difference between the letters and the plate backing. </w:t>
      </w:r>
    </w:p>
    <w:p w:rsidR="006F7D58" w:rsidRDefault="006F7D58" w:rsidP="006F7D58">
      <w:pPr>
        <w:shd w:val="clear" w:color="auto" w:fill="FFFFFF"/>
        <w:jc w:val="both"/>
        <w:textAlignment w:val="baseline"/>
        <w:rPr>
          <w:sz w:val="20"/>
          <w:szCs w:val="20"/>
          <w:shd w:val="clear" w:color="auto" w:fill="FFFFFF"/>
        </w:rPr>
      </w:pPr>
      <w:r w:rsidRPr="006F7D58">
        <w:rPr>
          <w:sz w:val="20"/>
          <w:szCs w:val="20"/>
          <w:shd w:val="clear" w:color="auto" w:fill="FFFFFF"/>
        </w:rPr>
        <w:t>An effective approach to perform image segmentation includes different algorithms, tools, and a comprehensive environment for data analysis, visualization, and algorithm development. Some of them</w:t>
      </w:r>
      <w:r>
        <w:rPr>
          <w:sz w:val="20"/>
          <w:szCs w:val="20"/>
          <w:shd w:val="clear" w:color="auto" w:fill="FFFFFF"/>
        </w:rPr>
        <w:t>,</w:t>
      </w:r>
      <w:r w:rsidRPr="006F7D58">
        <w:rPr>
          <w:sz w:val="20"/>
          <w:szCs w:val="20"/>
          <w:shd w:val="clear" w:color="auto" w:fill="FFFFFF"/>
        </w:rPr>
        <w:t xml:space="preserve"> available in MATLAB Image Processing Toolbox</w:t>
      </w:r>
      <w:r w:rsidRPr="006F7D58">
        <w:rPr>
          <w:sz w:val="20"/>
          <w:szCs w:val="20"/>
          <w:shd w:val="clear" w:color="auto" w:fill="FFFFFF"/>
          <w:vertAlign w:val="superscript"/>
        </w:rPr>
        <w:t>TM</w:t>
      </w:r>
      <w:r w:rsidRPr="006F7D58">
        <w:rPr>
          <w:sz w:val="20"/>
          <w:szCs w:val="20"/>
          <w:shd w:val="clear" w:color="auto" w:fill="FFFFFF"/>
        </w:rPr>
        <w:t xml:space="preserve"> </w:t>
      </w:r>
      <w:r w:rsidR="003D1DF9">
        <w:rPr>
          <w:sz w:val="20"/>
          <w:szCs w:val="20"/>
          <w:shd w:val="clear" w:color="auto" w:fill="FFFFFF"/>
        </w:rPr>
        <w:t xml:space="preserve">[9], [10] </w:t>
      </w:r>
      <w:r w:rsidRPr="006F7D58">
        <w:rPr>
          <w:sz w:val="20"/>
          <w:szCs w:val="20"/>
          <w:shd w:val="clear" w:color="auto" w:fill="FFFFFF"/>
        </w:rPr>
        <w:t>are used in this paper, in order to segment a color digital image into regions</w:t>
      </w:r>
      <w:r w:rsidR="0043201C">
        <w:rPr>
          <w:sz w:val="20"/>
          <w:szCs w:val="20"/>
          <w:shd w:val="clear" w:color="auto" w:fill="FFFFFF"/>
        </w:rPr>
        <w:t xml:space="preserve">, </w:t>
      </w:r>
      <w:r w:rsidR="003D1DF9">
        <w:rPr>
          <w:sz w:val="20"/>
          <w:szCs w:val="20"/>
          <w:shd w:val="clear" w:color="auto" w:fill="FFFFFF"/>
        </w:rPr>
        <w:t xml:space="preserve">to detect edges </w:t>
      </w:r>
      <w:r w:rsidR="0043201C">
        <w:rPr>
          <w:sz w:val="20"/>
          <w:szCs w:val="20"/>
          <w:shd w:val="clear" w:color="auto" w:fill="FFFFFF"/>
        </w:rPr>
        <w:t>and also in order to have a simpler processing of the image.</w:t>
      </w:r>
    </w:p>
    <w:p w:rsidR="00E06113" w:rsidRDefault="00A02CDC" w:rsidP="002F3E41">
      <w:pPr>
        <w:shd w:val="clear" w:color="auto" w:fill="FFFFFF"/>
        <w:jc w:val="both"/>
        <w:textAlignment w:val="baseline"/>
        <w:rPr>
          <w:sz w:val="20"/>
          <w:szCs w:val="20"/>
          <w:shd w:val="clear" w:color="auto" w:fill="FFFFFF"/>
        </w:rPr>
      </w:pPr>
      <w:r>
        <w:rPr>
          <w:sz w:val="20"/>
          <w:szCs w:val="20"/>
          <w:shd w:val="clear" w:color="auto" w:fill="FFFFFF"/>
        </w:rPr>
        <w:t>In algorithm proposed in this paper s</w:t>
      </w:r>
      <w:r w:rsidR="006F7D58" w:rsidRPr="006F7D58">
        <w:rPr>
          <w:sz w:val="20"/>
          <w:szCs w:val="20"/>
          <w:shd w:val="clear" w:color="auto" w:fill="FFFFFF"/>
        </w:rPr>
        <w:t>ome spatial information from a histogram-based windowing process are used</w:t>
      </w:r>
      <w:r w:rsidR="00BD73BD">
        <w:rPr>
          <w:sz w:val="20"/>
          <w:szCs w:val="20"/>
          <w:shd w:val="clear" w:color="auto" w:fill="FFFFFF"/>
        </w:rPr>
        <w:t xml:space="preserve"> [9</w:t>
      </w:r>
      <w:r w:rsidR="00D13606">
        <w:rPr>
          <w:sz w:val="20"/>
          <w:szCs w:val="20"/>
          <w:shd w:val="clear" w:color="auto" w:fill="FFFFFF"/>
        </w:rPr>
        <w:t>]</w:t>
      </w:r>
      <w:r w:rsidR="006F7D58" w:rsidRPr="006F7D58">
        <w:rPr>
          <w:sz w:val="20"/>
          <w:szCs w:val="20"/>
          <w:shd w:val="clear" w:color="auto" w:fill="FFFFFF"/>
        </w:rPr>
        <w:t xml:space="preserve">, while a </w:t>
      </w:r>
      <w:r w:rsidR="009F20A9">
        <w:rPr>
          <w:sz w:val="20"/>
          <w:szCs w:val="20"/>
          <w:shd w:val="clear" w:color="auto" w:fill="FFFFFF"/>
        </w:rPr>
        <w:t>sliding window approach is applied at various scales. In order to simplify generating and processing test images, and also in order to reduce computational requirements, it is decided to operate on gray-scale images, with relatively small input resolution, but large enough for number plates to be somewhat readable. It is also supposed that the text is a certain amount darker than</w:t>
      </w:r>
      <w:r w:rsidR="00E06113">
        <w:rPr>
          <w:sz w:val="20"/>
          <w:szCs w:val="20"/>
          <w:shd w:val="clear" w:color="auto" w:fill="FFFFFF"/>
        </w:rPr>
        <w:t xml:space="preserve"> the plate, since</w:t>
      </w:r>
      <w:r w:rsidR="009F20A9">
        <w:rPr>
          <w:sz w:val="20"/>
          <w:szCs w:val="20"/>
          <w:shd w:val="clear" w:color="auto" w:fill="FFFFFF"/>
        </w:rPr>
        <w:t xml:space="preserve"> retro-reflective plates are tested and captured. </w:t>
      </w:r>
      <w:r w:rsidR="00E06113">
        <w:rPr>
          <w:sz w:val="20"/>
          <w:szCs w:val="20"/>
          <w:shd w:val="clear" w:color="auto" w:fill="FFFFFF"/>
        </w:rPr>
        <w:t xml:space="preserve">Retro-reflective plates reflect infrared (IR) light very well and it is undetectable for the human eye, providing constant good image quality during day and night. </w:t>
      </w:r>
    </w:p>
    <w:p w:rsidR="00CA7C8C" w:rsidRDefault="00E06113" w:rsidP="002F3E41">
      <w:pPr>
        <w:shd w:val="clear" w:color="auto" w:fill="FFFFFF"/>
        <w:jc w:val="both"/>
        <w:textAlignment w:val="baseline"/>
        <w:rPr>
          <w:sz w:val="20"/>
          <w:szCs w:val="20"/>
          <w:shd w:val="clear" w:color="auto" w:fill="FFFFFF"/>
        </w:rPr>
      </w:pPr>
      <w:r>
        <w:rPr>
          <w:sz w:val="20"/>
          <w:szCs w:val="20"/>
          <w:shd w:val="clear" w:color="auto" w:fill="FFFFFF"/>
        </w:rPr>
        <w:t xml:space="preserve">After isolating the plate on the image and after its conversion from RGB layers to gray-scale layer, the contrast and brightness of the image are adjusted. A Median filter is used to reduce the noise from image, while Sobel </w:t>
      </w:r>
      <w:r w:rsidR="00CA7E7E">
        <w:rPr>
          <w:sz w:val="20"/>
          <w:szCs w:val="20"/>
          <w:shd w:val="clear" w:color="auto" w:fill="FFFFFF"/>
        </w:rPr>
        <w:t xml:space="preserve">edge </w:t>
      </w:r>
      <w:r>
        <w:rPr>
          <w:sz w:val="20"/>
          <w:szCs w:val="20"/>
          <w:shd w:val="clear" w:color="auto" w:fill="FFFFFF"/>
        </w:rPr>
        <w:t xml:space="preserve">detector </w:t>
      </w:r>
      <w:r>
        <w:rPr>
          <w:sz w:val="20"/>
          <w:szCs w:val="20"/>
          <w:shd w:val="clear" w:color="auto" w:fill="FFFFFF"/>
        </w:rPr>
        <w:lastRenderedPageBreak/>
        <w:t>is applied in order to increase the difference between the letters and the plate backing</w:t>
      </w:r>
      <w:r w:rsidR="00CA7E7E">
        <w:rPr>
          <w:sz w:val="20"/>
          <w:szCs w:val="20"/>
          <w:shd w:val="clear" w:color="auto" w:fill="FFFFFF"/>
        </w:rPr>
        <w:t xml:space="preserve"> [11]</w:t>
      </w:r>
      <w:r>
        <w:rPr>
          <w:sz w:val="20"/>
          <w:szCs w:val="20"/>
          <w:shd w:val="clear" w:color="auto" w:fill="FFFFFF"/>
        </w:rPr>
        <w:t xml:space="preserve">. </w:t>
      </w:r>
      <w:r w:rsidR="001C7837" w:rsidRPr="001C7837">
        <w:rPr>
          <w:sz w:val="20"/>
          <w:szCs w:val="20"/>
          <w:shd w:val="clear" w:color="auto" w:fill="FFFFFF"/>
        </w:rPr>
        <w:t>The Hough transform is used to isolate features of a particular shape within an image</w:t>
      </w:r>
      <w:r w:rsidR="00CA7E7E">
        <w:rPr>
          <w:sz w:val="20"/>
          <w:szCs w:val="20"/>
          <w:shd w:val="clear" w:color="auto" w:fill="FFFFFF"/>
        </w:rPr>
        <w:t xml:space="preserve"> [12], [13]</w:t>
      </w:r>
      <w:r w:rsidR="001C7837">
        <w:rPr>
          <w:sz w:val="20"/>
          <w:szCs w:val="20"/>
          <w:shd w:val="clear" w:color="auto" w:fill="FFFFFF"/>
        </w:rPr>
        <w:t xml:space="preserve">, when the plate is </w:t>
      </w:r>
      <w:r w:rsidR="007F54E7">
        <w:rPr>
          <w:sz w:val="20"/>
          <w:szCs w:val="20"/>
          <w:shd w:val="clear" w:color="auto" w:fill="FFFFFF"/>
        </w:rPr>
        <w:t>partially</w:t>
      </w:r>
      <w:r w:rsidR="001C7837">
        <w:rPr>
          <w:sz w:val="20"/>
          <w:szCs w:val="20"/>
          <w:shd w:val="clear" w:color="auto" w:fill="FFFFFF"/>
        </w:rPr>
        <w:t xml:space="preserve"> truncated. </w:t>
      </w:r>
      <w:r>
        <w:rPr>
          <w:sz w:val="20"/>
          <w:szCs w:val="20"/>
          <w:shd w:val="clear" w:color="auto" w:fill="FFFFFF"/>
        </w:rPr>
        <w:t xml:space="preserve">After analyzing the horizontal and vertical projection and character segmentation, some OCR free tools, like </w:t>
      </w:r>
      <w:r w:rsidR="00E10D7E" w:rsidRPr="00E10D7E">
        <w:rPr>
          <w:sz w:val="20"/>
          <w:szCs w:val="20"/>
          <w:shd w:val="clear" w:color="auto" w:fill="FFFFFF"/>
        </w:rPr>
        <w:t>Free Image OCR, Free Easy OCR, OnlineOCR, Recognita</w:t>
      </w:r>
      <w:r w:rsidR="00E10D7E">
        <w:rPr>
          <w:sz w:val="20"/>
          <w:szCs w:val="20"/>
          <w:shd w:val="clear" w:color="auto" w:fill="FFFFFF"/>
        </w:rPr>
        <w:t xml:space="preserve"> etc.are applied</w:t>
      </w:r>
      <w:r w:rsidR="00CA7E7E">
        <w:rPr>
          <w:sz w:val="20"/>
          <w:szCs w:val="20"/>
          <w:shd w:val="clear" w:color="auto" w:fill="FFFFFF"/>
        </w:rPr>
        <w:t xml:space="preserve"> [14], [15]</w:t>
      </w:r>
      <w:r w:rsidR="00E10D7E">
        <w:rPr>
          <w:sz w:val="20"/>
          <w:szCs w:val="20"/>
          <w:shd w:val="clear" w:color="auto" w:fill="FFFFFF"/>
        </w:rPr>
        <w:t>.</w:t>
      </w:r>
    </w:p>
    <w:p w:rsidR="007F54E7" w:rsidRPr="00CA7C8C" w:rsidRDefault="007F54E7" w:rsidP="002F3E41">
      <w:pPr>
        <w:shd w:val="clear" w:color="auto" w:fill="FFFFFF"/>
        <w:jc w:val="both"/>
        <w:textAlignment w:val="baseline"/>
        <w:rPr>
          <w:sz w:val="20"/>
          <w:szCs w:val="20"/>
          <w:shd w:val="clear" w:color="auto" w:fill="FFFFFF"/>
        </w:rPr>
      </w:pPr>
      <w:r>
        <w:rPr>
          <w:sz w:val="20"/>
          <w:szCs w:val="20"/>
          <w:shd w:val="clear" w:color="auto" w:fill="FFFFFF"/>
        </w:rPr>
        <w:t>An algorithm proposed in this paper depends on some</w:t>
      </w:r>
      <w:r w:rsidRPr="007F54E7">
        <w:rPr>
          <w:sz w:val="20"/>
          <w:szCs w:val="20"/>
          <w:shd w:val="clear" w:color="auto" w:fill="FFFFFF"/>
        </w:rPr>
        <w:t xml:space="preserve"> country-specific rules for the plate</w:t>
      </w:r>
      <w:r>
        <w:rPr>
          <w:sz w:val="20"/>
          <w:szCs w:val="20"/>
          <w:shd w:val="clear" w:color="auto" w:fill="FFFFFF"/>
        </w:rPr>
        <w:t>, while the syntax-based corrections are not analysed.</w:t>
      </w:r>
    </w:p>
    <w:p w:rsidR="00432961" w:rsidRDefault="00432961" w:rsidP="002F3E41">
      <w:pPr>
        <w:jc w:val="both"/>
        <w:rPr>
          <w:b/>
          <w:sz w:val="22"/>
          <w:szCs w:val="22"/>
        </w:rPr>
      </w:pPr>
    </w:p>
    <w:p w:rsidR="002F3E41" w:rsidRPr="00C0620C" w:rsidRDefault="002F3E41" w:rsidP="002F3E41">
      <w:pPr>
        <w:jc w:val="both"/>
        <w:rPr>
          <w:b/>
          <w:sz w:val="22"/>
          <w:szCs w:val="22"/>
        </w:rPr>
      </w:pPr>
      <w:r>
        <w:rPr>
          <w:b/>
          <w:sz w:val="22"/>
          <w:szCs w:val="22"/>
        </w:rPr>
        <w:t xml:space="preserve">2. </w:t>
      </w:r>
      <w:r w:rsidR="002A4C8D">
        <w:rPr>
          <w:b/>
          <w:sz w:val="22"/>
          <w:szCs w:val="22"/>
        </w:rPr>
        <w:t>A</w:t>
      </w:r>
      <w:r w:rsidR="001C7837">
        <w:rPr>
          <w:b/>
          <w:sz w:val="22"/>
          <w:szCs w:val="22"/>
        </w:rPr>
        <w:t>LGORITHM</w:t>
      </w:r>
      <w:r w:rsidR="00923E28">
        <w:rPr>
          <w:b/>
          <w:sz w:val="22"/>
          <w:szCs w:val="22"/>
        </w:rPr>
        <w:t xml:space="preserve"> OBJECTIVES</w:t>
      </w:r>
      <w:r w:rsidR="002A4C8D">
        <w:rPr>
          <w:b/>
          <w:sz w:val="22"/>
          <w:szCs w:val="22"/>
        </w:rPr>
        <w:t xml:space="preserve"> AND </w:t>
      </w:r>
      <w:r w:rsidR="002A4C8D" w:rsidRPr="002A4C8D">
        <w:rPr>
          <w:b/>
          <w:sz w:val="22"/>
          <w:szCs w:val="22"/>
        </w:rPr>
        <w:t>OPTIMISATION STRATEGIES</w:t>
      </w:r>
    </w:p>
    <w:p w:rsidR="002F3E41" w:rsidRPr="00710E42" w:rsidRDefault="002F3E41" w:rsidP="002F3E41">
      <w:pPr>
        <w:jc w:val="both"/>
        <w:rPr>
          <w:b/>
          <w:sz w:val="22"/>
          <w:szCs w:val="22"/>
        </w:rPr>
      </w:pPr>
    </w:p>
    <w:p w:rsidR="007F54E7" w:rsidRDefault="00651C0C" w:rsidP="00C0620C">
      <w:pPr>
        <w:jc w:val="both"/>
        <w:rPr>
          <w:sz w:val="20"/>
          <w:szCs w:val="20"/>
        </w:rPr>
      </w:pPr>
      <w:r>
        <w:rPr>
          <w:sz w:val="20"/>
          <w:szCs w:val="20"/>
        </w:rPr>
        <w:t>An original image captured</w:t>
      </w:r>
      <w:r w:rsidR="007F54E7">
        <w:rPr>
          <w:sz w:val="20"/>
          <w:szCs w:val="20"/>
        </w:rPr>
        <w:t xml:space="preserve"> usin</w:t>
      </w:r>
      <w:r>
        <w:rPr>
          <w:sz w:val="20"/>
          <w:szCs w:val="20"/>
        </w:rPr>
        <w:t>g standard</w:t>
      </w:r>
      <w:r w:rsidR="00530573">
        <w:rPr>
          <w:sz w:val="20"/>
          <w:szCs w:val="20"/>
        </w:rPr>
        <w:t xml:space="preserve"> smartphone</w:t>
      </w:r>
      <w:r>
        <w:rPr>
          <w:sz w:val="20"/>
          <w:szCs w:val="20"/>
        </w:rPr>
        <w:t xml:space="preserve"> camera</w:t>
      </w:r>
      <w:r w:rsidR="007F54E7">
        <w:rPr>
          <w:sz w:val="20"/>
          <w:szCs w:val="20"/>
        </w:rPr>
        <w:t xml:space="preserve"> is presented in Fig.1. </w:t>
      </w:r>
      <w:r w:rsidR="00530573">
        <w:rPr>
          <w:sz w:val="20"/>
          <w:szCs w:val="20"/>
        </w:rPr>
        <w:t>A</w:t>
      </w:r>
      <w:r w:rsidR="00856C57">
        <w:rPr>
          <w:sz w:val="20"/>
          <w:szCs w:val="20"/>
        </w:rPr>
        <w:t xml:space="preserve"> 41.3 MP image sensor</w:t>
      </w:r>
      <w:r w:rsidR="00530573" w:rsidRPr="00530573">
        <w:rPr>
          <w:sz w:val="20"/>
          <w:szCs w:val="20"/>
        </w:rPr>
        <w:t xml:space="preserve"> with Carl Zeiss optics and Xenon flash</w:t>
      </w:r>
      <w:r w:rsidR="00530573">
        <w:rPr>
          <w:sz w:val="20"/>
          <w:szCs w:val="20"/>
        </w:rPr>
        <w:t xml:space="preserve"> </w:t>
      </w:r>
      <w:r w:rsidR="00856C57">
        <w:rPr>
          <w:sz w:val="20"/>
          <w:szCs w:val="20"/>
        </w:rPr>
        <w:t xml:space="preserve">(Nokia Lumia 1020) </w:t>
      </w:r>
      <w:r w:rsidR="00530573">
        <w:rPr>
          <w:sz w:val="20"/>
          <w:szCs w:val="20"/>
        </w:rPr>
        <w:t xml:space="preserve">is used for all test images given in this paper, while modern ANPR </w:t>
      </w:r>
      <w:r w:rsidR="00711F1D">
        <w:rPr>
          <w:sz w:val="20"/>
          <w:szCs w:val="20"/>
        </w:rPr>
        <w:t xml:space="preserve">systems </w:t>
      </w:r>
      <w:r w:rsidR="00530573">
        <w:rPr>
          <w:sz w:val="20"/>
          <w:szCs w:val="20"/>
        </w:rPr>
        <w:t>uses professional cameras,</w:t>
      </w:r>
      <w:r w:rsidR="00530573" w:rsidRPr="00530573">
        <w:rPr>
          <w:sz w:val="20"/>
          <w:szCs w:val="20"/>
        </w:rPr>
        <w:t xml:space="preserve"> </w:t>
      </w:r>
      <w:r w:rsidR="00711F1D" w:rsidRPr="00711F1D">
        <w:rPr>
          <w:sz w:val="20"/>
          <w:szCs w:val="20"/>
        </w:rPr>
        <w:t>specifically designed for the task</w:t>
      </w:r>
      <w:r w:rsidR="00CA7E7E">
        <w:rPr>
          <w:sz w:val="20"/>
          <w:szCs w:val="20"/>
        </w:rPr>
        <w:t xml:space="preserve"> [1]</w:t>
      </w:r>
      <w:r w:rsidR="00711F1D">
        <w:rPr>
          <w:sz w:val="20"/>
          <w:szCs w:val="20"/>
        </w:rPr>
        <w:t>.</w:t>
      </w:r>
    </w:p>
    <w:p w:rsidR="007F54E7" w:rsidRDefault="00D201AC" w:rsidP="007F54E7">
      <w:pPr>
        <w:jc w:val="center"/>
      </w:pPr>
      <w:r>
        <w:rPr>
          <w:noProof/>
          <w:sz w:val="20"/>
          <w:szCs w:val="20"/>
        </w:rPr>
        <w:drawing>
          <wp:inline distT="0" distB="0" distL="0" distR="0">
            <wp:extent cx="3076575" cy="1762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0193" t="7721" r="10605" b="7463"/>
                    <a:stretch>
                      <a:fillRect/>
                    </a:stretch>
                  </pic:blipFill>
                  <pic:spPr bwMode="auto">
                    <a:xfrm>
                      <a:off x="0" y="0"/>
                      <a:ext cx="3076575" cy="1762125"/>
                    </a:xfrm>
                    <a:prstGeom prst="rect">
                      <a:avLst/>
                    </a:prstGeom>
                    <a:noFill/>
                    <a:ln w="9525">
                      <a:noFill/>
                      <a:miter lim="800000"/>
                      <a:headEnd/>
                      <a:tailEnd/>
                    </a:ln>
                  </pic:spPr>
                </pic:pic>
              </a:graphicData>
            </a:graphic>
          </wp:inline>
        </w:drawing>
      </w:r>
    </w:p>
    <w:p w:rsidR="001524C9" w:rsidRPr="00506B69" w:rsidRDefault="001524C9" w:rsidP="001524C9">
      <w:pPr>
        <w:spacing w:before="120" w:after="240"/>
        <w:jc w:val="center"/>
        <w:rPr>
          <w:sz w:val="20"/>
          <w:szCs w:val="20"/>
        </w:rPr>
      </w:pPr>
      <w:r>
        <w:rPr>
          <w:b/>
          <w:sz w:val="20"/>
        </w:rPr>
        <w:t>Figure 1:</w:t>
      </w:r>
      <w:r>
        <w:rPr>
          <w:sz w:val="20"/>
        </w:rPr>
        <w:t xml:space="preserve">  Original image</w:t>
      </w:r>
    </w:p>
    <w:p w:rsidR="00020FA4" w:rsidRDefault="00020FA4" w:rsidP="00C0620C">
      <w:pPr>
        <w:jc w:val="both"/>
        <w:rPr>
          <w:sz w:val="20"/>
          <w:szCs w:val="20"/>
        </w:rPr>
      </w:pPr>
      <w:r>
        <w:rPr>
          <w:sz w:val="20"/>
          <w:szCs w:val="20"/>
        </w:rPr>
        <w:t>The results after converting original RGB image into gray-scale, and after applying binarization are presented in Fig.2.</w:t>
      </w:r>
      <w:r w:rsidR="001524C9">
        <w:rPr>
          <w:sz w:val="20"/>
          <w:szCs w:val="20"/>
        </w:rPr>
        <w:t xml:space="preserve"> Binarization </w:t>
      </w:r>
      <w:r w:rsidR="00711F1D">
        <w:rPr>
          <w:sz w:val="20"/>
          <w:szCs w:val="20"/>
        </w:rPr>
        <w:t xml:space="preserve">converts a pixel image into a binary image, and </w:t>
      </w:r>
      <w:r w:rsidR="001524C9">
        <w:rPr>
          <w:sz w:val="20"/>
          <w:szCs w:val="20"/>
        </w:rPr>
        <w:t>can be useful for clearing objects less than a threshold value, e.g. vehicle logo or country flag.</w:t>
      </w:r>
      <w:r w:rsidR="00B72560">
        <w:rPr>
          <w:sz w:val="20"/>
          <w:szCs w:val="20"/>
        </w:rPr>
        <w:t xml:space="preserve"> </w:t>
      </w:r>
      <w:r w:rsidR="00B72560" w:rsidRPr="00B72560">
        <w:rPr>
          <w:sz w:val="20"/>
          <w:szCs w:val="20"/>
        </w:rPr>
        <w:t xml:space="preserve">The </w:t>
      </w:r>
      <w:r w:rsidR="00B72560">
        <w:rPr>
          <w:sz w:val="20"/>
          <w:szCs w:val="20"/>
        </w:rPr>
        <w:t xml:space="preserve">binarization </w:t>
      </w:r>
      <w:r w:rsidR="00B72560" w:rsidRPr="00B72560">
        <w:rPr>
          <w:sz w:val="20"/>
          <w:szCs w:val="20"/>
        </w:rPr>
        <w:t>threshold can either be set fixed or adaptive</w:t>
      </w:r>
      <w:r w:rsidR="00B72560">
        <w:rPr>
          <w:sz w:val="20"/>
          <w:szCs w:val="20"/>
        </w:rPr>
        <w:t>,</w:t>
      </w:r>
      <w:r w:rsidR="00B72560" w:rsidRPr="00B72560">
        <w:rPr>
          <w:sz w:val="20"/>
          <w:szCs w:val="20"/>
        </w:rPr>
        <w:t xml:space="preserve"> using a clustering algorithm</w:t>
      </w:r>
      <w:r w:rsidR="00CA7E7E">
        <w:rPr>
          <w:sz w:val="20"/>
          <w:szCs w:val="20"/>
        </w:rPr>
        <w:t xml:space="preserve"> [9]</w:t>
      </w:r>
      <w:r w:rsidR="00B72560" w:rsidRPr="00B72560">
        <w:rPr>
          <w:sz w:val="20"/>
          <w:szCs w:val="20"/>
        </w:rPr>
        <w:t>.</w:t>
      </w:r>
      <w:r w:rsidR="00B72560">
        <w:rPr>
          <w:sz w:val="20"/>
          <w:szCs w:val="20"/>
        </w:rPr>
        <w:t xml:space="preserve"> Results after applying different threshold values for binarization are illustrated in Fig.2, in order to remove the Mercedes-Benz logo.</w:t>
      </w:r>
    </w:p>
    <w:p w:rsidR="00020FA4" w:rsidRDefault="00D201AC" w:rsidP="00020FA4">
      <w:pPr>
        <w:pStyle w:val="Tekst"/>
        <w:ind w:firstLine="0"/>
        <w:jc w:val="center"/>
      </w:pPr>
      <w:r>
        <w:rPr>
          <w:noProof/>
          <w:lang w:val="en-US"/>
        </w:rPr>
        <w:drawing>
          <wp:inline distT="0" distB="0" distL="0" distR="0">
            <wp:extent cx="2924175" cy="1752600"/>
            <wp:effectExtent l="19050" t="0" r="9525" b="0"/>
            <wp:docPr id="2" name="Picture 2" descr="C:\Users\hana\Desktop\HANA IMAGE J\CarChe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Desktop\HANA IMAGE J\CarCheda5.jpg"/>
                    <pic:cNvPicPr>
                      <a:picLocks noChangeAspect="1" noChangeArrowheads="1"/>
                    </pic:cNvPicPr>
                  </pic:nvPicPr>
                  <pic:blipFill>
                    <a:blip r:embed="rId20" cstate="print"/>
                    <a:srcRect t="-7408"/>
                    <a:stretch>
                      <a:fillRect/>
                    </a:stretch>
                  </pic:blipFill>
                  <pic:spPr bwMode="auto">
                    <a:xfrm>
                      <a:off x="0" y="0"/>
                      <a:ext cx="2924175" cy="1752600"/>
                    </a:xfrm>
                    <a:prstGeom prst="rect">
                      <a:avLst/>
                    </a:prstGeom>
                    <a:noFill/>
                    <a:ln w="9525">
                      <a:noFill/>
                      <a:miter lim="800000"/>
                      <a:headEnd/>
                      <a:tailEnd/>
                    </a:ln>
                  </pic:spPr>
                </pic:pic>
              </a:graphicData>
            </a:graphic>
          </wp:inline>
        </w:drawing>
      </w:r>
      <w:r w:rsidR="00020FA4">
        <w:rPr>
          <w:noProof/>
        </w:rPr>
        <w:t xml:space="preserve"> </w:t>
      </w:r>
      <w:r>
        <w:rPr>
          <w:noProof/>
          <w:lang w:val="en-US"/>
        </w:rPr>
        <w:drawing>
          <wp:inline distT="0" distB="0" distL="0" distR="0">
            <wp:extent cx="2886075" cy="1752600"/>
            <wp:effectExtent l="19050" t="0" r="9525" b="0"/>
            <wp:docPr id="3" name="Picture 1" descr="C:\Users\hana\Desktop\HANA IMAGE J\CarChe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Desktop\HANA IMAGE J\CarCheda4.jpg"/>
                    <pic:cNvPicPr>
                      <a:picLocks noChangeAspect="1" noChangeArrowheads="1"/>
                    </pic:cNvPicPr>
                  </pic:nvPicPr>
                  <pic:blipFill>
                    <a:blip r:embed="rId21" cstate="print"/>
                    <a:srcRect l="594" t="-7408"/>
                    <a:stretch>
                      <a:fillRect/>
                    </a:stretch>
                  </pic:blipFill>
                  <pic:spPr bwMode="auto">
                    <a:xfrm>
                      <a:off x="0" y="0"/>
                      <a:ext cx="2886075" cy="1752600"/>
                    </a:xfrm>
                    <a:prstGeom prst="rect">
                      <a:avLst/>
                    </a:prstGeom>
                    <a:noFill/>
                    <a:ln w="9525">
                      <a:noFill/>
                      <a:miter lim="800000"/>
                      <a:headEnd/>
                      <a:tailEnd/>
                    </a:ln>
                  </pic:spPr>
                </pic:pic>
              </a:graphicData>
            </a:graphic>
          </wp:inline>
        </w:drawing>
      </w:r>
    </w:p>
    <w:p w:rsidR="00711F1D" w:rsidRPr="00506B69" w:rsidRDefault="00711F1D" w:rsidP="00711F1D">
      <w:pPr>
        <w:spacing w:before="120" w:after="240"/>
        <w:jc w:val="center"/>
        <w:rPr>
          <w:sz w:val="20"/>
          <w:szCs w:val="20"/>
        </w:rPr>
      </w:pPr>
      <w:r>
        <w:rPr>
          <w:b/>
          <w:sz w:val="20"/>
        </w:rPr>
        <w:t>Figure 2:</w:t>
      </w:r>
      <w:r>
        <w:rPr>
          <w:sz w:val="20"/>
        </w:rPr>
        <w:t xml:space="preserve">  </w:t>
      </w:r>
      <w:r w:rsidR="00B72560">
        <w:rPr>
          <w:sz w:val="20"/>
        </w:rPr>
        <w:t xml:space="preserve">Different binarization threshold values applied in order to eliminate </w:t>
      </w:r>
      <w:r w:rsidR="00B72560">
        <w:rPr>
          <w:sz w:val="20"/>
          <w:szCs w:val="20"/>
        </w:rPr>
        <w:t>the Mercedes-Benz logo</w:t>
      </w:r>
      <w:r w:rsidR="00B72560">
        <w:rPr>
          <w:sz w:val="20"/>
        </w:rPr>
        <w:t xml:space="preserve"> </w:t>
      </w:r>
    </w:p>
    <w:p w:rsidR="00322DD1" w:rsidRDefault="00020FA4" w:rsidP="00C0620C">
      <w:pPr>
        <w:jc w:val="both"/>
        <w:rPr>
          <w:sz w:val="20"/>
          <w:szCs w:val="20"/>
        </w:rPr>
      </w:pPr>
      <w:r>
        <w:rPr>
          <w:sz w:val="20"/>
          <w:szCs w:val="20"/>
        </w:rPr>
        <w:t xml:space="preserve">Results after applying Median filter </w:t>
      </w:r>
      <w:r w:rsidR="003D1DF9">
        <w:rPr>
          <w:sz w:val="20"/>
          <w:szCs w:val="20"/>
        </w:rPr>
        <w:t xml:space="preserve">[10] </w:t>
      </w:r>
      <w:r>
        <w:rPr>
          <w:sz w:val="20"/>
          <w:szCs w:val="20"/>
        </w:rPr>
        <w:t xml:space="preserve">in order to remove a noise and Sobel detector </w:t>
      </w:r>
      <w:r w:rsidR="003D1DF9">
        <w:rPr>
          <w:sz w:val="20"/>
          <w:szCs w:val="20"/>
        </w:rPr>
        <w:t xml:space="preserve">[8] </w:t>
      </w:r>
      <w:r>
        <w:rPr>
          <w:sz w:val="20"/>
          <w:szCs w:val="20"/>
        </w:rPr>
        <w:t>in order</w:t>
      </w:r>
      <w:r>
        <w:rPr>
          <w:sz w:val="20"/>
          <w:szCs w:val="20"/>
          <w:shd w:val="clear" w:color="auto" w:fill="FFFFFF"/>
        </w:rPr>
        <w:t xml:space="preserve"> to increase the difference between the letters and the plate </w:t>
      </w:r>
      <w:r w:rsidR="0006594F">
        <w:rPr>
          <w:sz w:val="20"/>
          <w:szCs w:val="20"/>
          <w:shd w:val="clear" w:color="auto" w:fill="FFFFFF"/>
        </w:rPr>
        <w:t>backing</w:t>
      </w:r>
      <w:r>
        <w:rPr>
          <w:sz w:val="20"/>
          <w:szCs w:val="20"/>
        </w:rPr>
        <w:t xml:space="preserve"> are given in Fig.3</w:t>
      </w:r>
      <w:r w:rsidR="00AC0B7A">
        <w:rPr>
          <w:sz w:val="20"/>
          <w:szCs w:val="20"/>
        </w:rPr>
        <w:t>a)</w:t>
      </w:r>
      <w:r>
        <w:rPr>
          <w:sz w:val="20"/>
          <w:szCs w:val="20"/>
        </w:rPr>
        <w:t>.</w:t>
      </w:r>
      <w:r w:rsidR="0006594F">
        <w:rPr>
          <w:sz w:val="20"/>
          <w:szCs w:val="20"/>
        </w:rPr>
        <w:t xml:space="preserve"> </w:t>
      </w:r>
      <w:r w:rsidR="0006594F" w:rsidRPr="0006594F">
        <w:rPr>
          <w:sz w:val="20"/>
          <w:szCs w:val="20"/>
        </w:rPr>
        <w:t>Median filtering is a nonlinear operation often used in image proces</w:t>
      </w:r>
      <w:r w:rsidR="0006594F">
        <w:rPr>
          <w:sz w:val="20"/>
          <w:szCs w:val="20"/>
        </w:rPr>
        <w:t>sing to reduce noise and it is</w:t>
      </w:r>
      <w:r w:rsidR="0006594F" w:rsidRPr="0006594F">
        <w:rPr>
          <w:sz w:val="20"/>
          <w:szCs w:val="20"/>
        </w:rPr>
        <w:t xml:space="preserve"> more effective than convolution when the goal is to simultaneously reduce noise and preserve edges</w:t>
      </w:r>
      <w:r w:rsidR="003D1DF9">
        <w:rPr>
          <w:sz w:val="20"/>
          <w:szCs w:val="20"/>
        </w:rPr>
        <w:t xml:space="preserve"> [6</w:t>
      </w:r>
      <w:r w:rsidR="00091F21">
        <w:rPr>
          <w:sz w:val="20"/>
          <w:szCs w:val="20"/>
        </w:rPr>
        <w:t>]</w:t>
      </w:r>
      <w:r w:rsidR="0006594F">
        <w:rPr>
          <w:sz w:val="20"/>
          <w:szCs w:val="20"/>
        </w:rPr>
        <w:t xml:space="preserve">. </w:t>
      </w:r>
      <w:r w:rsidR="0006594F" w:rsidRPr="0006594F">
        <w:rPr>
          <w:sz w:val="20"/>
          <w:szCs w:val="20"/>
        </w:rPr>
        <w:t>An object can be easily detected in an image if the object has sufficient contrast from the background</w:t>
      </w:r>
      <w:r w:rsidR="0006594F">
        <w:rPr>
          <w:sz w:val="20"/>
          <w:szCs w:val="20"/>
        </w:rPr>
        <w:t xml:space="preserve">, as it is illustrated in Fig.3. </w:t>
      </w:r>
    </w:p>
    <w:p w:rsidR="00020FA4" w:rsidRDefault="0006594F" w:rsidP="00C0620C">
      <w:pPr>
        <w:jc w:val="both"/>
        <w:rPr>
          <w:sz w:val="20"/>
          <w:szCs w:val="20"/>
        </w:rPr>
      </w:pPr>
      <w:r>
        <w:rPr>
          <w:sz w:val="20"/>
          <w:szCs w:val="20"/>
        </w:rPr>
        <w:t xml:space="preserve">Sobel detection is an </w:t>
      </w:r>
      <w:r w:rsidRPr="0006594F">
        <w:rPr>
          <w:sz w:val="20"/>
          <w:szCs w:val="20"/>
        </w:rPr>
        <w:t>image processing technique for finding the boundaries of ob</w:t>
      </w:r>
      <w:r>
        <w:rPr>
          <w:sz w:val="20"/>
          <w:szCs w:val="20"/>
        </w:rPr>
        <w:t>jects within images, based on</w:t>
      </w:r>
      <w:r w:rsidRPr="0006594F">
        <w:rPr>
          <w:sz w:val="20"/>
          <w:szCs w:val="20"/>
        </w:rPr>
        <w:t xml:space="preserve"> detecting discontinuities in brightness</w:t>
      </w:r>
      <w:r w:rsidR="003D1DF9">
        <w:rPr>
          <w:sz w:val="20"/>
          <w:szCs w:val="20"/>
        </w:rPr>
        <w:t xml:space="preserve"> [4</w:t>
      </w:r>
      <w:r w:rsidR="00091F21">
        <w:rPr>
          <w:sz w:val="20"/>
          <w:szCs w:val="20"/>
        </w:rPr>
        <w:t>]</w:t>
      </w:r>
      <w:r w:rsidRPr="0006594F">
        <w:rPr>
          <w:sz w:val="20"/>
          <w:szCs w:val="20"/>
        </w:rPr>
        <w:t>.</w:t>
      </w:r>
      <w:r>
        <w:rPr>
          <w:sz w:val="20"/>
          <w:szCs w:val="20"/>
        </w:rPr>
        <w:t xml:space="preserve"> It is</w:t>
      </w:r>
      <w:r w:rsidR="003401B4">
        <w:rPr>
          <w:sz w:val="20"/>
          <w:szCs w:val="20"/>
        </w:rPr>
        <w:t xml:space="preserve"> realized using MATLAB edge function</w:t>
      </w:r>
      <w:r w:rsidR="00AC0B7A">
        <w:rPr>
          <w:sz w:val="20"/>
          <w:szCs w:val="20"/>
        </w:rPr>
        <w:t xml:space="preserve"> and the result is given in Fig.3b)</w:t>
      </w:r>
      <w:r w:rsidR="003401B4">
        <w:rPr>
          <w:sz w:val="20"/>
          <w:szCs w:val="20"/>
        </w:rPr>
        <w:t xml:space="preserve">. </w:t>
      </w:r>
      <w:r w:rsidR="003401B4" w:rsidRPr="003401B4">
        <w:rPr>
          <w:sz w:val="20"/>
          <w:szCs w:val="20"/>
        </w:rPr>
        <w:t xml:space="preserve">The binary gradient mask shows lines of high contrast in the image. These lines do not quite delineate the outline of the object of interest. </w:t>
      </w:r>
      <w:r w:rsidR="003401B4">
        <w:rPr>
          <w:sz w:val="20"/>
          <w:szCs w:val="20"/>
        </w:rPr>
        <w:t>When c</w:t>
      </w:r>
      <w:r w:rsidR="003401B4" w:rsidRPr="003401B4">
        <w:rPr>
          <w:sz w:val="20"/>
          <w:szCs w:val="20"/>
        </w:rPr>
        <w:t xml:space="preserve">ompared to </w:t>
      </w:r>
      <w:r w:rsidR="003401B4">
        <w:rPr>
          <w:sz w:val="20"/>
          <w:szCs w:val="20"/>
        </w:rPr>
        <w:t xml:space="preserve">the original image, there are some </w:t>
      </w:r>
      <w:r w:rsidR="003401B4" w:rsidRPr="003401B4">
        <w:rPr>
          <w:sz w:val="20"/>
          <w:szCs w:val="20"/>
        </w:rPr>
        <w:t xml:space="preserve">gaps in the lines surrounding the object in the gradient mask. These linear gaps will disappear if the Sobel image is dilated using linear structuring elements, which </w:t>
      </w:r>
      <w:r w:rsidR="003401B4">
        <w:rPr>
          <w:sz w:val="20"/>
          <w:szCs w:val="20"/>
        </w:rPr>
        <w:t xml:space="preserve">can be realized using </w:t>
      </w:r>
      <w:r w:rsidR="003401B4" w:rsidRPr="003401B4">
        <w:rPr>
          <w:sz w:val="20"/>
          <w:szCs w:val="20"/>
        </w:rPr>
        <w:t>strel function</w:t>
      </w:r>
      <w:r w:rsidR="00091F21">
        <w:rPr>
          <w:sz w:val="20"/>
          <w:szCs w:val="20"/>
        </w:rPr>
        <w:t xml:space="preserve"> </w:t>
      </w:r>
      <w:r w:rsidR="003D1DF9">
        <w:rPr>
          <w:sz w:val="20"/>
          <w:szCs w:val="20"/>
        </w:rPr>
        <w:t xml:space="preserve">in MATLAB </w:t>
      </w:r>
      <w:r w:rsidR="00091F21">
        <w:rPr>
          <w:sz w:val="20"/>
          <w:szCs w:val="20"/>
        </w:rPr>
        <w:t>[16], [17]</w:t>
      </w:r>
      <w:r w:rsidR="003401B4" w:rsidRPr="003401B4">
        <w:rPr>
          <w:sz w:val="20"/>
          <w:szCs w:val="20"/>
        </w:rPr>
        <w:t>.</w:t>
      </w:r>
      <w:r w:rsidR="00AC0B7A">
        <w:rPr>
          <w:sz w:val="20"/>
          <w:szCs w:val="20"/>
        </w:rPr>
        <w:t xml:space="preserve"> The result after applying </w:t>
      </w:r>
      <w:r w:rsidR="00AC0B7A" w:rsidRPr="00AC0B7A">
        <w:rPr>
          <w:sz w:val="20"/>
          <w:szCs w:val="20"/>
        </w:rPr>
        <w:t>ba</w:t>
      </w:r>
      <w:r w:rsidR="00AC0B7A">
        <w:rPr>
          <w:sz w:val="20"/>
          <w:szCs w:val="20"/>
        </w:rPr>
        <w:t>sic morphological operations (</w:t>
      </w:r>
      <w:r w:rsidR="00AC0B7A" w:rsidRPr="00AC0B7A">
        <w:rPr>
          <w:sz w:val="20"/>
          <w:szCs w:val="20"/>
        </w:rPr>
        <w:t>dilation and erosion</w:t>
      </w:r>
      <w:r w:rsidR="00AC0B7A">
        <w:rPr>
          <w:sz w:val="20"/>
          <w:szCs w:val="20"/>
        </w:rPr>
        <w:t>) is given in Fig.3c), d).</w:t>
      </w:r>
    </w:p>
    <w:p w:rsidR="0084009E" w:rsidRDefault="0084009E" w:rsidP="00C0620C">
      <w:pPr>
        <w:jc w:val="both"/>
        <w:rPr>
          <w:sz w:val="20"/>
          <w:szCs w:val="20"/>
        </w:rPr>
      </w:pPr>
    </w:p>
    <w:p w:rsidR="00020FA4" w:rsidRDefault="00D201AC" w:rsidP="00020FA4">
      <w:pPr>
        <w:pStyle w:val="Tekstbezuvlacenja"/>
        <w:jc w:val="center"/>
      </w:pPr>
      <w:r>
        <w:rPr>
          <w:noProof/>
          <w:sz w:val="20"/>
          <w:szCs w:val="20"/>
          <w:lang w:val="en-US"/>
        </w:rPr>
        <w:drawing>
          <wp:inline distT="0" distB="0" distL="0" distR="0">
            <wp:extent cx="2762250" cy="914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10770" t="7431" r="10583" b="5574"/>
                    <a:stretch>
                      <a:fillRect/>
                    </a:stretch>
                  </pic:blipFill>
                  <pic:spPr bwMode="auto">
                    <a:xfrm>
                      <a:off x="0" y="0"/>
                      <a:ext cx="2762250" cy="914400"/>
                    </a:xfrm>
                    <a:prstGeom prst="rect">
                      <a:avLst/>
                    </a:prstGeom>
                    <a:noFill/>
                    <a:ln w="9525">
                      <a:noFill/>
                      <a:miter lim="800000"/>
                      <a:headEnd/>
                      <a:tailEnd/>
                    </a:ln>
                  </pic:spPr>
                </pic:pic>
              </a:graphicData>
            </a:graphic>
          </wp:inline>
        </w:drawing>
      </w:r>
      <w:r>
        <w:rPr>
          <w:noProof/>
          <w:sz w:val="20"/>
          <w:szCs w:val="20"/>
          <w:lang w:val="en-US"/>
        </w:rPr>
        <w:drawing>
          <wp:inline distT="0" distB="0" distL="0" distR="0">
            <wp:extent cx="2743200" cy="914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l="10213" t="5574" r="10651" b="5855"/>
                    <a:stretch>
                      <a:fillRect/>
                    </a:stretch>
                  </pic:blipFill>
                  <pic:spPr bwMode="auto">
                    <a:xfrm>
                      <a:off x="0" y="0"/>
                      <a:ext cx="2743200" cy="914400"/>
                    </a:xfrm>
                    <a:prstGeom prst="rect">
                      <a:avLst/>
                    </a:prstGeom>
                    <a:noFill/>
                    <a:ln w="9525">
                      <a:noFill/>
                      <a:miter lim="800000"/>
                      <a:headEnd/>
                      <a:tailEnd/>
                    </a:ln>
                  </pic:spPr>
                </pic:pic>
              </a:graphicData>
            </a:graphic>
          </wp:inline>
        </w:drawing>
      </w:r>
    </w:p>
    <w:p w:rsidR="00020FA4" w:rsidRPr="004C28BA" w:rsidRDefault="00020FA4" w:rsidP="00020FA4">
      <w:pPr>
        <w:pStyle w:val="Tekst"/>
      </w:pPr>
      <w:r>
        <w:tab/>
        <w:t xml:space="preserve">                                   a)                                                                            b)</w:t>
      </w:r>
    </w:p>
    <w:p w:rsidR="00020FA4" w:rsidRPr="00A4761B" w:rsidRDefault="00D201AC" w:rsidP="00020FA4">
      <w:pPr>
        <w:pStyle w:val="Tekst"/>
        <w:ind w:firstLine="0"/>
        <w:jc w:val="center"/>
      </w:pPr>
      <w:r>
        <w:rPr>
          <w:noProof/>
          <w:lang w:val="en-US"/>
        </w:rPr>
        <w:drawing>
          <wp:inline distT="0" distB="0" distL="0" distR="0">
            <wp:extent cx="2638425" cy="9144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l="10173" t="5539" r="11284" b="3076"/>
                    <a:stretch>
                      <a:fillRect/>
                    </a:stretch>
                  </pic:blipFill>
                  <pic:spPr bwMode="auto">
                    <a:xfrm>
                      <a:off x="0" y="0"/>
                      <a:ext cx="2638425" cy="914400"/>
                    </a:xfrm>
                    <a:prstGeom prst="rect">
                      <a:avLst/>
                    </a:prstGeom>
                    <a:noFill/>
                    <a:ln w="9525">
                      <a:noFill/>
                      <a:miter lim="800000"/>
                      <a:headEnd/>
                      <a:tailEnd/>
                    </a:ln>
                  </pic:spPr>
                </pic:pic>
              </a:graphicData>
            </a:graphic>
          </wp:inline>
        </w:drawing>
      </w:r>
      <w:r w:rsidR="00020FA4">
        <w:t xml:space="preserve">         </w:t>
      </w:r>
      <w:r>
        <w:rPr>
          <w:noProof/>
          <w:lang w:val="en-US"/>
        </w:rPr>
        <w:drawing>
          <wp:inline distT="0" distB="0" distL="0" distR="0">
            <wp:extent cx="2209800" cy="99608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9323" t="10239" r="10896" b="8063"/>
                    <a:stretch>
                      <a:fillRect/>
                    </a:stretch>
                  </pic:blipFill>
                  <pic:spPr bwMode="auto">
                    <a:xfrm>
                      <a:off x="0" y="0"/>
                      <a:ext cx="2209800" cy="996084"/>
                    </a:xfrm>
                    <a:prstGeom prst="rect">
                      <a:avLst/>
                    </a:prstGeom>
                    <a:noFill/>
                    <a:ln w="9525">
                      <a:noFill/>
                      <a:miter lim="800000"/>
                      <a:headEnd/>
                      <a:tailEnd/>
                    </a:ln>
                  </pic:spPr>
                </pic:pic>
              </a:graphicData>
            </a:graphic>
          </wp:inline>
        </w:drawing>
      </w:r>
    </w:p>
    <w:p w:rsidR="00020FA4" w:rsidRDefault="00AC0B7A" w:rsidP="00C0620C">
      <w:pPr>
        <w:jc w:val="both"/>
        <w:rPr>
          <w:sz w:val="20"/>
          <w:szCs w:val="20"/>
          <w:lang w:val="sr-Latn-CS"/>
        </w:rPr>
      </w:pPr>
      <w:r>
        <w:rPr>
          <w:sz w:val="20"/>
          <w:szCs w:val="20"/>
          <w:lang w:val="sr-Latn-CS"/>
        </w:rPr>
        <w:tab/>
      </w:r>
      <w:r>
        <w:rPr>
          <w:sz w:val="20"/>
          <w:szCs w:val="20"/>
          <w:lang w:val="sr-Latn-CS"/>
        </w:rPr>
        <w:tab/>
      </w:r>
      <w:r>
        <w:rPr>
          <w:sz w:val="20"/>
          <w:szCs w:val="20"/>
          <w:lang w:val="sr-Latn-CS"/>
        </w:rPr>
        <w:tab/>
        <w:t xml:space="preserve">           c)</w:t>
      </w:r>
      <w:r>
        <w:rPr>
          <w:sz w:val="20"/>
          <w:szCs w:val="20"/>
          <w:lang w:val="sr-Latn-CS"/>
        </w:rPr>
        <w:tab/>
      </w:r>
      <w:r>
        <w:rPr>
          <w:sz w:val="20"/>
          <w:szCs w:val="20"/>
          <w:lang w:val="sr-Latn-CS"/>
        </w:rPr>
        <w:tab/>
      </w:r>
      <w:r>
        <w:rPr>
          <w:sz w:val="20"/>
          <w:szCs w:val="20"/>
          <w:lang w:val="sr-Latn-CS"/>
        </w:rPr>
        <w:tab/>
      </w:r>
      <w:r>
        <w:rPr>
          <w:sz w:val="20"/>
          <w:szCs w:val="20"/>
          <w:lang w:val="sr-Latn-CS"/>
        </w:rPr>
        <w:tab/>
      </w:r>
      <w:r>
        <w:rPr>
          <w:sz w:val="20"/>
          <w:szCs w:val="20"/>
          <w:lang w:val="sr-Latn-CS"/>
        </w:rPr>
        <w:tab/>
      </w:r>
      <w:r>
        <w:rPr>
          <w:sz w:val="20"/>
          <w:szCs w:val="20"/>
          <w:lang w:val="sr-Latn-CS"/>
        </w:rPr>
        <w:tab/>
        <w:t xml:space="preserve">             d)</w:t>
      </w:r>
    </w:p>
    <w:p w:rsidR="00AC0B7A" w:rsidRPr="00506B69" w:rsidRDefault="00AC0B7A" w:rsidP="00AC0B7A">
      <w:pPr>
        <w:spacing w:before="120" w:after="240"/>
        <w:jc w:val="center"/>
        <w:rPr>
          <w:sz w:val="20"/>
          <w:szCs w:val="20"/>
        </w:rPr>
      </w:pPr>
      <w:r>
        <w:rPr>
          <w:b/>
          <w:sz w:val="20"/>
        </w:rPr>
        <w:t>Figure 3:</w:t>
      </w:r>
      <w:r>
        <w:rPr>
          <w:sz w:val="20"/>
        </w:rPr>
        <w:t xml:space="preserve">  </w:t>
      </w:r>
      <w:r w:rsidRPr="00EC564F">
        <w:rPr>
          <w:b/>
          <w:sz w:val="20"/>
        </w:rPr>
        <w:t>a)</w:t>
      </w:r>
      <w:r>
        <w:rPr>
          <w:sz w:val="20"/>
        </w:rPr>
        <w:t xml:space="preserve"> </w:t>
      </w:r>
      <w:r w:rsidR="00EC564F">
        <w:rPr>
          <w:sz w:val="20"/>
        </w:rPr>
        <w:t xml:space="preserve">result after </w:t>
      </w:r>
      <w:r>
        <w:rPr>
          <w:sz w:val="20"/>
        </w:rPr>
        <w:t xml:space="preserve">removing noise using Median filter </w:t>
      </w:r>
      <w:r w:rsidRPr="00EC564F">
        <w:rPr>
          <w:b/>
          <w:sz w:val="20"/>
        </w:rPr>
        <w:t>b)</w:t>
      </w:r>
      <w:r>
        <w:rPr>
          <w:sz w:val="20"/>
        </w:rPr>
        <w:t xml:space="preserve"> </w:t>
      </w:r>
      <w:r w:rsidR="00EC564F">
        <w:rPr>
          <w:sz w:val="20"/>
        </w:rPr>
        <w:t xml:space="preserve">result after </w:t>
      </w:r>
      <w:r>
        <w:rPr>
          <w:sz w:val="20"/>
        </w:rPr>
        <w:t xml:space="preserve">detecting edges using Sobel operator </w:t>
      </w:r>
      <w:r w:rsidR="00411F57">
        <w:rPr>
          <w:sz w:val="20"/>
        </w:rPr>
        <w:br/>
      </w:r>
      <w:r w:rsidRPr="00EC564F">
        <w:rPr>
          <w:b/>
          <w:sz w:val="20"/>
        </w:rPr>
        <w:t>c)</w:t>
      </w:r>
      <w:r>
        <w:rPr>
          <w:sz w:val="20"/>
        </w:rPr>
        <w:t xml:space="preserve"> </w:t>
      </w:r>
      <w:r w:rsidR="00EC564F">
        <w:rPr>
          <w:sz w:val="20"/>
        </w:rPr>
        <w:t xml:space="preserve">result after </w:t>
      </w:r>
      <w:r w:rsidR="00411F57">
        <w:rPr>
          <w:sz w:val="20"/>
          <w:szCs w:val="20"/>
        </w:rPr>
        <w:t xml:space="preserve">applying </w:t>
      </w:r>
      <w:r w:rsidR="00411F57" w:rsidRPr="00AC0B7A">
        <w:rPr>
          <w:sz w:val="20"/>
          <w:szCs w:val="20"/>
        </w:rPr>
        <w:t>ba</w:t>
      </w:r>
      <w:r w:rsidR="00411F57">
        <w:rPr>
          <w:sz w:val="20"/>
          <w:szCs w:val="20"/>
        </w:rPr>
        <w:t>sic morphological operations</w:t>
      </w:r>
      <w:r w:rsidR="00411F57">
        <w:rPr>
          <w:sz w:val="20"/>
        </w:rPr>
        <w:t xml:space="preserve"> </w:t>
      </w:r>
      <w:r w:rsidR="00411F57" w:rsidRPr="00411F57">
        <w:rPr>
          <w:b/>
          <w:sz w:val="20"/>
        </w:rPr>
        <w:t>d)</w:t>
      </w:r>
      <w:r w:rsidR="00411F57">
        <w:rPr>
          <w:sz w:val="20"/>
        </w:rPr>
        <w:t xml:space="preserve"> eliminating</w:t>
      </w:r>
      <w:r>
        <w:rPr>
          <w:sz w:val="20"/>
        </w:rPr>
        <w:t xml:space="preserve"> </w:t>
      </w:r>
      <w:r>
        <w:rPr>
          <w:sz w:val="20"/>
          <w:szCs w:val="20"/>
        </w:rPr>
        <w:t>the Mercedes-Benz logo</w:t>
      </w:r>
      <w:r>
        <w:rPr>
          <w:sz w:val="20"/>
        </w:rPr>
        <w:t xml:space="preserve"> </w:t>
      </w:r>
    </w:p>
    <w:p w:rsidR="006916DF" w:rsidRDefault="00020FA4" w:rsidP="00C0620C">
      <w:pPr>
        <w:jc w:val="both"/>
        <w:rPr>
          <w:sz w:val="20"/>
          <w:szCs w:val="20"/>
          <w:lang w:val="sr-Latn-CS"/>
        </w:rPr>
      </w:pPr>
      <w:r>
        <w:rPr>
          <w:sz w:val="20"/>
          <w:szCs w:val="20"/>
          <w:lang w:val="sr-Latn-CS"/>
        </w:rPr>
        <w:t>Horizontal and vertical imag</w:t>
      </w:r>
      <w:r w:rsidR="006916DF">
        <w:rPr>
          <w:sz w:val="20"/>
          <w:szCs w:val="20"/>
          <w:lang w:val="sr-Latn-CS"/>
        </w:rPr>
        <w:t>e projection are analysed in or</w:t>
      </w:r>
      <w:r>
        <w:rPr>
          <w:sz w:val="20"/>
          <w:szCs w:val="20"/>
          <w:lang w:val="sr-Latn-CS"/>
        </w:rPr>
        <w:t xml:space="preserve">der to </w:t>
      </w:r>
      <w:r w:rsidRPr="00020FA4">
        <w:rPr>
          <w:sz w:val="20"/>
          <w:szCs w:val="20"/>
        </w:rPr>
        <w:t>detect an area of the number plate according to a statistics of the snapshot</w:t>
      </w:r>
      <w:r w:rsidR="00091F21">
        <w:rPr>
          <w:sz w:val="20"/>
          <w:szCs w:val="20"/>
        </w:rPr>
        <w:t xml:space="preserve"> [18]</w:t>
      </w:r>
      <w:r w:rsidR="006916DF">
        <w:rPr>
          <w:sz w:val="20"/>
          <w:szCs w:val="20"/>
        </w:rPr>
        <w:t xml:space="preserve">. </w:t>
      </w:r>
      <w:r w:rsidR="006916DF" w:rsidRPr="006916DF">
        <w:rPr>
          <w:sz w:val="20"/>
          <w:szCs w:val="20"/>
          <w:lang w:val="sr-Latn-CS"/>
        </w:rPr>
        <w:t xml:space="preserve">The vertical projection of the image is a graph, which represents an overall magnitude of the image according to the axis </w:t>
      </w:r>
      <w:r w:rsidR="006916DF" w:rsidRPr="006916DF">
        <w:rPr>
          <w:i/>
          <w:sz w:val="20"/>
          <w:szCs w:val="20"/>
          <w:lang w:val="sr-Latn-CS"/>
        </w:rPr>
        <w:t>y</w:t>
      </w:r>
      <w:r w:rsidR="006916DF" w:rsidRPr="006916DF">
        <w:rPr>
          <w:sz w:val="20"/>
          <w:szCs w:val="20"/>
          <w:lang w:val="sr-Latn-CS"/>
        </w:rPr>
        <w:t>. If we compute the vertical projection of the image after the application of the vertical edge detection filter, the magnitude of certain point represents the occurrence of vertical edges at that point. Then, the vertical projection of so transformed image can be used for a vertical l</w:t>
      </w:r>
      <w:r w:rsidR="00FA581C">
        <w:rPr>
          <w:sz w:val="20"/>
          <w:szCs w:val="20"/>
          <w:lang w:val="sr-Latn-CS"/>
        </w:rPr>
        <w:t>ocalization of the number pl</w:t>
      </w:r>
      <w:r w:rsidR="00A87642">
        <w:rPr>
          <w:sz w:val="20"/>
          <w:szCs w:val="20"/>
          <w:lang w:val="sr-Latn-CS"/>
        </w:rPr>
        <w:t>ate, as it is illustrated in Fig.4</w:t>
      </w:r>
      <w:r w:rsidR="00FA581C">
        <w:rPr>
          <w:sz w:val="20"/>
          <w:szCs w:val="20"/>
          <w:lang w:val="sr-Latn-CS"/>
        </w:rPr>
        <w:t>a).</w:t>
      </w:r>
      <w:r w:rsidR="006916DF" w:rsidRPr="006916DF">
        <w:rPr>
          <w:sz w:val="20"/>
          <w:szCs w:val="20"/>
          <w:lang w:val="sr-Latn-CS"/>
        </w:rPr>
        <w:t xml:space="preserve"> The horizontal projection represents an overall magnitude of</w:t>
      </w:r>
      <w:r w:rsidR="006916DF">
        <w:rPr>
          <w:sz w:val="20"/>
          <w:szCs w:val="20"/>
          <w:lang w:val="sr-Latn-CS"/>
        </w:rPr>
        <w:t xml:space="preserve"> the image mapped to the axis </w:t>
      </w:r>
      <w:r w:rsidR="006916DF" w:rsidRPr="006916DF">
        <w:rPr>
          <w:i/>
          <w:sz w:val="20"/>
          <w:szCs w:val="20"/>
          <w:lang w:val="sr-Latn-CS"/>
        </w:rPr>
        <w:t>x</w:t>
      </w:r>
      <w:r w:rsidR="006916DF" w:rsidRPr="006916DF">
        <w:rPr>
          <w:sz w:val="20"/>
          <w:szCs w:val="20"/>
          <w:lang w:val="sr-Latn-CS"/>
        </w:rPr>
        <w:t>.</w:t>
      </w:r>
      <w:r w:rsidR="006916DF">
        <w:rPr>
          <w:sz w:val="20"/>
          <w:szCs w:val="20"/>
          <w:lang w:val="sr-Latn-CS"/>
        </w:rPr>
        <w:t xml:space="preserve"> </w:t>
      </w:r>
      <w:r w:rsidR="00DB5FAB">
        <w:rPr>
          <w:sz w:val="20"/>
          <w:szCs w:val="20"/>
          <w:lang w:val="sr-Latn-CS"/>
        </w:rPr>
        <w:t>The characters are segmented according to</w:t>
      </w:r>
      <w:r w:rsidR="00DB5FAB" w:rsidRPr="00DB5FAB">
        <w:rPr>
          <w:sz w:val="20"/>
          <w:szCs w:val="20"/>
          <w:lang w:val="sr-Latn-CS"/>
        </w:rPr>
        <w:t xml:space="preserve"> spaces </w:t>
      </w:r>
      <w:r w:rsidR="00DB5FAB">
        <w:rPr>
          <w:sz w:val="20"/>
          <w:szCs w:val="20"/>
          <w:lang w:val="sr-Latn-CS"/>
        </w:rPr>
        <w:t xml:space="preserve">detected </w:t>
      </w:r>
      <w:r w:rsidR="00DB5FAB" w:rsidRPr="00DB5FAB">
        <w:rPr>
          <w:sz w:val="20"/>
          <w:szCs w:val="20"/>
          <w:lang w:val="sr-Latn-CS"/>
        </w:rPr>
        <w:t>in its horizontal projection.</w:t>
      </w:r>
      <w:r w:rsidR="00A34E7A">
        <w:rPr>
          <w:sz w:val="20"/>
          <w:szCs w:val="20"/>
          <w:lang w:val="sr-Latn-CS"/>
        </w:rPr>
        <w:t xml:space="preserve"> T</w:t>
      </w:r>
      <w:r w:rsidR="00A34E7A" w:rsidRPr="00A34E7A">
        <w:rPr>
          <w:sz w:val="20"/>
          <w:szCs w:val="20"/>
          <w:lang w:val="sr-Latn-CS"/>
        </w:rPr>
        <w:t xml:space="preserve">his projection </w:t>
      </w:r>
      <w:r w:rsidR="00A34E7A">
        <w:rPr>
          <w:sz w:val="20"/>
          <w:szCs w:val="20"/>
          <w:lang w:val="sr-Latn-CS"/>
        </w:rPr>
        <w:t xml:space="preserve">is used </w:t>
      </w:r>
      <w:r w:rsidR="00A34E7A" w:rsidRPr="00A34E7A">
        <w:rPr>
          <w:sz w:val="20"/>
          <w:szCs w:val="20"/>
          <w:lang w:val="sr-Latn-CS"/>
        </w:rPr>
        <w:t>to determine hor</w:t>
      </w:r>
      <w:r w:rsidR="003D1B58">
        <w:rPr>
          <w:sz w:val="20"/>
          <w:szCs w:val="20"/>
          <w:lang w:val="sr-Latn-CS"/>
        </w:rPr>
        <w:t>izontal boundaries between</w:t>
      </w:r>
      <w:r w:rsidR="00A34E7A">
        <w:rPr>
          <w:sz w:val="20"/>
          <w:szCs w:val="20"/>
          <w:lang w:val="sr-Latn-CS"/>
        </w:rPr>
        <w:t xml:space="preserve"> characters, while the</w:t>
      </w:r>
      <w:r w:rsidR="00A34E7A" w:rsidRPr="00A34E7A">
        <w:rPr>
          <w:sz w:val="20"/>
          <w:szCs w:val="20"/>
          <w:lang w:val="sr-Latn-CS"/>
        </w:rPr>
        <w:t xml:space="preserve"> boundaries correspond to peaks in the graph of the horizontal projection</w:t>
      </w:r>
      <w:r w:rsidR="003D1DF9">
        <w:rPr>
          <w:sz w:val="20"/>
          <w:szCs w:val="20"/>
          <w:lang w:val="sr-Latn-CS"/>
        </w:rPr>
        <w:t xml:space="preserve"> [18]</w:t>
      </w:r>
      <w:r w:rsidR="00A34E7A">
        <w:rPr>
          <w:sz w:val="20"/>
          <w:szCs w:val="20"/>
          <w:lang w:val="sr-Latn-CS"/>
        </w:rPr>
        <w:t xml:space="preserve">, as it is illustreted in </w:t>
      </w:r>
      <w:r w:rsidR="00A87642">
        <w:rPr>
          <w:sz w:val="20"/>
          <w:szCs w:val="20"/>
          <w:lang w:val="sr-Latn-CS"/>
        </w:rPr>
        <w:t>Fig.4</w:t>
      </w:r>
      <w:r w:rsidR="00A34E7A">
        <w:rPr>
          <w:sz w:val="20"/>
          <w:szCs w:val="20"/>
          <w:lang w:val="sr-Latn-CS"/>
        </w:rPr>
        <w:t>b).</w:t>
      </w:r>
    </w:p>
    <w:p w:rsidR="00A87642" w:rsidRDefault="00A87642" w:rsidP="00C0620C">
      <w:pPr>
        <w:jc w:val="both"/>
        <w:rPr>
          <w:sz w:val="20"/>
          <w:szCs w:val="20"/>
          <w:lang w:val="sr-Latn-CS"/>
        </w:rPr>
      </w:pPr>
    </w:p>
    <w:p w:rsidR="00B26A63" w:rsidRDefault="00D201AC" w:rsidP="00C0620C">
      <w:pPr>
        <w:jc w:val="both"/>
        <w:rPr>
          <w:sz w:val="20"/>
          <w:szCs w:val="20"/>
          <w:lang w:val="sr-Latn-CS"/>
        </w:rPr>
      </w:pPr>
      <w:r>
        <w:rPr>
          <w:noProof/>
          <w:sz w:val="20"/>
          <w:szCs w:val="20"/>
        </w:rPr>
        <w:drawing>
          <wp:inline distT="0" distB="0" distL="0" distR="0">
            <wp:extent cx="2962275" cy="24288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l="8499" t="5843" r="6787" b="2144"/>
                    <a:stretch>
                      <a:fillRect/>
                    </a:stretch>
                  </pic:blipFill>
                  <pic:spPr bwMode="auto">
                    <a:xfrm>
                      <a:off x="0" y="0"/>
                      <a:ext cx="2962275" cy="2428875"/>
                    </a:xfrm>
                    <a:prstGeom prst="rect">
                      <a:avLst/>
                    </a:prstGeom>
                    <a:noFill/>
                    <a:ln w="9525">
                      <a:noFill/>
                      <a:miter lim="800000"/>
                      <a:headEnd/>
                      <a:tailEnd/>
                    </a:ln>
                  </pic:spPr>
                </pic:pic>
              </a:graphicData>
            </a:graphic>
          </wp:inline>
        </w:drawing>
      </w:r>
      <w:r>
        <w:rPr>
          <w:noProof/>
          <w:sz w:val="20"/>
          <w:szCs w:val="20"/>
        </w:rPr>
        <w:drawing>
          <wp:inline distT="0" distB="0" distL="0" distR="0">
            <wp:extent cx="3000375" cy="24479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l="8542" t="5911" r="6892" b="1810"/>
                    <a:stretch>
                      <a:fillRect/>
                    </a:stretch>
                  </pic:blipFill>
                  <pic:spPr bwMode="auto">
                    <a:xfrm>
                      <a:off x="0" y="0"/>
                      <a:ext cx="3000375" cy="2447925"/>
                    </a:xfrm>
                    <a:prstGeom prst="rect">
                      <a:avLst/>
                    </a:prstGeom>
                    <a:noFill/>
                    <a:ln w="9525">
                      <a:noFill/>
                      <a:miter lim="800000"/>
                      <a:headEnd/>
                      <a:tailEnd/>
                    </a:ln>
                  </pic:spPr>
                </pic:pic>
              </a:graphicData>
            </a:graphic>
          </wp:inline>
        </w:drawing>
      </w:r>
    </w:p>
    <w:p w:rsidR="00A87642" w:rsidRPr="00B26A63" w:rsidRDefault="00A87642" w:rsidP="00C0620C">
      <w:pPr>
        <w:jc w:val="both"/>
        <w:rPr>
          <w:sz w:val="20"/>
          <w:szCs w:val="20"/>
          <w:lang w:val="sr-Latn-CS"/>
        </w:rPr>
      </w:pPr>
      <w:r>
        <w:rPr>
          <w:sz w:val="20"/>
          <w:szCs w:val="20"/>
          <w:lang w:val="sr-Latn-CS"/>
        </w:rPr>
        <w:tab/>
      </w:r>
      <w:r>
        <w:rPr>
          <w:sz w:val="20"/>
          <w:szCs w:val="20"/>
          <w:lang w:val="sr-Latn-CS"/>
        </w:rPr>
        <w:tab/>
      </w:r>
      <w:r>
        <w:rPr>
          <w:sz w:val="20"/>
          <w:szCs w:val="20"/>
          <w:lang w:val="sr-Latn-CS"/>
        </w:rPr>
        <w:tab/>
        <w:t xml:space="preserve">    a)</w:t>
      </w:r>
      <w:r>
        <w:rPr>
          <w:sz w:val="20"/>
          <w:szCs w:val="20"/>
          <w:lang w:val="sr-Latn-CS"/>
        </w:rPr>
        <w:tab/>
      </w:r>
      <w:r>
        <w:rPr>
          <w:sz w:val="20"/>
          <w:szCs w:val="20"/>
          <w:lang w:val="sr-Latn-CS"/>
        </w:rPr>
        <w:tab/>
      </w:r>
      <w:r>
        <w:rPr>
          <w:sz w:val="20"/>
          <w:szCs w:val="20"/>
          <w:lang w:val="sr-Latn-CS"/>
        </w:rPr>
        <w:tab/>
      </w:r>
      <w:r>
        <w:rPr>
          <w:sz w:val="20"/>
          <w:szCs w:val="20"/>
          <w:lang w:val="sr-Latn-CS"/>
        </w:rPr>
        <w:tab/>
      </w:r>
      <w:r>
        <w:rPr>
          <w:sz w:val="20"/>
          <w:szCs w:val="20"/>
          <w:lang w:val="sr-Latn-CS"/>
        </w:rPr>
        <w:tab/>
      </w:r>
      <w:r>
        <w:rPr>
          <w:sz w:val="20"/>
          <w:szCs w:val="20"/>
          <w:lang w:val="sr-Latn-CS"/>
        </w:rPr>
        <w:tab/>
        <w:t xml:space="preserve">            b)</w:t>
      </w:r>
    </w:p>
    <w:p w:rsidR="00A87642" w:rsidRDefault="00A87642" w:rsidP="006916DF">
      <w:pPr>
        <w:pStyle w:val="Tekst"/>
        <w:ind w:firstLine="0"/>
        <w:jc w:val="center"/>
        <w:rPr>
          <w:b/>
          <w:sz w:val="20"/>
        </w:rPr>
      </w:pPr>
    </w:p>
    <w:p w:rsidR="006916DF" w:rsidRDefault="00A87642" w:rsidP="006916DF">
      <w:pPr>
        <w:pStyle w:val="Tekst"/>
        <w:ind w:firstLine="0"/>
        <w:jc w:val="center"/>
      </w:pPr>
      <w:r>
        <w:rPr>
          <w:b/>
          <w:sz w:val="20"/>
        </w:rPr>
        <w:t>Figure 4:</w:t>
      </w:r>
      <w:r>
        <w:rPr>
          <w:sz w:val="20"/>
        </w:rPr>
        <w:t xml:space="preserve">  </w:t>
      </w:r>
      <w:r w:rsidRPr="00A87642">
        <w:rPr>
          <w:b/>
          <w:sz w:val="20"/>
        </w:rPr>
        <w:t>a)</w:t>
      </w:r>
      <w:r>
        <w:rPr>
          <w:sz w:val="20"/>
        </w:rPr>
        <w:t xml:space="preserve"> Vertical projection </w:t>
      </w:r>
      <w:r>
        <w:rPr>
          <w:b/>
          <w:sz w:val="20"/>
        </w:rPr>
        <w:t>b</w:t>
      </w:r>
      <w:r w:rsidRPr="00A87642">
        <w:rPr>
          <w:b/>
          <w:sz w:val="20"/>
        </w:rPr>
        <w:t>)</w:t>
      </w:r>
      <w:r>
        <w:rPr>
          <w:sz w:val="20"/>
        </w:rPr>
        <w:t xml:space="preserve"> Horizontal projection</w:t>
      </w:r>
    </w:p>
    <w:p w:rsidR="006916DF" w:rsidRPr="006916DF" w:rsidRDefault="006916DF" w:rsidP="00C0620C">
      <w:pPr>
        <w:jc w:val="both"/>
        <w:rPr>
          <w:sz w:val="20"/>
          <w:szCs w:val="20"/>
          <w:lang w:val="sr-Latn-CS"/>
        </w:rPr>
      </w:pPr>
    </w:p>
    <w:p w:rsidR="00900606" w:rsidRDefault="006916DF" w:rsidP="00C0620C">
      <w:pPr>
        <w:jc w:val="both"/>
        <w:rPr>
          <w:sz w:val="20"/>
          <w:szCs w:val="20"/>
        </w:rPr>
      </w:pPr>
      <w:r>
        <w:rPr>
          <w:sz w:val="20"/>
          <w:szCs w:val="20"/>
        </w:rPr>
        <w:t xml:space="preserve">Results after character segmentation </w:t>
      </w:r>
      <w:r w:rsidR="00CC45A1">
        <w:rPr>
          <w:sz w:val="20"/>
          <w:szCs w:val="20"/>
        </w:rPr>
        <w:t>are given in Fig.5a), while the result</w:t>
      </w:r>
      <w:r>
        <w:rPr>
          <w:sz w:val="20"/>
          <w:szCs w:val="20"/>
        </w:rPr>
        <w:t xml:space="preserve"> </w:t>
      </w:r>
      <w:r w:rsidR="00CC45A1">
        <w:rPr>
          <w:sz w:val="20"/>
          <w:szCs w:val="20"/>
        </w:rPr>
        <w:t xml:space="preserve">after applying </w:t>
      </w:r>
      <w:r>
        <w:rPr>
          <w:sz w:val="20"/>
          <w:szCs w:val="20"/>
        </w:rPr>
        <w:t>free OCR software tool</w:t>
      </w:r>
      <w:r w:rsidR="00CC45A1">
        <w:rPr>
          <w:sz w:val="20"/>
          <w:szCs w:val="20"/>
        </w:rPr>
        <w:t xml:space="preserve"> </w:t>
      </w:r>
      <w:r w:rsidR="00091F21">
        <w:rPr>
          <w:sz w:val="20"/>
          <w:szCs w:val="20"/>
        </w:rPr>
        <w:t xml:space="preserve">[14], [15] </w:t>
      </w:r>
      <w:r w:rsidR="00CC45A1">
        <w:rPr>
          <w:sz w:val="20"/>
          <w:szCs w:val="20"/>
        </w:rPr>
        <w:t>is</w:t>
      </w:r>
      <w:r w:rsidR="00A87642">
        <w:rPr>
          <w:sz w:val="20"/>
          <w:szCs w:val="20"/>
        </w:rPr>
        <w:t xml:space="preserve"> illustrated in Fig.5</w:t>
      </w:r>
      <w:r w:rsidR="00CC45A1">
        <w:rPr>
          <w:sz w:val="20"/>
          <w:szCs w:val="20"/>
        </w:rPr>
        <w:t>b)</w:t>
      </w:r>
      <w:r w:rsidR="00EA7580">
        <w:rPr>
          <w:sz w:val="20"/>
          <w:szCs w:val="20"/>
        </w:rPr>
        <w:t>.</w:t>
      </w:r>
      <w:r w:rsidR="008C38C8">
        <w:rPr>
          <w:sz w:val="20"/>
          <w:szCs w:val="20"/>
        </w:rPr>
        <w:t xml:space="preserve"> </w:t>
      </w:r>
      <w:r w:rsidR="003D1B58">
        <w:rPr>
          <w:sz w:val="20"/>
          <w:szCs w:val="20"/>
        </w:rPr>
        <w:t>Segmentation</w:t>
      </w:r>
      <w:r w:rsidR="008C38C8" w:rsidRPr="003D1B58">
        <w:rPr>
          <w:sz w:val="20"/>
          <w:szCs w:val="20"/>
        </w:rPr>
        <w:t xml:space="preserve"> is based on the fact that the characters of the plate have a certain range of aspect ratio and a certain range of number of pixels. </w:t>
      </w:r>
    </w:p>
    <w:p w:rsidR="006916DF" w:rsidRDefault="008C38C8" w:rsidP="00C0620C">
      <w:pPr>
        <w:jc w:val="both"/>
        <w:rPr>
          <w:sz w:val="20"/>
          <w:szCs w:val="20"/>
        </w:rPr>
      </w:pPr>
      <w:r w:rsidRPr="003D1B58">
        <w:rPr>
          <w:sz w:val="20"/>
          <w:szCs w:val="20"/>
        </w:rPr>
        <w:t xml:space="preserve">After removing </w:t>
      </w:r>
      <w:r w:rsidR="003D1B58">
        <w:rPr>
          <w:sz w:val="20"/>
          <w:szCs w:val="20"/>
        </w:rPr>
        <w:t>the noise, adaptive</w:t>
      </w:r>
      <w:r w:rsidRPr="003D1B58">
        <w:rPr>
          <w:sz w:val="20"/>
          <w:szCs w:val="20"/>
        </w:rPr>
        <w:t xml:space="preserve"> filter is applied to make the effect of thinning the characters </w:t>
      </w:r>
      <w:r w:rsidR="003D1B58">
        <w:rPr>
          <w:sz w:val="20"/>
          <w:szCs w:val="20"/>
        </w:rPr>
        <w:t xml:space="preserve">in order </w:t>
      </w:r>
      <w:r w:rsidRPr="003D1B58">
        <w:rPr>
          <w:sz w:val="20"/>
          <w:szCs w:val="20"/>
        </w:rPr>
        <w:t>to make sure that no two components are merged</w:t>
      </w:r>
      <w:r w:rsidR="003D1B58">
        <w:rPr>
          <w:sz w:val="20"/>
          <w:szCs w:val="20"/>
        </w:rPr>
        <w:t>.</w:t>
      </w:r>
      <w:r>
        <w:rPr>
          <w:sz w:val="20"/>
          <w:szCs w:val="20"/>
        </w:rPr>
        <w:t xml:space="preserve"> </w:t>
      </w:r>
      <w:r w:rsidR="003D1B58">
        <w:rPr>
          <w:sz w:val="20"/>
          <w:szCs w:val="20"/>
        </w:rPr>
        <w:t xml:space="preserve">Detecting the </w:t>
      </w:r>
      <w:r w:rsidR="003D1B58" w:rsidRPr="003D1B58">
        <w:rPr>
          <w:sz w:val="20"/>
          <w:szCs w:val="20"/>
        </w:rPr>
        <w:t>bo</w:t>
      </w:r>
      <w:r w:rsidR="003D1B58">
        <w:rPr>
          <w:sz w:val="20"/>
          <w:szCs w:val="20"/>
        </w:rPr>
        <w:t>undaries between the characters</w:t>
      </w:r>
      <w:r w:rsidR="003D1B58" w:rsidRPr="003D1B58">
        <w:rPr>
          <w:sz w:val="20"/>
          <w:szCs w:val="20"/>
        </w:rPr>
        <w:t xml:space="preserve"> is followed by a horizontal projection, </w:t>
      </w:r>
      <w:r w:rsidR="003D1B58">
        <w:rPr>
          <w:sz w:val="20"/>
          <w:szCs w:val="20"/>
        </w:rPr>
        <w:t xml:space="preserve">in order to be able </w:t>
      </w:r>
      <w:r w:rsidR="003D1B58" w:rsidRPr="003D1B58">
        <w:rPr>
          <w:sz w:val="20"/>
          <w:szCs w:val="20"/>
        </w:rPr>
        <w:t>to cut them individually</w:t>
      </w:r>
      <w:r w:rsidR="003D1B58">
        <w:rPr>
          <w:sz w:val="20"/>
          <w:szCs w:val="20"/>
        </w:rPr>
        <w:t xml:space="preserve">, as it is illustrated in Fig.5a). </w:t>
      </w:r>
      <w:r w:rsidR="00923E28" w:rsidRPr="00923E28">
        <w:rPr>
          <w:sz w:val="20"/>
          <w:szCs w:val="20"/>
        </w:rPr>
        <w:t>The peaks in horizontal projection correspond to the gaps between the characters, which could be also used in a rejection process, since a true plate has a fixed range of gaps between characters.</w:t>
      </w:r>
      <w:r w:rsidR="00923E28">
        <w:rPr>
          <w:sz w:val="20"/>
          <w:szCs w:val="20"/>
        </w:rPr>
        <w:t xml:space="preserve"> </w:t>
      </w:r>
      <w:r w:rsidR="00923E28" w:rsidRPr="00923E28">
        <w:rPr>
          <w:sz w:val="20"/>
          <w:szCs w:val="20"/>
        </w:rPr>
        <w:t>The gray level histogram is computed for the sub-image of each character. Gray level histogram of each character would have a standard shape which is one peak at the dark values, corresponding to the character’s pixels, and another peak at the bright values, corresponding to the background, and some small values between them</w:t>
      </w:r>
      <w:r w:rsidR="00923E28">
        <w:t xml:space="preserve">. </w:t>
      </w:r>
      <w:r w:rsidR="00923E28" w:rsidRPr="00923E28">
        <w:rPr>
          <w:sz w:val="20"/>
          <w:szCs w:val="20"/>
        </w:rPr>
        <w:t>Some f</w:t>
      </w:r>
      <w:r w:rsidR="005E6467">
        <w:rPr>
          <w:sz w:val="20"/>
          <w:szCs w:val="20"/>
        </w:rPr>
        <w:t>ree</w:t>
      </w:r>
      <w:r w:rsidR="005E6467" w:rsidRPr="005E6467">
        <w:rPr>
          <w:sz w:val="20"/>
          <w:szCs w:val="20"/>
        </w:rPr>
        <w:t xml:space="preserve"> OCR software tools</w:t>
      </w:r>
      <w:r w:rsidR="005E6467">
        <w:rPr>
          <w:sz w:val="20"/>
          <w:szCs w:val="20"/>
        </w:rPr>
        <w:t xml:space="preserve">, like </w:t>
      </w:r>
      <w:r w:rsidR="005E6467" w:rsidRPr="005E6467">
        <w:rPr>
          <w:sz w:val="20"/>
          <w:szCs w:val="20"/>
        </w:rPr>
        <w:t xml:space="preserve">SimpleOCR, TopOCR, FreeOCR OnlineOCR, Recognita etc </w:t>
      </w:r>
      <w:r w:rsidR="00923E28">
        <w:rPr>
          <w:sz w:val="20"/>
          <w:szCs w:val="20"/>
        </w:rPr>
        <w:t xml:space="preserve">also </w:t>
      </w:r>
      <w:r w:rsidR="005E6467" w:rsidRPr="005E6467">
        <w:rPr>
          <w:sz w:val="20"/>
          <w:szCs w:val="20"/>
        </w:rPr>
        <w:t>give good results</w:t>
      </w:r>
      <w:r w:rsidR="00091F21">
        <w:rPr>
          <w:sz w:val="20"/>
          <w:szCs w:val="20"/>
        </w:rPr>
        <w:t xml:space="preserve"> </w:t>
      </w:r>
      <w:r w:rsidR="003D1DF9">
        <w:rPr>
          <w:sz w:val="20"/>
          <w:szCs w:val="20"/>
        </w:rPr>
        <w:t xml:space="preserve">[14], </w:t>
      </w:r>
      <w:r w:rsidR="00091F21">
        <w:rPr>
          <w:sz w:val="20"/>
          <w:szCs w:val="20"/>
        </w:rPr>
        <w:t>[15]</w:t>
      </w:r>
      <w:r w:rsidR="00923E28">
        <w:rPr>
          <w:sz w:val="20"/>
          <w:szCs w:val="20"/>
        </w:rPr>
        <w:t>,</w:t>
      </w:r>
      <w:r w:rsidR="00900606">
        <w:rPr>
          <w:sz w:val="20"/>
          <w:szCs w:val="20"/>
        </w:rPr>
        <w:t xml:space="preserve"> </w:t>
      </w:r>
      <w:r w:rsidR="00923E28">
        <w:rPr>
          <w:sz w:val="20"/>
          <w:szCs w:val="20"/>
        </w:rPr>
        <w:t>as it is illustrated in Fig.5b).</w:t>
      </w:r>
    </w:p>
    <w:p w:rsidR="006916DF" w:rsidRDefault="00D201AC" w:rsidP="006916DF">
      <w:pPr>
        <w:pStyle w:val="Tekst"/>
        <w:ind w:firstLine="0"/>
        <w:jc w:val="center"/>
      </w:pPr>
      <w:r>
        <w:rPr>
          <w:noProof/>
          <w:sz w:val="20"/>
          <w:szCs w:val="20"/>
          <w:lang w:val="en-US"/>
        </w:rPr>
        <w:drawing>
          <wp:inline distT="0" distB="0" distL="0" distR="0">
            <wp:extent cx="3196545" cy="2509437"/>
            <wp:effectExtent l="19050" t="0" r="38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7201" t="4800" r="6857" b="5257"/>
                    <a:stretch>
                      <a:fillRect/>
                    </a:stretch>
                  </pic:blipFill>
                  <pic:spPr bwMode="auto">
                    <a:xfrm>
                      <a:off x="0" y="0"/>
                      <a:ext cx="3201290" cy="2513162"/>
                    </a:xfrm>
                    <a:prstGeom prst="rect">
                      <a:avLst/>
                    </a:prstGeom>
                    <a:noFill/>
                    <a:ln w="9525">
                      <a:noFill/>
                      <a:miter lim="800000"/>
                      <a:headEnd/>
                      <a:tailEnd/>
                    </a:ln>
                  </pic:spPr>
                </pic:pic>
              </a:graphicData>
            </a:graphic>
          </wp:inline>
        </w:drawing>
      </w:r>
      <w:r w:rsidR="00AC0B7A">
        <w:rPr>
          <w:sz w:val="20"/>
          <w:szCs w:val="20"/>
        </w:rPr>
        <w:t xml:space="preserve">    </w:t>
      </w:r>
      <w:r>
        <w:rPr>
          <w:noProof/>
          <w:lang w:val="en-US"/>
        </w:rPr>
        <w:drawing>
          <wp:inline distT="0" distB="0" distL="0" distR="0">
            <wp:extent cx="2294096" cy="241483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529" t="-5193" r="-2159" b="-139"/>
                    <a:stretch>
                      <a:fillRect/>
                    </a:stretch>
                  </pic:blipFill>
                  <pic:spPr bwMode="auto">
                    <a:xfrm>
                      <a:off x="0" y="0"/>
                      <a:ext cx="2294648" cy="2415419"/>
                    </a:xfrm>
                    <a:prstGeom prst="rect">
                      <a:avLst/>
                    </a:prstGeom>
                    <a:noFill/>
                    <a:ln w="9525">
                      <a:noFill/>
                      <a:miter lim="800000"/>
                      <a:headEnd/>
                      <a:tailEnd/>
                    </a:ln>
                  </pic:spPr>
                </pic:pic>
              </a:graphicData>
            </a:graphic>
          </wp:inline>
        </w:drawing>
      </w:r>
    </w:p>
    <w:p w:rsidR="006916DF" w:rsidRDefault="006916DF" w:rsidP="006916DF">
      <w:pPr>
        <w:pStyle w:val="Tekst"/>
        <w:ind w:firstLine="0"/>
      </w:pPr>
      <w:r>
        <w:t xml:space="preserve">                                                            a)       </w:t>
      </w:r>
      <w:r>
        <w:tab/>
      </w:r>
      <w:r>
        <w:tab/>
      </w:r>
      <w:r>
        <w:tab/>
      </w:r>
      <w:r>
        <w:tab/>
        <w:t xml:space="preserve">            b)                       </w:t>
      </w:r>
    </w:p>
    <w:p w:rsidR="00900606" w:rsidRDefault="00900606" w:rsidP="006916DF">
      <w:pPr>
        <w:pStyle w:val="Tekst"/>
        <w:spacing w:before="120"/>
        <w:ind w:firstLine="0"/>
        <w:jc w:val="center"/>
        <w:rPr>
          <w:b/>
        </w:rPr>
      </w:pPr>
      <w:r>
        <w:rPr>
          <w:b/>
          <w:sz w:val="20"/>
        </w:rPr>
        <w:t>Figure 5:</w:t>
      </w:r>
      <w:r>
        <w:rPr>
          <w:sz w:val="20"/>
        </w:rPr>
        <w:t xml:space="preserve">  </w:t>
      </w:r>
      <w:r w:rsidRPr="00A87642">
        <w:rPr>
          <w:b/>
          <w:sz w:val="20"/>
        </w:rPr>
        <w:t>a)</w:t>
      </w:r>
      <w:r>
        <w:rPr>
          <w:sz w:val="20"/>
        </w:rPr>
        <w:t xml:space="preserve"> Characters segmented according to the horizontal projection peaks </w:t>
      </w:r>
      <w:r>
        <w:rPr>
          <w:b/>
          <w:sz w:val="20"/>
        </w:rPr>
        <w:t>b</w:t>
      </w:r>
      <w:r w:rsidRPr="00A87642">
        <w:rPr>
          <w:b/>
          <w:sz w:val="20"/>
        </w:rPr>
        <w:t>)</w:t>
      </w:r>
      <w:r>
        <w:rPr>
          <w:sz w:val="20"/>
        </w:rPr>
        <w:t xml:space="preserve"> Result after applying some free OCR </w:t>
      </w:r>
      <w:r w:rsidRPr="005E6467">
        <w:rPr>
          <w:sz w:val="20"/>
          <w:szCs w:val="20"/>
        </w:rPr>
        <w:t>software tools</w:t>
      </w:r>
    </w:p>
    <w:p w:rsidR="0020224D" w:rsidRPr="00D40688" w:rsidRDefault="0020224D" w:rsidP="00A14516">
      <w:pPr>
        <w:jc w:val="both"/>
        <w:rPr>
          <w:sz w:val="20"/>
          <w:szCs w:val="20"/>
        </w:rPr>
      </w:pPr>
    </w:p>
    <w:p w:rsidR="00A14516" w:rsidRPr="00C0620C" w:rsidRDefault="00D40688" w:rsidP="00A14516">
      <w:pPr>
        <w:jc w:val="both"/>
        <w:rPr>
          <w:b/>
          <w:sz w:val="22"/>
          <w:szCs w:val="22"/>
        </w:rPr>
      </w:pPr>
      <w:r>
        <w:rPr>
          <w:b/>
          <w:sz w:val="22"/>
          <w:szCs w:val="22"/>
        </w:rPr>
        <w:t>3</w:t>
      </w:r>
      <w:r w:rsidR="00A14516">
        <w:rPr>
          <w:b/>
          <w:sz w:val="22"/>
          <w:szCs w:val="22"/>
        </w:rPr>
        <w:t xml:space="preserve">. </w:t>
      </w:r>
      <w:r w:rsidR="002A4C8D">
        <w:rPr>
          <w:b/>
          <w:sz w:val="22"/>
          <w:szCs w:val="22"/>
        </w:rPr>
        <w:t xml:space="preserve">EXPERIMENTAL RESULTS IN </w:t>
      </w:r>
      <w:r>
        <w:rPr>
          <w:b/>
          <w:sz w:val="22"/>
          <w:szCs w:val="22"/>
        </w:rPr>
        <w:t xml:space="preserve">SOME </w:t>
      </w:r>
      <w:r w:rsidR="00EA7580">
        <w:rPr>
          <w:b/>
          <w:sz w:val="22"/>
          <w:szCs w:val="22"/>
        </w:rPr>
        <w:t>SPECIFIC SITUATIONS</w:t>
      </w:r>
    </w:p>
    <w:p w:rsidR="00A14516" w:rsidRPr="0020224D" w:rsidRDefault="00A14516" w:rsidP="00A14516">
      <w:pPr>
        <w:jc w:val="both"/>
        <w:rPr>
          <w:b/>
          <w:sz w:val="20"/>
          <w:szCs w:val="20"/>
        </w:rPr>
      </w:pPr>
    </w:p>
    <w:p w:rsidR="00F96A1C" w:rsidRDefault="00EA7580" w:rsidP="00C0620C">
      <w:pPr>
        <w:jc w:val="both"/>
        <w:rPr>
          <w:sz w:val="20"/>
          <w:szCs w:val="20"/>
        </w:rPr>
      </w:pPr>
      <w:r>
        <w:rPr>
          <w:sz w:val="20"/>
          <w:szCs w:val="20"/>
        </w:rPr>
        <w:t xml:space="preserve">Some </w:t>
      </w:r>
      <w:r w:rsidR="00900606">
        <w:rPr>
          <w:sz w:val="20"/>
          <w:szCs w:val="20"/>
        </w:rPr>
        <w:t>confusion</w:t>
      </w:r>
      <w:r>
        <w:rPr>
          <w:sz w:val="20"/>
          <w:szCs w:val="20"/>
        </w:rPr>
        <w:t xml:space="preserve"> between character “B” and digit “8”, character “G” and digit “6”, or character “O” and digit “0”, and also mark of Mercedes Benz, are </w:t>
      </w:r>
      <w:r w:rsidR="00F96A1C">
        <w:rPr>
          <w:sz w:val="20"/>
          <w:szCs w:val="20"/>
        </w:rPr>
        <w:t>analyzed in this section. The very small difference between these characters makes their recognition extremely difficult, in many situations impossible.</w:t>
      </w:r>
    </w:p>
    <w:p w:rsidR="00F96A1C" w:rsidRDefault="00F96A1C" w:rsidP="00C0620C">
      <w:pPr>
        <w:jc w:val="both"/>
        <w:rPr>
          <w:sz w:val="20"/>
          <w:szCs w:val="20"/>
        </w:rPr>
      </w:pPr>
      <w:r>
        <w:rPr>
          <w:sz w:val="20"/>
          <w:szCs w:val="20"/>
        </w:rPr>
        <w:t xml:space="preserve">Fig.6 presents the situation when different eroding </w:t>
      </w:r>
      <w:r w:rsidR="00900606">
        <w:rPr>
          <w:sz w:val="20"/>
          <w:szCs w:val="20"/>
        </w:rPr>
        <w:t>and dila</w:t>
      </w:r>
      <w:r w:rsidR="005559E0">
        <w:rPr>
          <w:sz w:val="20"/>
          <w:szCs w:val="20"/>
        </w:rPr>
        <w:t>ting</w:t>
      </w:r>
      <w:r>
        <w:rPr>
          <w:sz w:val="20"/>
          <w:szCs w:val="20"/>
        </w:rPr>
        <w:t xml:space="preserve"> elements are used in order to detect difference between character “G” and digit “6”.</w:t>
      </w:r>
      <w:r w:rsidR="003D7910">
        <w:rPr>
          <w:sz w:val="20"/>
          <w:szCs w:val="20"/>
        </w:rPr>
        <w:t xml:space="preserve"> A</w:t>
      </w:r>
      <w:r w:rsidR="00DB5FAB">
        <w:rPr>
          <w:sz w:val="20"/>
          <w:szCs w:val="20"/>
        </w:rPr>
        <w:t xml:space="preserve">lso, </w:t>
      </w:r>
      <w:r w:rsidR="00900606">
        <w:rPr>
          <w:sz w:val="20"/>
          <w:szCs w:val="20"/>
        </w:rPr>
        <w:t>the Hough transform</w:t>
      </w:r>
      <w:r w:rsidR="00DB5FAB">
        <w:rPr>
          <w:sz w:val="20"/>
          <w:szCs w:val="20"/>
        </w:rPr>
        <w:t xml:space="preserve"> </w:t>
      </w:r>
      <w:r w:rsidR="00091F21">
        <w:rPr>
          <w:sz w:val="20"/>
          <w:szCs w:val="20"/>
        </w:rPr>
        <w:t xml:space="preserve">[12], [13] </w:t>
      </w:r>
      <w:r w:rsidR="00DB5FAB">
        <w:rPr>
          <w:sz w:val="20"/>
          <w:szCs w:val="20"/>
        </w:rPr>
        <w:t>is used</w:t>
      </w:r>
      <w:r w:rsidR="00A4761B">
        <w:rPr>
          <w:sz w:val="20"/>
          <w:szCs w:val="20"/>
        </w:rPr>
        <w:t xml:space="preserve"> to evaluate its skew angle and </w:t>
      </w:r>
      <w:r w:rsidR="00A4761B" w:rsidRPr="00A4761B">
        <w:rPr>
          <w:sz w:val="20"/>
          <w:szCs w:val="20"/>
        </w:rPr>
        <w:t>to find and link line segments in an image.</w:t>
      </w:r>
    </w:p>
    <w:p w:rsidR="00F96A1C" w:rsidRDefault="00D201AC" w:rsidP="00F96A1C">
      <w:pPr>
        <w:pStyle w:val="Tekst"/>
        <w:ind w:firstLine="0"/>
        <w:jc w:val="center"/>
      </w:pPr>
      <w:r>
        <w:rPr>
          <w:noProof/>
          <w:lang w:val="en-US"/>
        </w:rPr>
        <w:drawing>
          <wp:anchor distT="0" distB="0" distL="114300" distR="114300" simplePos="0" relativeHeight="251656192" behindDoc="1" locked="0" layoutInCell="1" allowOverlap="1">
            <wp:simplePos x="0" y="0"/>
            <wp:positionH relativeFrom="column">
              <wp:posOffset>232410</wp:posOffset>
            </wp:positionH>
            <wp:positionV relativeFrom="paragraph">
              <wp:posOffset>34290</wp:posOffset>
            </wp:positionV>
            <wp:extent cx="2374265" cy="1820545"/>
            <wp:effectExtent l="19050" t="0" r="6985" b="0"/>
            <wp:wrapTight wrapText="bothSides">
              <wp:wrapPolygon edited="0">
                <wp:start x="-173" y="0"/>
                <wp:lineTo x="-173" y="21472"/>
                <wp:lineTo x="21664" y="21472"/>
                <wp:lineTo x="21664" y="0"/>
                <wp:lineTo x="-173"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l="8583" t="6223" r="8583" b="4889"/>
                    <a:stretch>
                      <a:fillRect/>
                    </a:stretch>
                  </pic:blipFill>
                  <pic:spPr bwMode="auto">
                    <a:xfrm>
                      <a:off x="0" y="0"/>
                      <a:ext cx="2374265" cy="1820545"/>
                    </a:xfrm>
                    <a:prstGeom prst="rect">
                      <a:avLst/>
                    </a:prstGeom>
                    <a:noFill/>
                    <a:ln w="9525">
                      <a:noFill/>
                      <a:miter lim="800000"/>
                      <a:headEnd/>
                      <a:tailEnd/>
                    </a:ln>
                  </pic:spPr>
                </pic:pic>
              </a:graphicData>
            </a:graphic>
          </wp:anchor>
        </w:drawing>
      </w:r>
      <w:r>
        <w:rPr>
          <w:noProof/>
          <w:lang w:val="en-US"/>
        </w:rPr>
        <w:drawing>
          <wp:inline distT="0" distB="0" distL="0" distR="0">
            <wp:extent cx="2324100" cy="914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l="9943" t="4123" r="9787" b="1752"/>
                    <a:stretch>
                      <a:fillRect/>
                    </a:stretch>
                  </pic:blipFill>
                  <pic:spPr bwMode="auto">
                    <a:xfrm>
                      <a:off x="0" y="0"/>
                      <a:ext cx="2324100" cy="914400"/>
                    </a:xfrm>
                    <a:prstGeom prst="rect">
                      <a:avLst/>
                    </a:prstGeom>
                    <a:noFill/>
                    <a:ln w="9525">
                      <a:noFill/>
                      <a:miter lim="800000"/>
                      <a:headEnd/>
                      <a:tailEnd/>
                    </a:ln>
                  </pic:spPr>
                </pic:pic>
              </a:graphicData>
            </a:graphic>
          </wp:inline>
        </w:drawing>
      </w:r>
    </w:p>
    <w:p w:rsidR="00900606" w:rsidRPr="00900606" w:rsidRDefault="00900606" w:rsidP="00F96A1C">
      <w:pPr>
        <w:pStyle w:val="Tekst"/>
        <w:ind w:firstLine="0"/>
        <w:jc w:val="center"/>
        <w:rPr>
          <w:sz w:val="2"/>
          <w:szCs w:val="2"/>
        </w:rPr>
      </w:pPr>
    </w:p>
    <w:p w:rsidR="00F96A1C" w:rsidRDefault="00F96A1C" w:rsidP="00F96A1C">
      <w:pPr>
        <w:pStyle w:val="Tekst"/>
        <w:ind w:firstLine="0"/>
        <w:jc w:val="center"/>
      </w:pPr>
      <w:r>
        <w:t xml:space="preserve"> </w:t>
      </w:r>
      <w:r w:rsidR="00D201AC">
        <w:rPr>
          <w:noProof/>
          <w:lang w:val="en-US"/>
        </w:rPr>
        <w:drawing>
          <wp:inline distT="0" distB="0" distL="0" distR="0">
            <wp:extent cx="2200275" cy="89102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l="10960" t="2371" r="9937" b="3648"/>
                    <a:stretch>
                      <a:fillRect/>
                    </a:stretch>
                  </pic:blipFill>
                  <pic:spPr bwMode="auto">
                    <a:xfrm>
                      <a:off x="0" y="0"/>
                      <a:ext cx="2200275" cy="891020"/>
                    </a:xfrm>
                    <a:prstGeom prst="rect">
                      <a:avLst/>
                    </a:prstGeom>
                    <a:noFill/>
                    <a:ln w="9525">
                      <a:noFill/>
                      <a:miter lim="800000"/>
                      <a:headEnd/>
                      <a:tailEnd/>
                    </a:ln>
                  </pic:spPr>
                </pic:pic>
              </a:graphicData>
            </a:graphic>
          </wp:inline>
        </w:drawing>
      </w:r>
    </w:p>
    <w:p w:rsidR="00F96A1C" w:rsidRPr="00506B69" w:rsidRDefault="00057B57" w:rsidP="00F96A1C">
      <w:pPr>
        <w:spacing w:before="120" w:after="240"/>
        <w:jc w:val="center"/>
        <w:rPr>
          <w:sz w:val="20"/>
          <w:szCs w:val="20"/>
        </w:rPr>
      </w:pPr>
      <w:r>
        <w:rPr>
          <w:b/>
          <w:sz w:val="20"/>
        </w:rPr>
        <w:t>Figure 6</w:t>
      </w:r>
      <w:r w:rsidR="00F96A1C">
        <w:rPr>
          <w:b/>
          <w:sz w:val="20"/>
        </w:rPr>
        <w:t>:</w:t>
      </w:r>
      <w:r w:rsidR="00F96A1C">
        <w:rPr>
          <w:sz w:val="20"/>
        </w:rPr>
        <w:t xml:space="preserve">  </w:t>
      </w:r>
      <w:r w:rsidR="00253ED7">
        <w:rPr>
          <w:sz w:val="20"/>
        </w:rPr>
        <w:t xml:space="preserve">Detection </w:t>
      </w:r>
      <w:r w:rsidR="005559E0">
        <w:rPr>
          <w:sz w:val="20"/>
        </w:rPr>
        <w:t xml:space="preserve">of </w:t>
      </w:r>
      <w:r w:rsidR="00253ED7">
        <w:rPr>
          <w:sz w:val="20"/>
        </w:rPr>
        <w:t>skewed plates</w:t>
      </w:r>
      <w:r w:rsidR="008F2BF9">
        <w:rPr>
          <w:sz w:val="20"/>
        </w:rPr>
        <w:t xml:space="preserve"> and applying different </w:t>
      </w:r>
      <w:r w:rsidR="008F2BF9" w:rsidRPr="008F2BF9">
        <w:rPr>
          <w:sz w:val="20"/>
        </w:rPr>
        <w:t>morphological techniques</w:t>
      </w:r>
      <w:r w:rsidR="008F2BF9" w:rsidRPr="008F2BF9">
        <w:rPr>
          <w:sz w:val="20"/>
          <w:szCs w:val="20"/>
        </w:rPr>
        <w:t xml:space="preserve"> </w:t>
      </w:r>
      <w:r w:rsidR="008F2BF9">
        <w:rPr>
          <w:sz w:val="20"/>
          <w:szCs w:val="20"/>
        </w:rPr>
        <w:t>in order to d</w:t>
      </w:r>
      <w:r w:rsidR="005559E0">
        <w:rPr>
          <w:sz w:val="20"/>
          <w:szCs w:val="20"/>
        </w:rPr>
        <w:t>etect difference between character “G” and digit “6”</w:t>
      </w:r>
    </w:p>
    <w:p w:rsidR="00172FFB" w:rsidRDefault="00F96A1C" w:rsidP="00172FFB">
      <w:pPr>
        <w:jc w:val="both"/>
        <w:rPr>
          <w:sz w:val="20"/>
          <w:szCs w:val="20"/>
        </w:rPr>
      </w:pPr>
      <w:r>
        <w:rPr>
          <w:sz w:val="20"/>
          <w:szCs w:val="20"/>
        </w:rPr>
        <w:t xml:space="preserve">Fig.7. </w:t>
      </w:r>
      <w:r w:rsidR="00172FFB">
        <w:rPr>
          <w:sz w:val="20"/>
          <w:szCs w:val="20"/>
        </w:rPr>
        <w:t xml:space="preserve">presents the situation when different eroding </w:t>
      </w:r>
      <w:r w:rsidR="00057B57">
        <w:rPr>
          <w:sz w:val="20"/>
          <w:szCs w:val="20"/>
        </w:rPr>
        <w:t>and dila</w:t>
      </w:r>
      <w:r w:rsidR="00172FFB">
        <w:rPr>
          <w:sz w:val="20"/>
          <w:szCs w:val="20"/>
        </w:rPr>
        <w:t>ting elements are used in order to detect difference between character “O” and digit “0”, including</w:t>
      </w:r>
      <w:r w:rsidR="00C81226">
        <w:rPr>
          <w:sz w:val="20"/>
          <w:szCs w:val="20"/>
        </w:rPr>
        <w:t xml:space="preserve"> an elimination of Mercedes-Benz logo</w:t>
      </w:r>
      <w:r w:rsidR="00172FFB">
        <w:rPr>
          <w:sz w:val="20"/>
          <w:szCs w:val="20"/>
        </w:rPr>
        <w:t>.</w:t>
      </w:r>
    </w:p>
    <w:p w:rsidR="00F96A1C" w:rsidRDefault="00F96A1C" w:rsidP="00C0620C">
      <w:pPr>
        <w:jc w:val="both"/>
        <w:rPr>
          <w:sz w:val="20"/>
          <w:szCs w:val="20"/>
        </w:rPr>
      </w:pPr>
    </w:p>
    <w:p w:rsidR="00172FFB" w:rsidRPr="00CD75D2" w:rsidRDefault="00172FFB" w:rsidP="00172FFB">
      <w:pPr>
        <w:jc w:val="both"/>
        <w:rPr>
          <w:lang w:val="sr-Latn-CS"/>
        </w:rPr>
      </w:pPr>
    </w:p>
    <w:p w:rsidR="00172FFB" w:rsidRPr="00CD75D2" w:rsidRDefault="00172FFB" w:rsidP="00172FFB">
      <w:pPr>
        <w:rPr>
          <w:lang w:val="sr-Latn-CS"/>
        </w:rPr>
      </w:pPr>
    </w:p>
    <w:p w:rsidR="00172FFB" w:rsidRPr="00CD75D2" w:rsidRDefault="006A328E" w:rsidP="00172FFB">
      <w:pPr>
        <w:rPr>
          <w:lang w:val="sr-Latn-CS"/>
        </w:rPr>
      </w:pPr>
      <w:r>
        <w:rPr>
          <w:noProof/>
        </w:rPr>
        <w:drawing>
          <wp:anchor distT="0" distB="0" distL="114300" distR="114300" simplePos="0" relativeHeight="251657216" behindDoc="1" locked="0" layoutInCell="1" allowOverlap="1">
            <wp:simplePos x="0" y="0"/>
            <wp:positionH relativeFrom="column">
              <wp:posOffset>-62865</wp:posOffset>
            </wp:positionH>
            <wp:positionV relativeFrom="paragraph">
              <wp:posOffset>-33020</wp:posOffset>
            </wp:positionV>
            <wp:extent cx="2204720" cy="1562100"/>
            <wp:effectExtent l="19050" t="0" r="5080" b="0"/>
            <wp:wrapTight wrapText="bothSides">
              <wp:wrapPolygon edited="0">
                <wp:start x="-187" y="0"/>
                <wp:lineTo x="-187" y="21337"/>
                <wp:lineTo x="21650" y="21337"/>
                <wp:lineTo x="21650" y="0"/>
                <wp:lineTo x="-187"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l="9854" t="8000" r="10808" b="12445"/>
                    <a:stretch>
                      <a:fillRect/>
                    </a:stretch>
                  </pic:blipFill>
                  <pic:spPr bwMode="auto">
                    <a:xfrm>
                      <a:off x="0" y="0"/>
                      <a:ext cx="2204720" cy="156210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2232660</wp:posOffset>
            </wp:positionH>
            <wp:positionV relativeFrom="paragraph">
              <wp:posOffset>-4445</wp:posOffset>
            </wp:positionV>
            <wp:extent cx="2038350" cy="1533525"/>
            <wp:effectExtent l="19050" t="0" r="0" b="0"/>
            <wp:wrapTight wrapText="bothSides">
              <wp:wrapPolygon edited="0">
                <wp:start x="-202" y="0"/>
                <wp:lineTo x="-202" y="21466"/>
                <wp:lineTo x="21600" y="21466"/>
                <wp:lineTo x="21600" y="0"/>
                <wp:lineTo x="-202"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srcRect l="9940" t="8000" r="14304" b="10782"/>
                    <a:stretch>
                      <a:fillRect/>
                    </a:stretch>
                  </pic:blipFill>
                  <pic:spPr bwMode="auto">
                    <a:xfrm>
                      <a:off x="0" y="0"/>
                      <a:ext cx="2038350" cy="1533525"/>
                    </a:xfrm>
                    <a:prstGeom prst="rect">
                      <a:avLst/>
                    </a:prstGeom>
                    <a:noFill/>
                    <a:ln w="9525">
                      <a:noFill/>
                      <a:miter lim="800000"/>
                      <a:headEnd/>
                      <a:tailEnd/>
                    </a:ln>
                  </pic:spPr>
                </pic:pic>
              </a:graphicData>
            </a:graphic>
          </wp:anchor>
        </w:drawing>
      </w:r>
      <w:r>
        <w:rPr>
          <w:noProof/>
        </w:rPr>
        <w:drawing>
          <wp:inline distT="0" distB="0" distL="0" distR="0">
            <wp:extent cx="1685925" cy="523875"/>
            <wp:effectExtent l="19050" t="0" r="9525"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l="10246" t="5486" r="10876" b="8229"/>
                    <a:stretch>
                      <a:fillRect/>
                    </a:stretch>
                  </pic:blipFill>
                  <pic:spPr bwMode="auto">
                    <a:xfrm>
                      <a:off x="0" y="0"/>
                      <a:ext cx="1685925" cy="523875"/>
                    </a:xfrm>
                    <a:prstGeom prst="rect">
                      <a:avLst/>
                    </a:prstGeom>
                    <a:noFill/>
                    <a:ln w="9525">
                      <a:noFill/>
                      <a:miter lim="800000"/>
                      <a:headEnd/>
                      <a:tailEnd/>
                    </a:ln>
                  </pic:spPr>
                </pic:pic>
              </a:graphicData>
            </a:graphic>
          </wp:inline>
        </w:drawing>
      </w:r>
      <w:r>
        <w:rPr>
          <w:noProof/>
        </w:rPr>
        <w:drawing>
          <wp:inline distT="0" distB="0" distL="0" distR="0">
            <wp:extent cx="1685925" cy="542925"/>
            <wp:effectExtent l="1905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l="10246" t="7132" r="10719" b="6308"/>
                    <a:stretch>
                      <a:fillRect/>
                    </a:stretch>
                  </pic:blipFill>
                  <pic:spPr bwMode="auto">
                    <a:xfrm>
                      <a:off x="0" y="0"/>
                      <a:ext cx="1685925" cy="542925"/>
                    </a:xfrm>
                    <a:prstGeom prst="rect">
                      <a:avLst/>
                    </a:prstGeom>
                    <a:noFill/>
                    <a:ln w="9525">
                      <a:noFill/>
                      <a:miter lim="800000"/>
                      <a:headEnd/>
                      <a:tailEnd/>
                    </a:ln>
                  </pic:spPr>
                </pic:pic>
              </a:graphicData>
            </a:graphic>
          </wp:inline>
        </w:drawing>
      </w:r>
      <w:r w:rsidR="00D201AC">
        <w:rPr>
          <w:noProof/>
        </w:rPr>
        <w:drawing>
          <wp:inline distT="0" distB="0" distL="0" distR="0">
            <wp:extent cx="1695450" cy="5143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l="10239" t="15590" r="10396" b="5743"/>
                    <a:stretch>
                      <a:fillRect/>
                    </a:stretch>
                  </pic:blipFill>
                  <pic:spPr bwMode="auto">
                    <a:xfrm>
                      <a:off x="0" y="0"/>
                      <a:ext cx="1695450" cy="514350"/>
                    </a:xfrm>
                    <a:prstGeom prst="rect">
                      <a:avLst/>
                    </a:prstGeom>
                    <a:noFill/>
                    <a:ln w="9525">
                      <a:noFill/>
                      <a:miter lim="800000"/>
                      <a:headEnd/>
                      <a:tailEnd/>
                    </a:ln>
                  </pic:spPr>
                </pic:pic>
              </a:graphicData>
            </a:graphic>
          </wp:inline>
        </w:drawing>
      </w:r>
    </w:p>
    <w:p w:rsidR="00172FFB" w:rsidRDefault="00057B57" w:rsidP="00172FFB">
      <w:pPr>
        <w:spacing w:before="120" w:after="240"/>
        <w:jc w:val="center"/>
        <w:rPr>
          <w:sz w:val="20"/>
          <w:szCs w:val="20"/>
        </w:rPr>
      </w:pPr>
      <w:r>
        <w:rPr>
          <w:b/>
          <w:sz w:val="20"/>
        </w:rPr>
        <w:t>Figure 7</w:t>
      </w:r>
      <w:r w:rsidR="00172FFB">
        <w:rPr>
          <w:b/>
          <w:sz w:val="20"/>
        </w:rPr>
        <w:t>:</w:t>
      </w:r>
      <w:r w:rsidR="00172FFB">
        <w:rPr>
          <w:sz w:val="20"/>
        </w:rPr>
        <w:t xml:space="preserve">  </w:t>
      </w:r>
      <w:r>
        <w:rPr>
          <w:sz w:val="20"/>
        </w:rPr>
        <w:t xml:space="preserve">Using different </w:t>
      </w:r>
      <w:r w:rsidRPr="008F2BF9">
        <w:rPr>
          <w:sz w:val="20"/>
        </w:rPr>
        <w:t>morphological techniques</w:t>
      </w:r>
      <w:r w:rsidRPr="008F2BF9">
        <w:rPr>
          <w:sz w:val="20"/>
          <w:szCs w:val="20"/>
        </w:rPr>
        <w:t xml:space="preserve"> </w:t>
      </w:r>
      <w:r>
        <w:rPr>
          <w:sz w:val="20"/>
          <w:szCs w:val="20"/>
        </w:rPr>
        <w:t>in order to detect difference between character “O” and digit “0”</w:t>
      </w:r>
      <w:r w:rsidR="00322DD1">
        <w:rPr>
          <w:sz w:val="20"/>
          <w:szCs w:val="20"/>
        </w:rPr>
        <w:t xml:space="preserve"> and in order to eliminate the Mercedes-Benz logo</w:t>
      </w:r>
    </w:p>
    <w:p w:rsidR="00BE1C90" w:rsidRPr="00506B69" w:rsidRDefault="00BE1C90" w:rsidP="00BE1C90">
      <w:pPr>
        <w:jc w:val="both"/>
        <w:rPr>
          <w:sz w:val="20"/>
          <w:szCs w:val="20"/>
        </w:rPr>
      </w:pPr>
      <w:r>
        <w:rPr>
          <w:sz w:val="20"/>
          <w:szCs w:val="20"/>
        </w:rPr>
        <w:t>Fig.8 presents the situation when different eroding and dilating elements are used in order to detect difference between characters “G” and “B” and digits “6” and “8”.</w:t>
      </w:r>
    </w:p>
    <w:p w:rsidR="00BE1C90" w:rsidRDefault="00D201AC" w:rsidP="00BB16BC">
      <w:pPr>
        <w:spacing w:before="120"/>
        <w:ind w:firstLine="720"/>
        <w:jc w:val="center"/>
        <w:rPr>
          <w:sz w:val="20"/>
          <w:szCs w:val="20"/>
        </w:rPr>
      </w:pPr>
      <w:r>
        <w:rPr>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0</wp:posOffset>
            </wp:positionV>
            <wp:extent cx="2459990" cy="3265170"/>
            <wp:effectExtent l="19050" t="0" r="0" b="0"/>
            <wp:wrapTight wrapText="bothSides">
              <wp:wrapPolygon edited="0">
                <wp:start x="-167" y="0"/>
                <wp:lineTo x="-167" y="21424"/>
                <wp:lineTo x="21578" y="21424"/>
                <wp:lineTo x="21578" y="0"/>
                <wp:lineTo x="-167"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l="8458" t="6689" r="10995" b="8362"/>
                    <a:stretch>
                      <a:fillRect/>
                    </a:stretch>
                  </pic:blipFill>
                  <pic:spPr bwMode="auto">
                    <a:xfrm>
                      <a:off x="0" y="0"/>
                      <a:ext cx="2459990" cy="3265170"/>
                    </a:xfrm>
                    <a:prstGeom prst="rect">
                      <a:avLst/>
                    </a:prstGeom>
                    <a:noFill/>
                    <a:ln w="9525">
                      <a:noFill/>
                      <a:miter lim="800000"/>
                      <a:headEnd/>
                      <a:tailEnd/>
                    </a:ln>
                  </pic:spPr>
                </pic:pic>
              </a:graphicData>
            </a:graphic>
          </wp:anchor>
        </w:drawing>
      </w:r>
      <w:r>
        <w:rPr>
          <w:noProof/>
          <w:sz w:val="20"/>
          <w:szCs w:val="20"/>
        </w:rPr>
        <w:drawing>
          <wp:inline distT="0" distB="0" distL="0" distR="0">
            <wp:extent cx="2238375" cy="10287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l="10452" t="5788" r="10738" b="8054"/>
                    <a:stretch>
                      <a:fillRect/>
                    </a:stretch>
                  </pic:blipFill>
                  <pic:spPr bwMode="auto">
                    <a:xfrm>
                      <a:off x="0" y="0"/>
                      <a:ext cx="2238375" cy="1028700"/>
                    </a:xfrm>
                    <a:prstGeom prst="rect">
                      <a:avLst/>
                    </a:prstGeom>
                    <a:noFill/>
                    <a:ln w="9525">
                      <a:noFill/>
                      <a:miter lim="800000"/>
                      <a:headEnd/>
                      <a:tailEnd/>
                    </a:ln>
                  </pic:spPr>
                </pic:pic>
              </a:graphicData>
            </a:graphic>
          </wp:inline>
        </w:drawing>
      </w:r>
    </w:p>
    <w:p w:rsidR="00BE1C90" w:rsidRDefault="00D201AC" w:rsidP="00BB16BC">
      <w:pPr>
        <w:spacing w:before="120"/>
        <w:ind w:firstLine="720"/>
        <w:jc w:val="center"/>
        <w:rPr>
          <w:sz w:val="20"/>
          <w:szCs w:val="20"/>
        </w:rPr>
      </w:pPr>
      <w:r>
        <w:rPr>
          <w:noProof/>
          <w:sz w:val="20"/>
          <w:szCs w:val="20"/>
        </w:rPr>
        <w:drawing>
          <wp:inline distT="0" distB="0" distL="0" distR="0">
            <wp:extent cx="2238375" cy="10096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l="10536" t="7584" r="10870" b="8781"/>
                    <a:stretch>
                      <a:fillRect/>
                    </a:stretch>
                  </pic:blipFill>
                  <pic:spPr bwMode="auto">
                    <a:xfrm>
                      <a:off x="0" y="0"/>
                      <a:ext cx="2238375" cy="1009650"/>
                    </a:xfrm>
                    <a:prstGeom prst="rect">
                      <a:avLst/>
                    </a:prstGeom>
                    <a:noFill/>
                    <a:ln w="9525">
                      <a:noFill/>
                      <a:miter lim="800000"/>
                      <a:headEnd/>
                      <a:tailEnd/>
                    </a:ln>
                  </pic:spPr>
                </pic:pic>
              </a:graphicData>
            </a:graphic>
          </wp:inline>
        </w:drawing>
      </w:r>
    </w:p>
    <w:p w:rsidR="00BE1C90" w:rsidRPr="00BE1C90" w:rsidRDefault="00D201AC" w:rsidP="00BB16BC">
      <w:pPr>
        <w:spacing w:before="120"/>
        <w:ind w:firstLine="720"/>
        <w:jc w:val="center"/>
        <w:rPr>
          <w:sz w:val="20"/>
          <w:szCs w:val="20"/>
        </w:rPr>
      </w:pPr>
      <w:r>
        <w:rPr>
          <w:noProof/>
          <w:sz w:val="20"/>
          <w:szCs w:val="20"/>
        </w:rPr>
        <w:drawing>
          <wp:inline distT="0" distB="0" distL="0" distR="0">
            <wp:extent cx="2238375" cy="10191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l="10686" t="7967" r="10852" b="7368"/>
                    <a:stretch>
                      <a:fillRect/>
                    </a:stretch>
                  </pic:blipFill>
                  <pic:spPr bwMode="auto">
                    <a:xfrm>
                      <a:off x="0" y="0"/>
                      <a:ext cx="2238375" cy="1019175"/>
                    </a:xfrm>
                    <a:prstGeom prst="rect">
                      <a:avLst/>
                    </a:prstGeom>
                    <a:noFill/>
                    <a:ln w="9525">
                      <a:noFill/>
                      <a:miter lim="800000"/>
                      <a:headEnd/>
                      <a:tailEnd/>
                    </a:ln>
                  </pic:spPr>
                </pic:pic>
              </a:graphicData>
            </a:graphic>
          </wp:inline>
        </w:drawing>
      </w:r>
    </w:p>
    <w:p w:rsidR="00BE1C90" w:rsidRPr="00506B69" w:rsidRDefault="00BE1C90" w:rsidP="00BE1C90">
      <w:pPr>
        <w:spacing w:before="120" w:after="240"/>
        <w:jc w:val="center"/>
        <w:rPr>
          <w:sz w:val="20"/>
          <w:szCs w:val="20"/>
        </w:rPr>
      </w:pPr>
      <w:r>
        <w:rPr>
          <w:b/>
          <w:sz w:val="20"/>
        </w:rPr>
        <w:t>Figure 8:</w:t>
      </w:r>
      <w:r>
        <w:rPr>
          <w:sz w:val="20"/>
        </w:rPr>
        <w:t xml:space="preserve">  Detection of skewed plates and applying different </w:t>
      </w:r>
      <w:r w:rsidRPr="008F2BF9">
        <w:rPr>
          <w:sz w:val="20"/>
        </w:rPr>
        <w:t>morphological techniques</w:t>
      </w:r>
      <w:r w:rsidRPr="008F2BF9">
        <w:rPr>
          <w:sz w:val="20"/>
          <w:szCs w:val="20"/>
        </w:rPr>
        <w:t xml:space="preserve"> </w:t>
      </w:r>
      <w:r>
        <w:rPr>
          <w:sz w:val="20"/>
          <w:szCs w:val="20"/>
        </w:rPr>
        <w:t>in order to detect difference between characters “G” and “B” and digits “6” and “8”</w:t>
      </w:r>
    </w:p>
    <w:p w:rsidR="004A3EE7" w:rsidRDefault="004A3EE7" w:rsidP="004A3EE7">
      <w:pPr>
        <w:spacing w:before="120"/>
        <w:jc w:val="both"/>
        <w:rPr>
          <w:sz w:val="20"/>
          <w:szCs w:val="20"/>
        </w:rPr>
      </w:pPr>
      <w:r>
        <w:rPr>
          <w:sz w:val="20"/>
          <w:szCs w:val="20"/>
        </w:rPr>
        <w:t>For imperfect detection conditions, some dynamic threshold filtering techniques are used, while the plate candidates are s</w:t>
      </w:r>
      <w:r w:rsidRPr="004A3EE7">
        <w:rPr>
          <w:sz w:val="20"/>
          <w:szCs w:val="20"/>
        </w:rPr>
        <w:t>egmented</w:t>
      </w:r>
      <w:r>
        <w:rPr>
          <w:sz w:val="20"/>
          <w:szCs w:val="20"/>
        </w:rPr>
        <w:t xml:space="preserve"> by a deeper analysis. </w:t>
      </w:r>
      <w:r w:rsidR="003D7910">
        <w:rPr>
          <w:sz w:val="20"/>
          <w:szCs w:val="20"/>
        </w:rPr>
        <w:t>The</w:t>
      </w:r>
      <w:r w:rsidR="000E682E">
        <w:rPr>
          <w:sz w:val="20"/>
          <w:szCs w:val="20"/>
        </w:rPr>
        <w:t xml:space="preserve"> maximum value of peak in</w:t>
      </w:r>
      <w:r w:rsidRPr="004A3EE7">
        <w:rPr>
          <w:sz w:val="20"/>
          <w:szCs w:val="20"/>
        </w:rPr>
        <w:t xml:space="preserve"> vertical </w:t>
      </w:r>
      <w:r w:rsidR="003D7910">
        <w:rPr>
          <w:sz w:val="20"/>
          <w:szCs w:val="20"/>
        </w:rPr>
        <w:t>projection is analyzed, before and after filter</w:t>
      </w:r>
      <w:r w:rsidR="000E682E">
        <w:rPr>
          <w:sz w:val="20"/>
          <w:szCs w:val="20"/>
        </w:rPr>
        <w:t>ing</w:t>
      </w:r>
      <w:r w:rsidR="002311BB">
        <w:rPr>
          <w:sz w:val="20"/>
          <w:szCs w:val="20"/>
        </w:rPr>
        <w:t>, as it is illustrated in Fig.</w:t>
      </w:r>
      <w:r w:rsidR="00BE1C90">
        <w:rPr>
          <w:sz w:val="20"/>
          <w:szCs w:val="20"/>
        </w:rPr>
        <w:t>9</w:t>
      </w:r>
      <w:r w:rsidR="003D7910">
        <w:rPr>
          <w:sz w:val="20"/>
          <w:szCs w:val="20"/>
        </w:rPr>
        <w:t xml:space="preserve">a), while the </w:t>
      </w:r>
      <w:r w:rsidR="00873F3C">
        <w:rPr>
          <w:sz w:val="20"/>
          <w:szCs w:val="20"/>
        </w:rPr>
        <w:t xml:space="preserve">license </w:t>
      </w:r>
      <w:r w:rsidR="003D7910">
        <w:rPr>
          <w:sz w:val="20"/>
          <w:szCs w:val="20"/>
        </w:rPr>
        <w:t xml:space="preserve">plate </w:t>
      </w:r>
      <w:r w:rsidR="00873F3C">
        <w:rPr>
          <w:sz w:val="20"/>
          <w:szCs w:val="20"/>
        </w:rPr>
        <w:t xml:space="preserve">localization </w:t>
      </w:r>
      <w:r w:rsidR="001F5CF6">
        <w:rPr>
          <w:sz w:val="20"/>
          <w:szCs w:val="20"/>
        </w:rPr>
        <w:t xml:space="preserve">and license plate candidates’ </w:t>
      </w:r>
      <w:r w:rsidR="003D7910" w:rsidRPr="003D7910">
        <w:rPr>
          <w:sz w:val="20"/>
          <w:szCs w:val="20"/>
        </w:rPr>
        <w:t>segme</w:t>
      </w:r>
      <w:r w:rsidR="001F5CF6">
        <w:rPr>
          <w:sz w:val="20"/>
          <w:szCs w:val="20"/>
        </w:rPr>
        <w:t xml:space="preserve">ntation are done </w:t>
      </w:r>
      <w:r w:rsidR="003D7910">
        <w:rPr>
          <w:sz w:val="20"/>
          <w:szCs w:val="20"/>
        </w:rPr>
        <w:t>according to horizontal edge proces</w:t>
      </w:r>
      <w:r w:rsidR="000E682E">
        <w:rPr>
          <w:sz w:val="20"/>
          <w:szCs w:val="20"/>
        </w:rPr>
        <w:t>sing histogram, presented in Fig.9</w:t>
      </w:r>
      <w:r w:rsidR="003D7910">
        <w:rPr>
          <w:sz w:val="20"/>
          <w:szCs w:val="20"/>
        </w:rPr>
        <w:t>b).</w:t>
      </w:r>
      <w:r w:rsidR="00A34E7A">
        <w:rPr>
          <w:sz w:val="20"/>
          <w:szCs w:val="20"/>
        </w:rPr>
        <w:t xml:space="preserve"> </w:t>
      </w:r>
    </w:p>
    <w:p w:rsidR="00407929" w:rsidRDefault="00407929" w:rsidP="00B23FFD">
      <w:pPr>
        <w:spacing w:before="120"/>
      </w:pPr>
    </w:p>
    <w:p w:rsidR="006A328E" w:rsidRDefault="001073FE" w:rsidP="001073FE">
      <w:pPr>
        <w:spacing w:before="60"/>
      </w:pPr>
      <w:r>
        <w:tab/>
      </w:r>
    </w:p>
    <w:p w:rsidR="006A328E" w:rsidRDefault="006A328E" w:rsidP="001073FE">
      <w:pPr>
        <w:spacing w:before="60"/>
      </w:pPr>
    </w:p>
    <w:p w:rsidR="006A328E" w:rsidRDefault="006A328E" w:rsidP="001073FE">
      <w:pPr>
        <w:spacing w:before="60"/>
      </w:pPr>
    </w:p>
    <w:p w:rsidR="006A328E" w:rsidRDefault="006A328E" w:rsidP="001073FE">
      <w:pPr>
        <w:spacing w:before="60"/>
      </w:pPr>
    </w:p>
    <w:p w:rsidR="006A328E" w:rsidRDefault="006A328E" w:rsidP="001073FE">
      <w:pPr>
        <w:spacing w:before="60"/>
      </w:pPr>
    </w:p>
    <w:p w:rsidR="006A328E" w:rsidRDefault="006A328E" w:rsidP="001073FE">
      <w:pPr>
        <w:spacing w:before="60"/>
      </w:pPr>
    </w:p>
    <w:p w:rsidR="006A328E" w:rsidRDefault="006A328E" w:rsidP="001073FE">
      <w:pPr>
        <w:spacing w:before="60"/>
      </w:pPr>
    </w:p>
    <w:p w:rsidR="006A328E" w:rsidRDefault="006A328E" w:rsidP="001073FE">
      <w:pPr>
        <w:spacing w:before="60"/>
      </w:pPr>
    </w:p>
    <w:p w:rsidR="006A328E" w:rsidRDefault="006A328E" w:rsidP="001073FE">
      <w:pPr>
        <w:spacing w:before="60"/>
      </w:pPr>
    </w:p>
    <w:p w:rsidR="006A328E" w:rsidRDefault="006A328E" w:rsidP="001073FE">
      <w:pPr>
        <w:spacing w:before="60"/>
      </w:pPr>
      <w:r>
        <w:rPr>
          <w:noProof/>
        </w:rPr>
        <w:drawing>
          <wp:anchor distT="0" distB="0" distL="114300" distR="114300" simplePos="0" relativeHeight="251660288" behindDoc="0" locked="0" layoutInCell="1" allowOverlap="1">
            <wp:simplePos x="0" y="0"/>
            <wp:positionH relativeFrom="column">
              <wp:posOffset>-224790</wp:posOffset>
            </wp:positionH>
            <wp:positionV relativeFrom="paragraph">
              <wp:posOffset>96520</wp:posOffset>
            </wp:positionV>
            <wp:extent cx="3057525" cy="2667000"/>
            <wp:effectExtent l="19050" t="0" r="9525" b="0"/>
            <wp:wrapSquare wrapText="bothSides"/>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l="2003" t="4819" r="7680" b="3278"/>
                    <a:stretch>
                      <a:fillRect/>
                    </a:stretch>
                  </pic:blipFill>
                  <pic:spPr bwMode="auto">
                    <a:xfrm>
                      <a:off x="0" y="0"/>
                      <a:ext cx="3057525" cy="2667000"/>
                    </a:xfrm>
                    <a:prstGeom prst="rect">
                      <a:avLst/>
                    </a:prstGeom>
                    <a:noFill/>
                    <a:ln w="9525">
                      <a:noFill/>
                      <a:miter lim="800000"/>
                      <a:headEnd/>
                      <a:tailEnd/>
                    </a:ln>
                  </pic:spPr>
                </pic:pic>
              </a:graphicData>
            </a:graphic>
          </wp:anchor>
        </w:drawing>
      </w:r>
      <w:r w:rsidRPr="006A328E">
        <w:drawing>
          <wp:inline distT="0" distB="0" distL="0" distR="0">
            <wp:extent cx="3048000" cy="2762250"/>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l="5667" t="2451" r="8833" b="2859"/>
                    <a:stretch>
                      <a:fillRect/>
                    </a:stretch>
                  </pic:blipFill>
                  <pic:spPr bwMode="auto">
                    <a:xfrm>
                      <a:off x="0" y="0"/>
                      <a:ext cx="3048000" cy="2762250"/>
                    </a:xfrm>
                    <a:prstGeom prst="rect">
                      <a:avLst/>
                    </a:prstGeom>
                    <a:noFill/>
                    <a:ln w="9525">
                      <a:noFill/>
                      <a:miter lim="800000"/>
                      <a:headEnd/>
                      <a:tailEnd/>
                    </a:ln>
                  </pic:spPr>
                </pic:pic>
              </a:graphicData>
            </a:graphic>
          </wp:inline>
        </w:drawing>
      </w:r>
    </w:p>
    <w:p w:rsidR="006A328E" w:rsidRDefault="006A328E" w:rsidP="001073FE">
      <w:pPr>
        <w:spacing w:before="60"/>
      </w:pPr>
    </w:p>
    <w:p w:rsidR="001073FE" w:rsidRPr="001073FE" w:rsidRDefault="001073FE" w:rsidP="001073FE">
      <w:pPr>
        <w:spacing w:before="60"/>
        <w:rPr>
          <w:sz w:val="20"/>
          <w:szCs w:val="20"/>
        </w:rPr>
      </w:pPr>
      <w:r>
        <w:tab/>
      </w:r>
      <w:r>
        <w:tab/>
        <w:t xml:space="preserve">       </w:t>
      </w:r>
      <w:r w:rsidRPr="001073FE">
        <w:rPr>
          <w:sz w:val="20"/>
          <w:szCs w:val="20"/>
        </w:rPr>
        <w:t>a)</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b)</w:t>
      </w:r>
    </w:p>
    <w:p w:rsidR="002F3E41" w:rsidRPr="00506B69" w:rsidRDefault="001F5CF6" w:rsidP="002F3E41">
      <w:pPr>
        <w:spacing w:before="120" w:after="240"/>
        <w:jc w:val="center"/>
        <w:rPr>
          <w:sz w:val="20"/>
          <w:szCs w:val="20"/>
        </w:rPr>
      </w:pPr>
      <w:r>
        <w:rPr>
          <w:b/>
          <w:sz w:val="20"/>
        </w:rPr>
        <w:t>Figure 9</w:t>
      </w:r>
      <w:r w:rsidR="002F3E41">
        <w:rPr>
          <w:b/>
          <w:sz w:val="20"/>
        </w:rPr>
        <w:t>:</w:t>
      </w:r>
      <w:r w:rsidR="002F3E41">
        <w:rPr>
          <w:sz w:val="20"/>
        </w:rPr>
        <w:t xml:space="preserve">  </w:t>
      </w:r>
      <w:r w:rsidR="001073FE" w:rsidRPr="001073FE">
        <w:rPr>
          <w:b/>
          <w:sz w:val="20"/>
        </w:rPr>
        <w:t>a)</w:t>
      </w:r>
      <w:r w:rsidR="001073FE">
        <w:rPr>
          <w:sz w:val="20"/>
        </w:rPr>
        <w:t xml:space="preserve"> Vertical edge processing histogram before and after filtering </w:t>
      </w:r>
      <w:r w:rsidR="001073FE" w:rsidRPr="001073FE">
        <w:rPr>
          <w:b/>
          <w:sz w:val="20"/>
        </w:rPr>
        <w:t>b)</w:t>
      </w:r>
      <w:r w:rsidR="001073FE">
        <w:rPr>
          <w:sz w:val="20"/>
        </w:rPr>
        <w:t xml:space="preserve"> Horizontal edge processing histogram before and after filtering</w:t>
      </w:r>
    </w:p>
    <w:p w:rsidR="004E5925" w:rsidRDefault="001073FE" w:rsidP="00322DD1">
      <w:pPr>
        <w:jc w:val="both"/>
        <w:rPr>
          <w:sz w:val="20"/>
          <w:szCs w:val="20"/>
        </w:rPr>
      </w:pPr>
      <w:r>
        <w:rPr>
          <w:sz w:val="20"/>
          <w:szCs w:val="20"/>
        </w:rPr>
        <w:t xml:space="preserve">Results given in this paper presents that proposed algorithm </w:t>
      </w:r>
      <w:r w:rsidRPr="001073FE">
        <w:rPr>
          <w:sz w:val="20"/>
          <w:szCs w:val="20"/>
        </w:rPr>
        <w:t>successfully detects the number plate region from t</w:t>
      </w:r>
      <w:r>
        <w:rPr>
          <w:sz w:val="20"/>
          <w:szCs w:val="20"/>
        </w:rPr>
        <w:t xml:space="preserve">he image, with correct </w:t>
      </w:r>
      <w:r w:rsidRPr="001073FE">
        <w:rPr>
          <w:sz w:val="20"/>
          <w:szCs w:val="20"/>
        </w:rPr>
        <w:t xml:space="preserve">character recognition </w:t>
      </w:r>
      <w:r>
        <w:rPr>
          <w:sz w:val="20"/>
          <w:szCs w:val="20"/>
        </w:rPr>
        <w:t>in many situations.</w:t>
      </w:r>
      <w:r w:rsidR="00322DD1">
        <w:rPr>
          <w:sz w:val="20"/>
          <w:szCs w:val="20"/>
        </w:rPr>
        <w:t xml:space="preserve"> </w:t>
      </w:r>
    </w:p>
    <w:p w:rsidR="004E5925" w:rsidRDefault="00322DD1" w:rsidP="00322DD1">
      <w:pPr>
        <w:jc w:val="both"/>
        <w:rPr>
          <w:sz w:val="20"/>
          <w:szCs w:val="20"/>
        </w:rPr>
      </w:pPr>
      <w:r>
        <w:rPr>
          <w:sz w:val="20"/>
          <w:szCs w:val="20"/>
        </w:rPr>
        <w:t>As it is expected, sets of</w:t>
      </w:r>
      <w:r w:rsidR="002311BB">
        <w:rPr>
          <w:sz w:val="20"/>
          <w:szCs w:val="20"/>
        </w:rPr>
        <w:t xml:space="preserve"> blurry or</w:t>
      </w:r>
      <w:r w:rsidRPr="00322DD1">
        <w:rPr>
          <w:sz w:val="20"/>
          <w:szCs w:val="20"/>
        </w:rPr>
        <w:t xml:space="preserve"> skewed snapshots give worse recognition rates than a set</w:t>
      </w:r>
      <w:r>
        <w:rPr>
          <w:sz w:val="20"/>
          <w:szCs w:val="20"/>
        </w:rPr>
        <w:t xml:space="preserve"> of snapshots</w:t>
      </w:r>
      <w:r w:rsidRPr="00322DD1">
        <w:rPr>
          <w:sz w:val="20"/>
          <w:szCs w:val="20"/>
        </w:rPr>
        <w:t xml:space="preserve"> which has been captured clearly</w:t>
      </w:r>
      <w:r>
        <w:rPr>
          <w:sz w:val="20"/>
          <w:szCs w:val="20"/>
        </w:rPr>
        <w:t>.</w:t>
      </w:r>
      <w:r w:rsidR="002311BB">
        <w:rPr>
          <w:sz w:val="20"/>
          <w:szCs w:val="20"/>
        </w:rPr>
        <w:t xml:space="preserve"> </w:t>
      </w:r>
    </w:p>
    <w:p w:rsidR="00322DD1" w:rsidRPr="00FD2A8C" w:rsidRDefault="002311BB" w:rsidP="00322DD1">
      <w:pPr>
        <w:jc w:val="both"/>
        <w:rPr>
          <w:sz w:val="20"/>
          <w:szCs w:val="20"/>
        </w:rPr>
      </w:pPr>
      <w:r w:rsidRPr="002311BB">
        <w:rPr>
          <w:sz w:val="20"/>
          <w:szCs w:val="20"/>
        </w:rPr>
        <w:t>Artificial Neural Network (ANN) based OCR</w:t>
      </w:r>
      <w:r>
        <w:rPr>
          <w:sz w:val="20"/>
          <w:szCs w:val="20"/>
        </w:rPr>
        <w:t xml:space="preserve"> </w:t>
      </w:r>
      <w:r w:rsidR="006E0B85">
        <w:rPr>
          <w:sz w:val="20"/>
          <w:szCs w:val="20"/>
        </w:rPr>
        <w:t>or</w:t>
      </w:r>
      <w:r w:rsidR="004E5925">
        <w:rPr>
          <w:sz w:val="20"/>
          <w:szCs w:val="20"/>
        </w:rPr>
        <w:t xml:space="preserve"> recognition OCR</w:t>
      </w:r>
      <w:r w:rsidR="004E5925" w:rsidRPr="004E5925">
        <w:rPr>
          <w:sz w:val="20"/>
          <w:szCs w:val="20"/>
        </w:rPr>
        <w:t xml:space="preserve"> using template matching</w:t>
      </w:r>
      <w:r w:rsidR="004E5925">
        <w:rPr>
          <w:sz w:val="20"/>
          <w:szCs w:val="20"/>
        </w:rPr>
        <w:t xml:space="preserve"> </w:t>
      </w:r>
      <w:r>
        <w:rPr>
          <w:sz w:val="20"/>
          <w:szCs w:val="20"/>
        </w:rPr>
        <w:t>would improve proposed ANPR algorithm, but it is not analyzed in this paper.</w:t>
      </w:r>
    </w:p>
    <w:p w:rsidR="00700356" w:rsidRDefault="00700356" w:rsidP="00974D14">
      <w:pPr>
        <w:jc w:val="both"/>
        <w:rPr>
          <w:b/>
          <w:sz w:val="22"/>
          <w:szCs w:val="22"/>
        </w:rPr>
      </w:pPr>
    </w:p>
    <w:p w:rsidR="00974D14" w:rsidRPr="00693476" w:rsidRDefault="00974D14" w:rsidP="00974D14">
      <w:pPr>
        <w:jc w:val="both"/>
        <w:rPr>
          <w:sz w:val="22"/>
          <w:szCs w:val="22"/>
        </w:rPr>
      </w:pPr>
      <w:r>
        <w:rPr>
          <w:b/>
          <w:sz w:val="22"/>
          <w:szCs w:val="22"/>
        </w:rPr>
        <w:t>4</w:t>
      </w:r>
      <w:r w:rsidRPr="00693476">
        <w:rPr>
          <w:b/>
          <w:sz w:val="22"/>
          <w:szCs w:val="22"/>
        </w:rPr>
        <w:t>. CONCLUSION</w:t>
      </w:r>
    </w:p>
    <w:p w:rsidR="00974D14" w:rsidRDefault="00974D14" w:rsidP="00974D14">
      <w:pPr>
        <w:jc w:val="both"/>
        <w:rPr>
          <w:sz w:val="20"/>
        </w:rPr>
      </w:pPr>
    </w:p>
    <w:p w:rsidR="00974D14" w:rsidRPr="00F2175E" w:rsidRDefault="00FD2A8C" w:rsidP="00974D14">
      <w:pPr>
        <w:jc w:val="both"/>
        <w:rPr>
          <w:sz w:val="20"/>
          <w:szCs w:val="20"/>
        </w:rPr>
      </w:pPr>
      <w:r w:rsidRPr="00FD2A8C">
        <w:rPr>
          <w:sz w:val="20"/>
          <w:szCs w:val="20"/>
        </w:rPr>
        <w:t>Th</w:t>
      </w:r>
      <w:r w:rsidR="00322DD1">
        <w:rPr>
          <w:sz w:val="20"/>
          <w:szCs w:val="20"/>
        </w:rPr>
        <w:t xml:space="preserve">is paper contains </w:t>
      </w:r>
      <w:r w:rsidR="00F2175E">
        <w:rPr>
          <w:sz w:val="20"/>
          <w:szCs w:val="20"/>
        </w:rPr>
        <w:t xml:space="preserve">description and demonstration of simple MATLAB-based APRN algorithm, including license plate localization, character segmentation and optical character recognition, which means translating the segmented characters into text entries. </w:t>
      </w:r>
      <w:r w:rsidR="00620BF6" w:rsidRPr="00620BF6">
        <w:rPr>
          <w:sz w:val="20"/>
          <w:szCs w:val="20"/>
        </w:rPr>
        <w:t>Algorithm is adaptive and it gives satisfactory results in case of slight variation in the same characters due to noise</w:t>
      </w:r>
      <w:r w:rsidR="00620BF6">
        <w:rPr>
          <w:sz w:val="20"/>
          <w:szCs w:val="20"/>
        </w:rPr>
        <w:t xml:space="preserve">, but it is </w:t>
      </w:r>
      <w:r w:rsidR="00DA578E">
        <w:rPr>
          <w:sz w:val="20"/>
          <w:szCs w:val="20"/>
        </w:rPr>
        <w:t>developed,</w:t>
      </w:r>
      <w:r w:rsidR="00620BF6" w:rsidRPr="00620BF6">
        <w:rPr>
          <w:sz w:val="20"/>
          <w:szCs w:val="20"/>
        </w:rPr>
        <w:t xml:space="preserve"> used </w:t>
      </w:r>
      <w:r w:rsidR="00DA578E">
        <w:rPr>
          <w:sz w:val="20"/>
          <w:szCs w:val="20"/>
        </w:rPr>
        <w:t xml:space="preserve">and tested </w:t>
      </w:r>
      <w:r w:rsidR="00DA578E" w:rsidRPr="00DA578E">
        <w:rPr>
          <w:sz w:val="20"/>
          <w:szCs w:val="20"/>
        </w:rPr>
        <w:t>in restricted conditions, specific for</w:t>
      </w:r>
      <w:r w:rsidR="00620BF6" w:rsidRPr="00620BF6">
        <w:rPr>
          <w:sz w:val="20"/>
          <w:szCs w:val="20"/>
        </w:rPr>
        <w:t xml:space="preserve"> number plates in </w:t>
      </w:r>
      <w:smartTag w:uri="urn:schemas-microsoft-com:office:smarttags" w:element="place">
        <w:smartTag w:uri="urn:schemas-microsoft-com:office:smarttags" w:element="PlaceType">
          <w:r w:rsidR="00620BF6" w:rsidRPr="00620BF6">
            <w:rPr>
              <w:sz w:val="20"/>
              <w:szCs w:val="20"/>
            </w:rPr>
            <w:t>Republic</w:t>
          </w:r>
        </w:smartTag>
        <w:r w:rsidR="00620BF6" w:rsidRPr="00620BF6">
          <w:rPr>
            <w:sz w:val="20"/>
            <w:szCs w:val="20"/>
          </w:rPr>
          <w:t xml:space="preserve"> of </w:t>
        </w:r>
        <w:smartTag w:uri="urn:schemas-microsoft-com:office:smarttags" w:element="PlaceName">
          <w:r w:rsidR="00620BF6" w:rsidRPr="00620BF6">
            <w:rPr>
              <w:sz w:val="20"/>
              <w:szCs w:val="20"/>
            </w:rPr>
            <w:t>Serbia</w:t>
          </w:r>
        </w:smartTag>
      </w:smartTag>
      <w:r w:rsidR="00620BF6" w:rsidRPr="00620BF6">
        <w:rPr>
          <w:sz w:val="20"/>
          <w:szCs w:val="20"/>
        </w:rPr>
        <w:t>.</w:t>
      </w:r>
      <w:r w:rsidR="00DA578E">
        <w:rPr>
          <w:sz w:val="20"/>
          <w:szCs w:val="20"/>
        </w:rPr>
        <w:t xml:space="preserve"> Syntactical analysis of recognized plate is not given in this paper, but automatic syntax-based correction could increase recognition abilities of</w:t>
      </w:r>
      <w:r w:rsidR="00AA0329">
        <w:rPr>
          <w:sz w:val="20"/>
          <w:szCs w:val="20"/>
        </w:rPr>
        <w:t xml:space="preserve"> whole ANPR system, and it will</w:t>
      </w:r>
      <w:r w:rsidR="00DA578E">
        <w:rPr>
          <w:sz w:val="20"/>
          <w:szCs w:val="20"/>
        </w:rPr>
        <w:t xml:space="preserve"> be examined in our future work.</w:t>
      </w:r>
    </w:p>
    <w:p w:rsidR="00974D14" w:rsidRDefault="00974D14" w:rsidP="00974D14">
      <w:pPr>
        <w:jc w:val="both"/>
        <w:rPr>
          <w:sz w:val="20"/>
        </w:rPr>
      </w:pPr>
    </w:p>
    <w:p w:rsidR="00322DD1" w:rsidRDefault="00322DD1" w:rsidP="00974D14">
      <w:pPr>
        <w:jc w:val="both"/>
        <w:rPr>
          <w:sz w:val="20"/>
        </w:rPr>
      </w:pPr>
    </w:p>
    <w:p w:rsidR="00322DD1" w:rsidRDefault="00322DD1" w:rsidP="00974D14">
      <w:pPr>
        <w:jc w:val="both"/>
        <w:rPr>
          <w:sz w:val="20"/>
        </w:rPr>
      </w:pPr>
    </w:p>
    <w:p w:rsidR="00974D14" w:rsidRDefault="00974D14" w:rsidP="00974D14">
      <w:pPr>
        <w:jc w:val="both"/>
        <w:rPr>
          <w:b/>
          <w:sz w:val="22"/>
          <w:szCs w:val="22"/>
        </w:rPr>
      </w:pPr>
      <w:r w:rsidRPr="00693476">
        <w:rPr>
          <w:b/>
          <w:sz w:val="22"/>
          <w:szCs w:val="22"/>
        </w:rPr>
        <w:t>REFERENCES</w:t>
      </w:r>
    </w:p>
    <w:p w:rsidR="000D0079" w:rsidRPr="00693476" w:rsidRDefault="000D0079" w:rsidP="00974D14">
      <w:pPr>
        <w:jc w:val="both"/>
        <w:rPr>
          <w:sz w:val="22"/>
          <w:szCs w:val="22"/>
        </w:rPr>
      </w:pPr>
    </w:p>
    <w:p w:rsidR="002E178B" w:rsidRPr="00D762D1" w:rsidRDefault="002E178B" w:rsidP="00BD73BD">
      <w:pPr>
        <w:pStyle w:val="references"/>
        <w:numPr>
          <w:ilvl w:val="0"/>
          <w:numId w:val="3"/>
        </w:numPr>
        <w:spacing w:after="0" w:line="240" w:lineRule="auto"/>
        <w:rPr>
          <w:sz w:val="20"/>
          <w:szCs w:val="20"/>
        </w:rPr>
      </w:pPr>
      <w:r w:rsidRPr="00D762D1">
        <w:rPr>
          <w:sz w:val="20"/>
          <w:szCs w:val="20"/>
        </w:rPr>
        <w:t xml:space="preserve">PATEL, C.; SHAH, D.; PATEL, A.: “Automatic Number Plate Recognition System (ANPR): A Survey”, </w:t>
      </w:r>
      <w:r w:rsidRPr="00D762D1">
        <w:rPr>
          <w:i/>
          <w:sz w:val="20"/>
          <w:szCs w:val="20"/>
        </w:rPr>
        <w:t>International Journal of Computer Applications</w:t>
      </w:r>
      <w:r w:rsidRPr="00D762D1">
        <w:rPr>
          <w:sz w:val="20"/>
          <w:szCs w:val="20"/>
        </w:rPr>
        <w:t>, vol</w:t>
      </w:r>
      <w:r w:rsidR="003D0C0B" w:rsidRPr="00D762D1">
        <w:rPr>
          <w:sz w:val="20"/>
          <w:szCs w:val="20"/>
        </w:rPr>
        <w:t xml:space="preserve">. 69, no. 9, </w:t>
      </w:r>
      <w:r w:rsidRPr="00D762D1">
        <w:rPr>
          <w:sz w:val="20"/>
          <w:szCs w:val="20"/>
        </w:rPr>
        <w:t>pp. 21-33</w:t>
      </w:r>
      <w:r w:rsidR="003D0C0B" w:rsidRPr="00D762D1">
        <w:rPr>
          <w:sz w:val="20"/>
          <w:szCs w:val="20"/>
          <w:lang w:val="hr-HR"/>
        </w:rPr>
        <w:t>, 2013.</w:t>
      </w:r>
    </w:p>
    <w:p w:rsidR="002E178B" w:rsidRPr="00D762D1" w:rsidRDefault="002E178B" w:rsidP="00BD73BD">
      <w:pPr>
        <w:pStyle w:val="references"/>
        <w:numPr>
          <w:ilvl w:val="0"/>
          <w:numId w:val="3"/>
        </w:numPr>
        <w:spacing w:after="0" w:line="240" w:lineRule="auto"/>
        <w:rPr>
          <w:sz w:val="20"/>
          <w:szCs w:val="20"/>
        </w:rPr>
      </w:pPr>
      <w:r w:rsidRPr="00D762D1">
        <w:rPr>
          <w:sz w:val="20"/>
          <w:szCs w:val="20"/>
        </w:rPr>
        <w:t>LIHONG, Z.; XIANGJIAN, H.; SAMALI, B; et al.: “Accuracy Enhancement for License Plate Recognition</w:t>
      </w:r>
      <w:r w:rsidRPr="00D762D1">
        <w:rPr>
          <w:i/>
          <w:sz w:val="20"/>
          <w:szCs w:val="20"/>
        </w:rPr>
        <w:t>”, IEEE Int. Conf. on Computer and Information Techol.-CIT 2010</w:t>
      </w:r>
      <w:r w:rsidRPr="00D762D1">
        <w:rPr>
          <w:sz w:val="20"/>
          <w:szCs w:val="20"/>
        </w:rPr>
        <w:t>, pp. 511-516</w:t>
      </w:r>
      <w:r w:rsidR="003D0C0B" w:rsidRPr="00D762D1">
        <w:rPr>
          <w:sz w:val="20"/>
          <w:szCs w:val="20"/>
        </w:rPr>
        <w:t>, 2010</w:t>
      </w:r>
      <w:r w:rsidRPr="00D762D1">
        <w:rPr>
          <w:sz w:val="20"/>
          <w:szCs w:val="20"/>
        </w:rPr>
        <w:t>.</w:t>
      </w:r>
    </w:p>
    <w:p w:rsidR="003D291A" w:rsidRPr="00D762D1" w:rsidRDefault="003D291A" w:rsidP="00BD73BD">
      <w:pPr>
        <w:pStyle w:val="references"/>
        <w:numPr>
          <w:ilvl w:val="0"/>
          <w:numId w:val="3"/>
        </w:numPr>
        <w:spacing w:after="0" w:line="240" w:lineRule="auto"/>
        <w:rPr>
          <w:sz w:val="20"/>
          <w:szCs w:val="20"/>
        </w:rPr>
      </w:pPr>
      <w:r w:rsidRPr="00D762D1">
        <w:rPr>
          <w:sz w:val="20"/>
          <w:szCs w:val="20"/>
        </w:rPr>
        <w:t xml:space="preserve">WEN, Y.; LU, Y.; YAN, J.; ZHOU, Z.; VON DENEEN, K.; SHI, P.: “An Algorithm for License Plate recognition Applied to Intelligent Transportation System”, </w:t>
      </w:r>
      <w:r w:rsidRPr="00D762D1">
        <w:rPr>
          <w:i/>
          <w:sz w:val="20"/>
          <w:szCs w:val="20"/>
        </w:rPr>
        <w:t>IEEE Trans. Intell. Transp. Syst</w:t>
      </w:r>
      <w:r w:rsidRPr="00D762D1">
        <w:rPr>
          <w:sz w:val="20"/>
          <w:szCs w:val="20"/>
        </w:rPr>
        <w:t>., vo</w:t>
      </w:r>
      <w:r w:rsidR="003D0C0B" w:rsidRPr="00D762D1">
        <w:rPr>
          <w:sz w:val="20"/>
          <w:szCs w:val="20"/>
        </w:rPr>
        <w:t>l. 12, no. 3, pp. 830-845, 2011.</w:t>
      </w:r>
    </w:p>
    <w:p w:rsidR="00BD73BD" w:rsidRPr="00D762D1" w:rsidRDefault="00BD73BD" w:rsidP="00BD73BD">
      <w:pPr>
        <w:pStyle w:val="literatura"/>
        <w:numPr>
          <w:ilvl w:val="0"/>
          <w:numId w:val="3"/>
        </w:numPr>
        <w:tabs>
          <w:tab w:val="right" w:pos="360"/>
          <w:tab w:val="num" w:pos="540"/>
        </w:tabs>
        <w:rPr>
          <w:sz w:val="20"/>
          <w:szCs w:val="20"/>
        </w:rPr>
      </w:pPr>
      <w:r w:rsidRPr="00D762D1">
        <w:rPr>
          <w:sz w:val="20"/>
          <w:szCs w:val="20"/>
        </w:rPr>
        <w:t xml:space="preserve">TRUSSELL, H.J.; VRHEL, M.J.: </w:t>
      </w:r>
      <w:r w:rsidRPr="00D762D1">
        <w:rPr>
          <w:i/>
          <w:sz w:val="20"/>
          <w:szCs w:val="20"/>
        </w:rPr>
        <w:t xml:space="preserve">Fundamentals of Digital </w:t>
      </w:r>
      <w:smartTag w:uri="urn:schemas-microsoft-com:office:smarttags" w:element="City">
        <w:r w:rsidRPr="00D762D1">
          <w:rPr>
            <w:i/>
            <w:sz w:val="20"/>
            <w:szCs w:val="20"/>
          </w:rPr>
          <w:t>Imaging</w:t>
        </w:r>
      </w:smartTag>
      <w:r w:rsidRPr="00D762D1">
        <w:rPr>
          <w:sz w:val="20"/>
          <w:szCs w:val="20"/>
        </w:rPr>
        <w:t>,</w:t>
      </w:r>
      <w:r w:rsidRPr="00D762D1">
        <w:rPr>
          <w:i/>
          <w:sz w:val="20"/>
          <w:szCs w:val="20"/>
        </w:rPr>
        <w:t xml:space="preserve"> </w:t>
      </w:r>
      <w:smartTag w:uri="urn:schemas-microsoft-com:office:smarttags" w:element="country-region">
        <w:r w:rsidRPr="00D762D1">
          <w:rPr>
            <w:sz w:val="20"/>
            <w:szCs w:val="20"/>
          </w:rPr>
          <w:t>UK</w:t>
        </w:r>
      </w:smartTag>
      <w:r w:rsidRPr="00D762D1">
        <w:rPr>
          <w:sz w:val="20"/>
          <w:szCs w:val="20"/>
        </w:rPr>
        <w:t xml:space="preserve">: </w:t>
      </w:r>
      <w:smartTag w:uri="urn:schemas-microsoft-com:office:smarttags" w:element="place">
        <w:smartTag w:uri="urn:schemas-microsoft-com:office:smarttags" w:element="PlaceName">
          <w:r w:rsidRPr="00D762D1">
            <w:rPr>
              <w:sz w:val="20"/>
              <w:szCs w:val="20"/>
            </w:rPr>
            <w:t>Cambridge</w:t>
          </w:r>
        </w:smartTag>
        <w:r w:rsidRPr="00D762D1">
          <w:rPr>
            <w:sz w:val="20"/>
            <w:szCs w:val="20"/>
          </w:rPr>
          <w:t xml:space="preserve"> </w:t>
        </w:r>
        <w:smartTag w:uri="urn:schemas-microsoft-com:office:smarttags" w:element="PlaceType">
          <w:r w:rsidRPr="00D762D1">
            <w:rPr>
              <w:sz w:val="20"/>
              <w:szCs w:val="20"/>
            </w:rPr>
            <w:t>University</w:t>
          </w:r>
        </w:smartTag>
      </w:smartTag>
      <w:r w:rsidRPr="00D762D1">
        <w:rPr>
          <w:sz w:val="20"/>
          <w:szCs w:val="20"/>
        </w:rPr>
        <w:t xml:space="preserve"> Press, 2008.</w:t>
      </w:r>
    </w:p>
    <w:p w:rsidR="00BD73BD" w:rsidRPr="00D762D1" w:rsidRDefault="00BD73BD" w:rsidP="00BD73BD">
      <w:pPr>
        <w:pStyle w:val="literatura"/>
        <w:numPr>
          <w:ilvl w:val="0"/>
          <w:numId w:val="3"/>
        </w:numPr>
        <w:tabs>
          <w:tab w:val="right" w:pos="360"/>
        </w:tabs>
        <w:rPr>
          <w:sz w:val="20"/>
          <w:szCs w:val="20"/>
        </w:rPr>
      </w:pPr>
      <w:r w:rsidRPr="00D762D1">
        <w:rPr>
          <w:sz w:val="20"/>
          <w:szCs w:val="20"/>
          <w:shd w:val="clear" w:color="auto" w:fill="FFFFFF"/>
        </w:rPr>
        <w:t xml:space="preserve">ARBELAEZ, P.; MAIRE, M.; FOWLKES, C.; MALIK, J.: </w:t>
      </w:r>
      <w:r w:rsidRPr="00D762D1">
        <w:rPr>
          <w:sz w:val="20"/>
          <w:szCs w:val="20"/>
        </w:rPr>
        <w:t>“</w:t>
      </w:r>
      <w:r w:rsidRPr="00D762D1">
        <w:rPr>
          <w:sz w:val="20"/>
          <w:szCs w:val="20"/>
          <w:shd w:val="clear" w:color="auto" w:fill="FFFFFF"/>
        </w:rPr>
        <w:t>Contour Detection and Hierarchical Image Segmentation</w:t>
      </w:r>
      <w:r w:rsidRPr="00D762D1">
        <w:rPr>
          <w:sz w:val="20"/>
          <w:szCs w:val="20"/>
          <w:lang w:val="sr-Latn-CS"/>
        </w:rPr>
        <w:t>“</w:t>
      </w:r>
      <w:r w:rsidRPr="00D762D1">
        <w:rPr>
          <w:sz w:val="20"/>
          <w:szCs w:val="20"/>
        </w:rPr>
        <w:t xml:space="preserve">, </w:t>
      </w:r>
      <w:r w:rsidRPr="00D762D1">
        <w:rPr>
          <w:rFonts w:eastAsia="Arial Unicode MS"/>
          <w:i/>
          <w:sz w:val="20"/>
          <w:szCs w:val="20"/>
        </w:rPr>
        <w:t>IEEE Trans. Pattern Anal. Mach. Intell. (TPAMI)</w:t>
      </w:r>
      <w:r w:rsidRPr="00D762D1">
        <w:rPr>
          <w:rFonts w:eastAsia="Arial Unicode MS"/>
          <w:sz w:val="20"/>
          <w:szCs w:val="20"/>
        </w:rPr>
        <w:t>, Vol. 33, No. 5, pp. 898-916, May 2011.</w:t>
      </w:r>
    </w:p>
    <w:p w:rsidR="00BD73BD" w:rsidRPr="00D762D1" w:rsidRDefault="00BD73BD" w:rsidP="00BD73BD">
      <w:pPr>
        <w:pStyle w:val="literatura"/>
        <w:numPr>
          <w:ilvl w:val="0"/>
          <w:numId w:val="3"/>
        </w:numPr>
        <w:tabs>
          <w:tab w:val="right" w:pos="360"/>
          <w:tab w:val="num" w:pos="540"/>
        </w:tabs>
        <w:rPr>
          <w:sz w:val="20"/>
          <w:szCs w:val="20"/>
          <w:lang w:val="pl-PL"/>
        </w:rPr>
      </w:pPr>
      <w:r w:rsidRPr="00D762D1">
        <w:rPr>
          <w:sz w:val="20"/>
          <w:szCs w:val="20"/>
          <w:lang w:val="pl-PL"/>
        </w:rPr>
        <w:t xml:space="preserve">POPOVIĆ, M.: </w:t>
      </w:r>
      <w:r w:rsidRPr="00D762D1">
        <w:rPr>
          <w:i/>
          <w:sz w:val="20"/>
          <w:szCs w:val="20"/>
          <w:lang w:val="pl-PL"/>
        </w:rPr>
        <w:t>Digitalna obrada slike</w:t>
      </w:r>
      <w:r w:rsidRPr="00D762D1">
        <w:rPr>
          <w:sz w:val="20"/>
          <w:szCs w:val="20"/>
          <w:lang w:val="pl-PL"/>
        </w:rPr>
        <w:t>, Beograd: Akademska misao, 2006.</w:t>
      </w:r>
    </w:p>
    <w:p w:rsidR="00BD73BD" w:rsidRPr="00D762D1" w:rsidRDefault="00BD73BD" w:rsidP="00BD73BD">
      <w:pPr>
        <w:pStyle w:val="literatura"/>
        <w:numPr>
          <w:ilvl w:val="0"/>
          <w:numId w:val="3"/>
        </w:numPr>
        <w:tabs>
          <w:tab w:val="right" w:pos="360"/>
          <w:tab w:val="num" w:pos="540"/>
        </w:tabs>
        <w:rPr>
          <w:sz w:val="20"/>
          <w:szCs w:val="20"/>
        </w:rPr>
      </w:pPr>
      <w:r w:rsidRPr="00D762D1">
        <w:rPr>
          <w:sz w:val="20"/>
          <w:szCs w:val="20"/>
        </w:rPr>
        <w:t xml:space="preserve">PRATT, W.K.: </w:t>
      </w:r>
      <w:r w:rsidRPr="00D762D1">
        <w:rPr>
          <w:i/>
          <w:sz w:val="20"/>
          <w:szCs w:val="20"/>
        </w:rPr>
        <w:t>Digital Image Processing</w:t>
      </w:r>
      <w:r w:rsidRPr="00D762D1">
        <w:rPr>
          <w:sz w:val="20"/>
          <w:szCs w:val="20"/>
        </w:rPr>
        <w:t xml:space="preserve">, </w:t>
      </w:r>
      <w:r w:rsidRPr="00D762D1">
        <w:rPr>
          <w:sz w:val="20"/>
          <w:szCs w:val="20"/>
          <w:shd w:val="clear" w:color="auto" w:fill="FFFFFF"/>
        </w:rPr>
        <w:t xml:space="preserve">Inc. </w:t>
      </w:r>
      <w:smartTag w:uri="urn:schemas-microsoft-com:office:smarttags" w:element="place">
        <w:smartTag w:uri="urn:schemas-microsoft-com:office:smarttags" w:element="City">
          <w:r w:rsidRPr="00D762D1">
            <w:rPr>
              <w:sz w:val="20"/>
              <w:szCs w:val="20"/>
              <w:shd w:val="clear" w:color="auto" w:fill="FFFFFF"/>
            </w:rPr>
            <w:t>New York</w:t>
          </w:r>
        </w:smartTag>
        <w:r w:rsidRPr="00D762D1">
          <w:rPr>
            <w:sz w:val="20"/>
            <w:szCs w:val="20"/>
            <w:shd w:val="clear" w:color="auto" w:fill="FFFFFF"/>
          </w:rPr>
          <w:t xml:space="preserve">, </w:t>
        </w:r>
        <w:smartTag w:uri="urn:schemas-microsoft-com:office:smarttags" w:element="State">
          <w:r w:rsidRPr="00D762D1">
            <w:rPr>
              <w:sz w:val="20"/>
              <w:szCs w:val="20"/>
              <w:shd w:val="clear" w:color="auto" w:fill="FFFFFF"/>
            </w:rPr>
            <w:t>NY</w:t>
          </w:r>
        </w:smartTag>
      </w:smartTag>
      <w:r w:rsidRPr="00D762D1">
        <w:rPr>
          <w:sz w:val="20"/>
          <w:szCs w:val="20"/>
          <w:shd w:val="clear" w:color="auto" w:fill="FFFFFF"/>
        </w:rPr>
        <w:t xml:space="preserve">, USA., </w:t>
      </w:r>
      <w:r w:rsidRPr="00D762D1">
        <w:rPr>
          <w:sz w:val="20"/>
          <w:szCs w:val="20"/>
        </w:rPr>
        <w:t>John Wiley &amp; Sons, 2007.</w:t>
      </w:r>
    </w:p>
    <w:p w:rsidR="00BD73BD" w:rsidRPr="00D762D1" w:rsidRDefault="00BD73BD" w:rsidP="00BD73BD">
      <w:pPr>
        <w:pStyle w:val="references"/>
        <w:numPr>
          <w:ilvl w:val="0"/>
          <w:numId w:val="3"/>
        </w:numPr>
        <w:spacing w:after="0" w:line="240" w:lineRule="auto"/>
        <w:rPr>
          <w:sz w:val="20"/>
          <w:szCs w:val="20"/>
          <w:shd w:val="clear" w:color="auto" w:fill="FFFFFF"/>
        </w:rPr>
      </w:pPr>
      <w:r w:rsidRPr="00D762D1">
        <w:rPr>
          <w:sz w:val="20"/>
          <w:szCs w:val="20"/>
        </w:rPr>
        <w:t xml:space="preserve">WANG, W.: “Reach on Sobel Operator for Vehicle Recognition”, </w:t>
      </w:r>
      <w:r w:rsidRPr="00D762D1">
        <w:rPr>
          <w:i/>
          <w:sz w:val="20"/>
          <w:szCs w:val="20"/>
        </w:rPr>
        <w:t>Int. Joint Conf. on Artificial Intelligence</w:t>
      </w:r>
      <w:r w:rsidRPr="00D762D1">
        <w:rPr>
          <w:sz w:val="20"/>
          <w:szCs w:val="20"/>
        </w:rPr>
        <w:t>, pp.448-451, 2009.</w:t>
      </w:r>
    </w:p>
    <w:p w:rsidR="00BD73BD" w:rsidRPr="00D762D1" w:rsidRDefault="00BD73BD" w:rsidP="00BD73BD">
      <w:pPr>
        <w:pStyle w:val="literatura"/>
        <w:numPr>
          <w:ilvl w:val="0"/>
          <w:numId w:val="3"/>
        </w:numPr>
        <w:tabs>
          <w:tab w:val="right" w:pos="360"/>
          <w:tab w:val="num" w:pos="540"/>
        </w:tabs>
        <w:rPr>
          <w:sz w:val="20"/>
          <w:szCs w:val="20"/>
        </w:rPr>
      </w:pPr>
      <w:r w:rsidRPr="00D762D1">
        <w:rPr>
          <w:sz w:val="20"/>
          <w:szCs w:val="20"/>
        </w:rPr>
        <w:t xml:space="preserve">GONZALEZ, R.C.; WOODS. R.E.: </w:t>
      </w:r>
      <w:r w:rsidRPr="00D762D1">
        <w:rPr>
          <w:i/>
          <w:sz w:val="20"/>
          <w:szCs w:val="20"/>
        </w:rPr>
        <w:t>Digital Image Processing</w:t>
      </w:r>
      <w:r w:rsidRPr="00D762D1">
        <w:rPr>
          <w:sz w:val="20"/>
          <w:szCs w:val="20"/>
        </w:rPr>
        <w:t xml:space="preserve">. </w:t>
      </w:r>
      <w:smartTag w:uri="urn:schemas-microsoft-com:office:smarttags" w:element="place">
        <w:smartTag w:uri="urn:schemas-microsoft-com:office:smarttags" w:element="City">
          <w:r w:rsidRPr="00D762D1">
            <w:rPr>
              <w:sz w:val="20"/>
              <w:szCs w:val="20"/>
            </w:rPr>
            <w:t>Upper Saddle River</w:t>
          </w:r>
        </w:smartTag>
        <w:r w:rsidRPr="00D762D1">
          <w:rPr>
            <w:sz w:val="20"/>
            <w:szCs w:val="20"/>
          </w:rPr>
          <w:t xml:space="preserve">, </w:t>
        </w:r>
        <w:smartTag w:uri="urn:schemas-microsoft-com:office:smarttags" w:element="State">
          <w:r w:rsidRPr="00D762D1">
            <w:rPr>
              <w:sz w:val="20"/>
              <w:szCs w:val="20"/>
            </w:rPr>
            <w:t>NJ</w:t>
          </w:r>
        </w:smartTag>
      </w:smartTag>
      <w:r w:rsidRPr="00D762D1">
        <w:rPr>
          <w:sz w:val="20"/>
          <w:szCs w:val="20"/>
        </w:rPr>
        <w:t>: Prentice Hall, 2008.</w:t>
      </w:r>
    </w:p>
    <w:p w:rsidR="00BD73BD" w:rsidRPr="00D762D1" w:rsidRDefault="00BD73BD" w:rsidP="00BD73BD">
      <w:pPr>
        <w:pStyle w:val="literatura"/>
        <w:numPr>
          <w:ilvl w:val="0"/>
          <w:numId w:val="3"/>
        </w:numPr>
        <w:tabs>
          <w:tab w:val="right" w:pos="360"/>
          <w:tab w:val="num" w:pos="540"/>
        </w:tabs>
        <w:rPr>
          <w:sz w:val="20"/>
          <w:szCs w:val="20"/>
        </w:rPr>
      </w:pPr>
      <w:r w:rsidRPr="00D762D1">
        <w:rPr>
          <w:sz w:val="20"/>
          <w:szCs w:val="20"/>
        </w:rPr>
        <w:t xml:space="preserve">GONZALEZ, R.C.; WOODS. R.E.; EDDINS, S.L.: </w:t>
      </w:r>
      <w:r w:rsidRPr="00D762D1">
        <w:rPr>
          <w:i/>
          <w:sz w:val="20"/>
          <w:szCs w:val="20"/>
        </w:rPr>
        <w:t>Digital Image Processing</w:t>
      </w:r>
      <w:r w:rsidRPr="00D762D1">
        <w:rPr>
          <w:i/>
          <w:iCs/>
          <w:spacing w:val="14"/>
          <w:sz w:val="20"/>
          <w:szCs w:val="20"/>
        </w:rPr>
        <w:t xml:space="preserve"> </w:t>
      </w:r>
      <w:r w:rsidRPr="00D762D1">
        <w:rPr>
          <w:i/>
          <w:sz w:val="20"/>
          <w:szCs w:val="20"/>
        </w:rPr>
        <w:t>Using MATLAB</w:t>
      </w:r>
      <w:r w:rsidRPr="00D762D1">
        <w:rPr>
          <w:spacing w:val="14"/>
          <w:sz w:val="20"/>
          <w:szCs w:val="20"/>
        </w:rPr>
        <w:t xml:space="preserve">, </w:t>
      </w:r>
      <w:smartTag w:uri="urn:schemas-microsoft-com:office:smarttags" w:element="place">
        <w:smartTag w:uri="urn:schemas-microsoft-com:office:smarttags" w:element="City">
          <w:r w:rsidRPr="00D762D1">
            <w:rPr>
              <w:sz w:val="20"/>
              <w:szCs w:val="20"/>
            </w:rPr>
            <w:t>Knoxville</w:t>
          </w:r>
        </w:smartTag>
        <w:r w:rsidRPr="00D762D1">
          <w:rPr>
            <w:sz w:val="20"/>
            <w:szCs w:val="20"/>
          </w:rPr>
          <w:t xml:space="preserve">, </w:t>
        </w:r>
        <w:smartTag w:uri="urn:schemas-microsoft-com:office:smarttags" w:element="State">
          <w:r w:rsidRPr="00D762D1">
            <w:rPr>
              <w:sz w:val="20"/>
              <w:szCs w:val="20"/>
            </w:rPr>
            <w:t>TN</w:t>
          </w:r>
        </w:smartTag>
      </w:smartTag>
      <w:r w:rsidRPr="00D762D1">
        <w:rPr>
          <w:sz w:val="20"/>
          <w:szCs w:val="20"/>
        </w:rPr>
        <w:t>: Gatesmark Publishing, 2009.</w:t>
      </w:r>
    </w:p>
    <w:p w:rsidR="003D291A" w:rsidRPr="00D762D1" w:rsidRDefault="003D291A" w:rsidP="00BD73BD">
      <w:pPr>
        <w:pStyle w:val="references"/>
        <w:numPr>
          <w:ilvl w:val="0"/>
          <w:numId w:val="3"/>
        </w:numPr>
        <w:spacing w:after="0" w:line="240" w:lineRule="auto"/>
        <w:rPr>
          <w:sz w:val="20"/>
          <w:szCs w:val="20"/>
          <w:shd w:val="clear" w:color="auto" w:fill="FFFFFF"/>
        </w:rPr>
      </w:pPr>
      <w:r w:rsidRPr="00D762D1">
        <w:rPr>
          <w:sz w:val="20"/>
          <w:szCs w:val="20"/>
          <w:shd w:val="clear" w:color="auto" w:fill="FFFFFF"/>
        </w:rPr>
        <w:t xml:space="preserve">CHONG, J.; TIANHUA, C.; LINHAO, J.: “License Plate Recognition Based on Edge Detection Algorithm”, </w:t>
      </w:r>
      <w:r w:rsidRPr="00D762D1">
        <w:rPr>
          <w:i/>
          <w:sz w:val="20"/>
          <w:szCs w:val="20"/>
          <w:shd w:val="clear" w:color="auto" w:fill="FFFFFF"/>
        </w:rPr>
        <w:t>Int. Conf. on Intelligent Information Hiding and Multimedia Signal Processing</w:t>
      </w:r>
      <w:r w:rsidRPr="00D762D1">
        <w:rPr>
          <w:sz w:val="20"/>
          <w:szCs w:val="20"/>
          <w:shd w:val="clear" w:color="auto" w:fill="FFFFFF"/>
        </w:rPr>
        <w:t>, pp. 395-398</w:t>
      </w:r>
      <w:r w:rsidR="003D0C0B" w:rsidRPr="00D762D1">
        <w:rPr>
          <w:sz w:val="20"/>
          <w:szCs w:val="20"/>
          <w:shd w:val="clear" w:color="auto" w:fill="FFFFFF"/>
        </w:rPr>
        <w:t>, 2013.</w:t>
      </w:r>
    </w:p>
    <w:p w:rsidR="00CA7E7E" w:rsidRPr="00D762D1" w:rsidRDefault="00CA7E7E" w:rsidP="00CA7E7E">
      <w:pPr>
        <w:pStyle w:val="references"/>
        <w:numPr>
          <w:ilvl w:val="0"/>
          <w:numId w:val="3"/>
        </w:numPr>
        <w:spacing w:after="0" w:line="240" w:lineRule="auto"/>
        <w:rPr>
          <w:sz w:val="20"/>
          <w:szCs w:val="20"/>
          <w:shd w:val="clear" w:color="auto" w:fill="FFFFFF"/>
          <w:lang w:val="sr-Latn-CS"/>
        </w:rPr>
      </w:pPr>
      <w:r w:rsidRPr="00D762D1">
        <w:rPr>
          <w:sz w:val="20"/>
          <w:szCs w:val="20"/>
        </w:rPr>
        <w:t xml:space="preserve">DUDA, </w:t>
      </w:r>
      <w:r w:rsidRPr="00D762D1">
        <w:rPr>
          <w:sz w:val="20"/>
          <w:szCs w:val="20"/>
          <w:lang w:val="sr-Latn-CS"/>
        </w:rPr>
        <w:t xml:space="preserve">R.O.; HART, P.E: “Use of the Hough transform to detect lines and curves in pictures“, </w:t>
      </w:r>
      <w:r w:rsidRPr="00D762D1">
        <w:rPr>
          <w:i/>
          <w:sz w:val="20"/>
          <w:szCs w:val="20"/>
          <w:lang w:val="sr-Latn-CS"/>
        </w:rPr>
        <w:t>Commun. Ass. Comput. Mach</w:t>
      </w:r>
      <w:r w:rsidRPr="00D762D1">
        <w:rPr>
          <w:sz w:val="20"/>
          <w:szCs w:val="20"/>
          <w:lang w:val="sr-Latn-CS"/>
        </w:rPr>
        <w:t>., vol. 15, pp. 11-15, 1972.</w:t>
      </w:r>
    </w:p>
    <w:p w:rsidR="00CA7E7E" w:rsidRPr="00D762D1" w:rsidRDefault="00CA7E7E" w:rsidP="00CA7E7E">
      <w:pPr>
        <w:pStyle w:val="references"/>
        <w:numPr>
          <w:ilvl w:val="0"/>
          <w:numId w:val="3"/>
        </w:numPr>
        <w:spacing w:after="0" w:line="240" w:lineRule="auto"/>
        <w:rPr>
          <w:sz w:val="20"/>
          <w:szCs w:val="20"/>
          <w:shd w:val="clear" w:color="auto" w:fill="FFFFFF"/>
        </w:rPr>
      </w:pPr>
      <w:r w:rsidRPr="00D762D1">
        <w:rPr>
          <w:sz w:val="20"/>
          <w:szCs w:val="20"/>
          <w:lang w:val="sr-Latn-CS"/>
        </w:rPr>
        <w:t>STEFANOVIC</w:t>
      </w:r>
      <w:r w:rsidRPr="00D762D1">
        <w:rPr>
          <w:b/>
          <w:sz w:val="20"/>
          <w:szCs w:val="20"/>
          <w:lang w:val="sr-Latn-CS"/>
        </w:rPr>
        <w:t>,</w:t>
      </w:r>
      <w:r w:rsidRPr="00D762D1">
        <w:rPr>
          <w:sz w:val="20"/>
          <w:szCs w:val="20"/>
          <w:lang w:val="sr-Latn-CS"/>
        </w:rPr>
        <w:t xml:space="preserve"> H.; STRBAC-SAVIC, S.; MILIC, D.: “D</w:t>
      </w:r>
      <w:r w:rsidRPr="00D762D1">
        <w:rPr>
          <w:sz w:val="20"/>
          <w:szCs w:val="20"/>
        </w:rPr>
        <w:t>etection of straight-line segments in digital image using the Hough Transform in MATLAB</w:t>
      </w:r>
      <w:r w:rsidRPr="00D762D1">
        <w:rPr>
          <w:sz w:val="20"/>
          <w:szCs w:val="20"/>
          <w:lang w:val="sr-Latn-CS"/>
        </w:rPr>
        <w:t xml:space="preserve">“, </w:t>
      </w:r>
      <w:r w:rsidRPr="00D762D1">
        <w:rPr>
          <w:i/>
          <w:sz w:val="20"/>
          <w:szCs w:val="20"/>
          <w:lang w:val="sr-Latn-CS"/>
        </w:rPr>
        <w:t>Int. Conf. Science and Higher Education in Function of Sustainable Development-SED 2015</w:t>
      </w:r>
      <w:r w:rsidRPr="00D762D1">
        <w:rPr>
          <w:sz w:val="20"/>
          <w:szCs w:val="20"/>
          <w:lang w:val="sr-Latn-CS"/>
        </w:rPr>
        <w:t>, pp. 2-1–2-6, 2015.</w:t>
      </w:r>
    </w:p>
    <w:p w:rsidR="00CA7E7E" w:rsidRPr="00D762D1" w:rsidRDefault="003A5630" w:rsidP="00CA7E7E">
      <w:pPr>
        <w:pStyle w:val="references"/>
        <w:numPr>
          <w:ilvl w:val="0"/>
          <w:numId w:val="3"/>
        </w:numPr>
        <w:spacing w:after="0" w:line="240" w:lineRule="auto"/>
        <w:rPr>
          <w:sz w:val="20"/>
          <w:szCs w:val="20"/>
          <w:shd w:val="clear" w:color="auto" w:fill="FFFFFF"/>
        </w:rPr>
      </w:pPr>
      <w:hyperlink r:id="rId44" w:history="1">
        <w:r w:rsidR="00CA7E7E" w:rsidRPr="00D762D1">
          <w:rPr>
            <w:rStyle w:val="Hyperlink"/>
            <w:sz w:val="20"/>
            <w:szCs w:val="20"/>
          </w:rPr>
          <w:t>http://www.onlineocr.net/</w:t>
        </w:r>
      </w:hyperlink>
    </w:p>
    <w:p w:rsidR="00CA7E7E" w:rsidRPr="00D762D1" w:rsidRDefault="003A5630" w:rsidP="00CA7E7E">
      <w:pPr>
        <w:pStyle w:val="references"/>
        <w:numPr>
          <w:ilvl w:val="0"/>
          <w:numId w:val="3"/>
        </w:numPr>
        <w:spacing w:after="0" w:line="240" w:lineRule="auto"/>
        <w:rPr>
          <w:sz w:val="20"/>
          <w:szCs w:val="20"/>
          <w:shd w:val="clear" w:color="auto" w:fill="FFFFFF"/>
        </w:rPr>
      </w:pPr>
      <w:hyperlink r:id="rId45" w:history="1">
        <w:r w:rsidR="00CA7E7E" w:rsidRPr="00D762D1">
          <w:rPr>
            <w:rStyle w:val="Hyperlink"/>
            <w:sz w:val="20"/>
            <w:szCs w:val="20"/>
          </w:rPr>
          <w:t>http://www.newocr.com/</w:t>
        </w:r>
      </w:hyperlink>
      <w:r w:rsidR="00CA7E7E" w:rsidRPr="00D762D1">
        <w:rPr>
          <w:sz w:val="20"/>
          <w:szCs w:val="20"/>
        </w:rPr>
        <w:t xml:space="preserve">  </w:t>
      </w:r>
    </w:p>
    <w:p w:rsidR="00091F21" w:rsidRPr="00D762D1" w:rsidRDefault="00091F21" w:rsidP="00091F21">
      <w:pPr>
        <w:pStyle w:val="references"/>
        <w:numPr>
          <w:ilvl w:val="0"/>
          <w:numId w:val="3"/>
        </w:numPr>
        <w:spacing w:after="0" w:line="240" w:lineRule="auto"/>
        <w:rPr>
          <w:sz w:val="20"/>
          <w:szCs w:val="20"/>
          <w:shd w:val="clear" w:color="auto" w:fill="FFFFFF"/>
        </w:rPr>
      </w:pPr>
      <w:r w:rsidRPr="00D762D1">
        <w:rPr>
          <w:sz w:val="20"/>
          <w:szCs w:val="20"/>
        </w:rPr>
        <w:t xml:space="preserve">ZHANG, X.; XU, F.; SU, Y.: “Research on the Licnese Plate Recognition based on MATLAB”, </w:t>
      </w:r>
      <w:r w:rsidRPr="00D762D1">
        <w:rPr>
          <w:i/>
          <w:sz w:val="20"/>
          <w:szCs w:val="20"/>
        </w:rPr>
        <w:t>Procedia Engineering</w:t>
      </w:r>
      <w:r w:rsidRPr="00D762D1">
        <w:rPr>
          <w:sz w:val="20"/>
          <w:szCs w:val="20"/>
        </w:rPr>
        <w:t>, vol. 15, pp. 1330-1334, 2011.</w:t>
      </w:r>
    </w:p>
    <w:p w:rsidR="002E178B" w:rsidRPr="00D762D1" w:rsidRDefault="003D291A" w:rsidP="00BD73BD">
      <w:pPr>
        <w:pStyle w:val="references"/>
        <w:numPr>
          <w:ilvl w:val="0"/>
          <w:numId w:val="3"/>
        </w:numPr>
        <w:spacing w:after="0" w:line="240" w:lineRule="auto"/>
        <w:rPr>
          <w:sz w:val="20"/>
          <w:szCs w:val="20"/>
          <w:shd w:val="clear" w:color="auto" w:fill="FFFFFF"/>
        </w:rPr>
      </w:pPr>
      <w:r w:rsidRPr="00D762D1">
        <w:rPr>
          <w:sz w:val="20"/>
          <w:szCs w:val="20"/>
        </w:rPr>
        <w:t xml:space="preserve">LALIMI, M.A.; GHOFRANI, S.; MCLERNON, D.: “A vehicle license plate detection method using region and edge based methods”, </w:t>
      </w:r>
      <w:r w:rsidRPr="00D762D1">
        <w:rPr>
          <w:i/>
          <w:sz w:val="20"/>
          <w:szCs w:val="20"/>
        </w:rPr>
        <w:t>Computers &amp; Electrical Engineering</w:t>
      </w:r>
      <w:r w:rsidR="003D0C0B" w:rsidRPr="00D762D1">
        <w:rPr>
          <w:sz w:val="20"/>
          <w:szCs w:val="20"/>
        </w:rPr>
        <w:t>, vol. 39, no. 3,</w:t>
      </w:r>
      <w:r w:rsidRPr="00D762D1">
        <w:rPr>
          <w:sz w:val="20"/>
          <w:szCs w:val="20"/>
        </w:rPr>
        <w:t xml:space="preserve"> pp. 834-845</w:t>
      </w:r>
      <w:r w:rsidR="003D0C0B" w:rsidRPr="00D762D1">
        <w:rPr>
          <w:sz w:val="20"/>
          <w:szCs w:val="20"/>
        </w:rPr>
        <w:t>, 2013.</w:t>
      </w:r>
    </w:p>
    <w:p w:rsidR="00D00098" w:rsidRPr="00D762D1" w:rsidRDefault="00E9018D" w:rsidP="00BB2F04">
      <w:pPr>
        <w:pStyle w:val="Literatura0"/>
        <w:numPr>
          <w:ilvl w:val="0"/>
          <w:numId w:val="3"/>
        </w:numPr>
        <w:spacing w:after="0"/>
        <w:rPr>
          <w:sz w:val="20"/>
          <w:szCs w:val="20"/>
        </w:rPr>
      </w:pPr>
      <w:r w:rsidRPr="00D762D1">
        <w:rPr>
          <w:sz w:val="20"/>
          <w:szCs w:val="20"/>
        </w:rPr>
        <w:t xml:space="preserve">STEFANOVIC, H.; MILETIC, A.; MILIC, D.; NIKOLIC Z.; BANDJUR, M.: </w:t>
      </w:r>
      <w:r w:rsidR="003D0C0B" w:rsidRPr="00D762D1">
        <w:rPr>
          <w:sz w:val="20"/>
          <w:szCs w:val="20"/>
        </w:rPr>
        <w:t xml:space="preserve">“Implementacija algoritma za izdvajanje obeležja registarskih tablica u MATLAB programskom okruženju“, </w:t>
      </w:r>
      <w:r w:rsidR="003D0C0B" w:rsidRPr="00D762D1">
        <w:rPr>
          <w:i/>
          <w:sz w:val="20"/>
          <w:szCs w:val="20"/>
        </w:rPr>
        <w:t>Međunarodni simp. INFOTEH 2017</w:t>
      </w:r>
      <w:r w:rsidR="003D0C0B" w:rsidRPr="00D762D1">
        <w:rPr>
          <w:sz w:val="20"/>
          <w:szCs w:val="20"/>
        </w:rPr>
        <w:t xml:space="preserve">, Jahorina, Bosnia and Herzegovina, </w:t>
      </w:r>
      <w:r w:rsidRPr="00D762D1">
        <w:rPr>
          <w:sz w:val="20"/>
          <w:szCs w:val="20"/>
        </w:rPr>
        <w:t xml:space="preserve">pp. </w:t>
      </w:r>
      <w:r w:rsidR="003D0C0B" w:rsidRPr="00D762D1">
        <w:rPr>
          <w:sz w:val="20"/>
          <w:szCs w:val="20"/>
        </w:rPr>
        <w:t>597-602</w:t>
      </w:r>
      <w:r w:rsidRPr="00D762D1">
        <w:rPr>
          <w:sz w:val="20"/>
          <w:szCs w:val="20"/>
        </w:rPr>
        <w:t>, 2017.</w:t>
      </w:r>
    </w:p>
    <w:p w:rsidR="00D00098" w:rsidRPr="00D00098" w:rsidRDefault="00D00098" w:rsidP="00974D14">
      <w:pPr>
        <w:jc w:val="both"/>
        <w:rPr>
          <w:sz w:val="20"/>
        </w:rPr>
      </w:pPr>
    </w:p>
    <w:sectPr w:rsidR="00D00098" w:rsidRPr="00D00098" w:rsidSect="0084009E">
      <w:headerReference w:type="default" r:id="rId46"/>
      <w:footerReference w:type="default" r:id="rId47"/>
      <w:pgSz w:w="11907" w:h="16840" w:code="9"/>
      <w:pgMar w:top="1134" w:right="1134" w:bottom="1134" w:left="1134" w:header="709" w:footer="709" w:gutter="0"/>
      <w:pgNumType w:start="6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892" w:rsidRDefault="004B3892" w:rsidP="009B43AD">
      <w:r>
        <w:separator/>
      </w:r>
    </w:p>
  </w:endnote>
  <w:endnote w:type="continuationSeparator" w:id="1">
    <w:p w:rsidR="004B3892" w:rsidRDefault="004B3892" w:rsidP="009B43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4A0"/>
    </w:tblPr>
    <w:tblGrid>
      <w:gridCol w:w="9639"/>
    </w:tblGrid>
    <w:tr w:rsidR="0084009E" w:rsidTr="00160D35">
      <w:trPr>
        <w:trHeight w:val="100"/>
      </w:trPr>
      <w:tc>
        <w:tcPr>
          <w:tcW w:w="9639" w:type="dxa"/>
          <w:tcBorders>
            <w:top w:val="thinThickSmallGap" w:sz="24" w:space="0" w:color="990000"/>
            <w:left w:val="nil"/>
            <w:bottom w:val="nil"/>
            <w:right w:val="nil"/>
          </w:tcBorders>
          <w:hideMark/>
        </w:tcPr>
        <w:p w:rsidR="0084009E" w:rsidRDefault="0084009E" w:rsidP="00160D35">
          <w:pPr>
            <w:pStyle w:val="Footer"/>
            <w:jc w:val="right"/>
          </w:pPr>
          <w:r>
            <w:t xml:space="preserve">2 - </w:t>
          </w:r>
          <w:sdt>
            <w:sdtPr>
              <w:id w:val="20954593"/>
              <w:docPartObj>
                <w:docPartGallery w:val="Page Numbers (Bottom of Page)"/>
                <w:docPartUnique/>
              </w:docPartObj>
            </w:sdtPr>
            <w:sdtContent>
              <w:fldSimple w:instr=" PAGE   \* MERGEFORMAT ">
                <w:r w:rsidR="004B3892">
                  <w:rPr>
                    <w:noProof/>
                  </w:rPr>
                  <w:t>69</w:t>
                </w:r>
              </w:fldSimple>
            </w:sdtContent>
          </w:sdt>
        </w:p>
      </w:tc>
    </w:tr>
  </w:tbl>
  <w:p w:rsidR="0084009E" w:rsidRDefault="0084009E" w:rsidP="008400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892" w:rsidRDefault="004B3892" w:rsidP="009B43AD">
      <w:r>
        <w:separator/>
      </w:r>
    </w:p>
  </w:footnote>
  <w:footnote w:type="continuationSeparator" w:id="1">
    <w:p w:rsidR="004B3892" w:rsidRDefault="004B3892" w:rsidP="009B43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3AD" w:rsidRDefault="0084009E" w:rsidP="009B43AD">
    <w:pPr>
      <w:pStyle w:val="Header"/>
    </w:pPr>
    <w:r w:rsidRPr="003A5630">
      <w:rPr>
        <w:lang w:val="en-GB"/>
      </w:rPr>
      <w:pict>
        <v:group id="_x0000_s3073" style="position:absolute;margin-left:1.85pt;margin-top:-32.15pt;width:479.95pt;height:62pt;z-index:251658240" coordorigin="1170,186" coordsize="9524,924">
          <v:shapetype id="_x0000_t32" coordsize="21600,21600" o:spt="32" o:oned="t" path="m,l21600,21600e" filled="f">
            <v:path arrowok="t" fillok="f" o:connecttype="none"/>
            <o:lock v:ext="edit" shapetype="t"/>
          </v:shapetype>
          <v:shape id="_x0000_s3074" type="#_x0000_t32" style="position:absolute;left:1170;top:1110;width:9524;height:0" o:connectortype="straight" strokecolor="#943634" strokeweight="2.25pt"/>
          <v:shapetype id="_x0000_t202" coordsize="21600,21600" o:spt="202" path="m,l,21600r21600,l21600,xe">
            <v:stroke joinstyle="miter"/>
            <v:path gradientshapeok="t" o:connecttype="rect"/>
          </v:shapetype>
          <v:shape id="_x0000_s3075" type="#_x0000_t202" style="position:absolute;left:1179;top:186;width:129;height:316" stroked="f">
            <v:textbox style="mso-next-textbox:#_x0000_s3075" inset="0,0,0,0">
              <w:txbxContent>
                <w:p w:rsidR="009B43AD" w:rsidRDefault="009B43AD" w:rsidP="009B43AD"/>
              </w:txbxContent>
            </v:textbox>
          </v:shape>
          <v:shape id="_x0000_s3076" type="#_x0000_t202" style="position:absolute;left:2416;top:363;width:7200;height:714" stroked="f">
            <v:textbox style="mso-next-textbox:#_x0000_s3076" inset="0,0,0,0">
              <w:txbxContent>
                <w:p w:rsidR="009B43AD" w:rsidRDefault="009B43AD" w:rsidP="009B43AD">
                  <w:pPr>
                    <w:pStyle w:val="NoSpacing"/>
                    <w:jc w:val="center"/>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vertAlign w:val="superscript"/>
                    </w:rPr>
                    <w:t>th</w:t>
                  </w:r>
                  <w:r>
                    <w:rPr>
                      <w:rFonts w:ascii="Times New Roman" w:hAnsi="Times New Roman" w:cs="Times New Roman"/>
                      <w:sz w:val="20"/>
                      <w:szCs w:val="20"/>
                    </w:rPr>
                    <w:t xml:space="preserve"> International Scientific Conference</w:t>
                  </w:r>
                </w:p>
                <w:p w:rsidR="009B43AD" w:rsidRDefault="009B43AD" w:rsidP="009B43AD">
                  <w:pPr>
                    <w:pStyle w:val="NoSpacing"/>
                    <w:jc w:val="center"/>
                    <w:rPr>
                      <w:rFonts w:ascii="Times New Roman" w:hAnsi="Times New Roman" w:cs="Times New Roman"/>
                      <w:sz w:val="20"/>
                      <w:szCs w:val="20"/>
                    </w:rPr>
                  </w:pPr>
                  <w:r>
                    <w:rPr>
                      <w:rFonts w:ascii="Times New Roman" w:hAnsi="Times New Roman" w:cs="Times New Roman"/>
                      <w:sz w:val="20"/>
                      <w:szCs w:val="20"/>
                    </w:rPr>
                    <w:t>“Science and Higher Education in Function of Sustainable Development”</w:t>
                  </w:r>
                </w:p>
                <w:p w:rsidR="009B43AD" w:rsidRDefault="009B43AD" w:rsidP="009B43AD">
                  <w:pPr>
                    <w:pStyle w:val="NoSpacing"/>
                    <w:jc w:val="center"/>
                    <w:rPr>
                      <w:rFonts w:ascii="Times New Roman" w:hAnsi="Times New Roman" w:cs="Times New Roman"/>
                      <w:sz w:val="20"/>
                      <w:szCs w:val="20"/>
                    </w:rPr>
                  </w:pPr>
                  <w:r>
                    <w:rPr>
                      <w:rFonts w:ascii="Times New Roman" w:hAnsi="Times New Roman" w:cs="Times New Roman"/>
                      <w:sz w:val="20"/>
                      <w:szCs w:val="20"/>
                    </w:rPr>
                    <w:t>06 – 07 October 2017, Mećavnik – Drvengrad, Užice, Serbia</w:t>
                  </w:r>
                </w:p>
              </w:txbxContent>
            </v:textbox>
          </v:shape>
        </v:group>
      </w:pict>
    </w:r>
    <w:r w:rsidR="009B43AD">
      <w:rPr>
        <w:noProof/>
      </w:rPr>
      <w:drawing>
        <wp:anchor distT="0" distB="0" distL="114300" distR="114300" simplePos="0" relativeHeight="251660288" behindDoc="0" locked="0" layoutInCell="1" allowOverlap="1">
          <wp:simplePos x="0" y="0"/>
          <wp:positionH relativeFrom="column">
            <wp:posOffset>319405</wp:posOffset>
          </wp:positionH>
          <wp:positionV relativeFrom="paragraph">
            <wp:posOffset>-408305</wp:posOffset>
          </wp:positionV>
          <wp:extent cx="447040" cy="706120"/>
          <wp:effectExtent l="19050" t="0" r="0" b="0"/>
          <wp:wrapSquare wrapText="bothSides"/>
          <wp:docPr id="20"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pic:spPr>
              </pic:pic>
            </a:graphicData>
          </a:graphic>
        </wp:anchor>
      </w:drawing>
    </w:r>
  </w:p>
  <w:p w:rsidR="009B43AD" w:rsidRDefault="009B43AD" w:rsidP="009B43AD">
    <w:pPr>
      <w:pStyle w:val="Header"/>
    </w:pPr>
  </w:p>
  <w:p w:rsidR="009B43AD" w:rsidRDefault="009B43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694"/>
    <w:multiLevelType w:val="multilevel"/>
    <w:tmpl w:val="669AA9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2F6B50BA"/>
    <w:multiLevelType w:val="multilevel"/>
    <w:tmpl w:val="2F80C27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0EE456E"/>
    <w:multiLevelType w:val="hybridMultilevel"/>
    <w:tmpl w:val="7A382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E772B23"/>
    <w:multiLevelType w:val="multilevel"/>
    <w:tmpl w:val="D56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6A7A06"/>
    <w:multiLevelType w:val="hybridMultilevel"/>
    <w:tmpl w:val="18C24216"/>
    <w:lvl w:ilvl="0" w:tplc="C8FCFF76">
      <w:start w:val="1"/>
      <w:numFmt w:val="decimal"/>
      <w:pStyle w:val="literatur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F3319B3"/>
    <w:multiLevelType w:val="multilevel"/>
    <w:tmpl w:val="2F80C27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66B6F2E"/>
    <w:multiLevelType w:val="hybridMultilevel"/>
    <w:tmpl w:val="FCD8B74E"/>
    <w:lvl w:ilvl="0" w:tplc="6A407DDC">
      <w:start w:val="1"/>
      <w:numFmt w:val="decimal"/>
      <w:pStyle w:val="Literatura0"/>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DC3293B"/>
    <w:multiLevelType w:val="singleLevel"/>
    <w:tmpl w:val="151087F2"/>
    <w:lvl w:ilvl="0">
      <w:start w:val="1"/>
      <w:numFmt w:val="decimal"/>
      <w:lvlText w:val="[%1]"/>
      <w:lvlJc w:val="left"/>
      <w:pPr>
        <w:tabs>
          <w:tab w:val="num" w:pos="360"/>
        </w:tabs>
        <w:ind w:left="360" w:hanging="360"/>
      </w:pPr>
      <w:rPr>
        <w:sz w:val="20"/>
        <w:szCs w:val="20"/>
      </w:rPr>
    </w:lvl>
  </w:abstractNum>
  <w:num w:numId="1">
    <w:abstractNumId w:val="2"/>
  </w:num>
  <w:num w:numId="2">
    <w:abstractNumId w:val="0"/>
  </w:num>
  <w:num w:numId="3">
    <w:abstractNumId w:val="8"/>
  </w:num>
  <w:num w:numId="4">
    <w:abstractNumId w:val="4"/>
  </w:num>
  <w:num w:numId="5">
    <w:abstractNumId w:val="3"/>
  </w:num>
  <w:num w:numId="6">
    <w:abstractNumId w:val="1"/>
  </w:num>
  <w:num w:numId="7">
    <w:abstractNumId w:val="5"/>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savePreviewPicture/>
  <w:hdrShapeDefaults>
    <o:shapedefaults v:ext="edit" spidmax="6146"/>
    <o:shapelayout v:ext="edit">
      <o:idmap v:ext="edit" data="3"/>
      <o:rules v:ext="edit">
        <o:r id="V:Rule2" type="connector" idref="#_x0000_s3074"/>
      </o:rules>
    </o:shapelayout>
  </w:hdrShapeDefaults>
  <w:footnotePr>
    <w:footnote w:id="0"/>
    <w:footnote w:id="1"/>
  </w:footnotePr>
  <w:endnotePr>
    <w:endnote w:id="0"/>
    <w:endnote w:id="1"/>
  </w:endnotePr>
  <w:compat/>
  <w:rsids>
    <w:rsidRoot w:val="005A597B"/>
    <w:rsid w:val="000149A5"/>
    <w:rsid w:val="00020FA4"/>
    <w:rsid w:val="00025777"/>
    <w:rsid w:val="0004579B"/>
    <w:rsid w:val="00057B57"/>
    <w:rsid w:val="0006594F"/>
    <w:rsid w:val="00091F21"/>
    <w:rsid w:val="000B7BC1"/>
    <w:rsid w:val="000C6749"/>
    <w:rsid w:val="000D0079"/>
    <w:rsid w:val="000E1C85"/>
    <w:rsid w:val="000E682E"/>
    <w:rsid w:val="000F4F43"/>
    <w:rsid w:val="001008CB"/>
    <w:rsid w:val="001073FE"/>
    <w:rsid w:val="00112629"/>
    <w:rsid w:val="0013689C"/>
    <w:rsid w:val="001524C9"/>
    <w:rsid w:val="0016710A"/>
    <w:rsid w:val="00167A69"/>
    <w:rsid w:val="00172FFB"/>
    <w:rsid w:val="00184D91"/>
    <w:rsid w:val="001A72B9"/>
    <w:rsid w:val="001B709B"/>
    <w:rsid w:val="001C7837"/>
    <w:rsid w:val="001D7D8D"/>
    <w:rsid w:val="001E0814"/>
    <w:rsid w:val="001E3F04"/>
    <w:rsid w:val="001F5CF6"/>
    <w:rsid w:val="0020224D"/>
    <w:rsid w:val="00222D31"/>
    <w:rsid w:val="002311BB"/>
    <w:rsid w:val="0023471F"/>
    <w:rsid w:val="00235D6E"/>
    <w:rsid w:val="00245A13"/>
    <w:rsid w:val="0025172F"/>
    <w:rsid w:val="00253ED7"/>
    <w:rsid w:val="00256779"/>
    <w:rsid w:val="0027257A"/>
    <w:rsid w:val="00281ECE"/>
    <w:rsid w:val="002A4C8D"/>
    <w:rsid w:val="002E178B"/>
    <w:rsid w:val="002F3E41"/>
    <w:rsid w:val="00302453"/>
    <w:rsid w:val="00307720"/>
    <w:rsid w:val="00311575"/>
    <w:rsid w:val="00322DD1"/>
    <w:rsid w:val="00332E2B"/>
    <w:rsid w:val="00333844"/>
    <w:rsid w:val="003401B4"/>
    <w:rsid w:val="0036265B"/>
    <w:rsid w:val="00396783"/>
    <w:rsid w:val="003A5630"/>
    <w:rsid w:val="003A596F"/>
    <w:rsid w:val="003B750F"/>
    <w:rsid w:val="003C47D9"/>
    <w:rsid w:val="003D0C0B"/>
    <w:rsid w:val="003D1B58"/>
    <w:rsid w:val="003D1DF9"/>
    <w:rsid w:val="003D291A"/>
    <w:rsid w:val="003D6D6B"/>
    <w:rsid w:val="003D7910"/>
    <w:rsid w:val="003F5927"/>
    <w:rsid w:val="00407929"/>
    <w:rsid w:val="00411857"/>
    <w:rsid w:val="00411F57"/>
    <w:rsid w:val="0043201C"/>
    <w:rsid w:val="00432961"/>
    <w:rsid w:val="00457016"/>
    <w:rsid w:val="004664CE"/>
    <w:rsid w:val="0047737F"/>
    <w:rsid w:val="004A3EE7"/>
    <w:rsid w:val="004B00EE"/>
    <w:rsid w:val="004B3892"/>
    <w:rsid w:val="004B4294"/>
    <w:rsid w:val="004B601F"/>
    <w:rsid w:val="004C1556"/>
    <w:rsid w:val="004C3338"/>
    <w:rsid w:val="004D510C"/>
    <w:rsid w:val="004E5925"/>
    <w:rsid w:val="00503D17"/>
    <w:rsid w:val="00506B69"/>
    <w:rsid w:val="00530573"/>
    <w:rsid w:val="00532E42"/>
    <w:rsid w:val="005559E0"/>
    <w:rsid w:val="0057311F"/>
    <w:rsid w:val="00584EB1"/>
    <w:rsid w:val="005A2D25"/>
    <w:rsid w:val="005A597B"/>
    <w:rsid w:val="005E6467"/>
    <w:rsid w:val="00620BF6"/>
    <w:rsid w:val="00635B63"/>
    <w:rsid w:val="00640C02"/>
    <w:rsid w:val="00643B6B"/>
    <w:rsid w:val="00651C0C"/>
    <w:rsid w:val="006633F4"/>
    <w:rsid w:val="00680ACF"/>
    <w:rsid w:val="006916DF"/>
    <w:rsid w:val="00696D9D"/>
    <w:rsid w:val="006A28A7"/>
    <w:rsid w:val="006A328E"/>
    <w:rsid w:val="006A4CCD"/>
    <w:rsid w:val="006D79E9"/>
    <w:rsid w:val="006E0B85"/>
    <w:rsid w:val="006E6CA5"/>
    <w:rsid w:val="006F7D58"/>
    <w:rsid w:val="00700356"/>
    <w:rsid w:val="00705C8B"/>
    <w:rsid w:val="00710734"/>
    <w:rsid w:val="00711F1D"/>
    <w:rsid w:val="00716741"/>
    <w:rsid w:val="00716A88"/>
    <w:rsid w:val="007500A2"/>
    <w:rsid w:val="00752FFA"/>
    <w:rsid w:val="007817A4"/>
    <w:rsid w:val="0078350E"/>
    <w:rsid w:val="007853C2"/>
    <w:rsid w:val="00790E18"/>
    <w:rsid w:val="007A5B0E"/>
    <w:rsid w:val="007F54E7"/>
    <w:rsid w:val="00826AB0"/>
    <w:rsid w:val="0084009E"/>
    <w:rsid w:val="00844F00"/>
    <w:rsid w:val="0085474E"/>
    <w:rsid w:val="0085599A"/>
    <w:rsid w:val="00856C57"/>
    <w:rsid w:val="008736EF"/>
    <w:rsid w:val="00873F3C"/>
    <w:rsid w:val="008814C9"/>
    <w:rsid w:val="008B104B"/>
    <w:rsid w:val="008C38C8"/>
    <w:rsid w:val="008F159A"/>
    <w:rsid w:val="008F2BF9"/>
    <w:rsid w:val="00900606"/>
    <w:rsid w:val="00923E28"/>
    <w:rsid w:val="00926E5A"/>
    <w:rsid w:val="009459F5"/>
    <w:rsid w:val="00974D14"/>
    <w:rsid w:val="0097528D"/>
    <w:rsid w:val="00995D91"/>
    <w:rsid w:val="009A4861"/>
    <w:rsid w:val="009B43AD"/>
    <w:rsid w:val="009C4870"/>
    <w:rsid w:val="009D1C14"/>
    <w:rsid w:val="009D3F5A"/>
    <w:rsid w:val="009D61B1"/>
    <w:rsid w:val="009E0AC7"/>
    <w:rsid w:val="009E7042"/>
    <w:rsid w:val="009F20A9"/>
    <w:rsid w:val="009F411B"/>
    <w:rsid w:val="00A02CDC"/>
    <w:rsid w:val="00A038F5"/>
    <w:rsid w:val="00A14516"/>
    <w:rsid w:val="00A24F19"/>
    <w:rsid w:val="00A34E7A"/>
    <w:rsid w:val="00A4761B"/>
    <w:rsid w:val="00A66CC0"/>
    <w:rsid w:val="00A8132A"/>
    <w:rsid w:val="00A87642"/>
    <w:rsid w:val="00AA0329"/>
    <w:rsid w:val="00AA4112"/>
    <w:rsid w:val="00AB020F"/>
    <w:rsid w:val="00AC0B7A"/>
    <w:rsid w:val="00AC18C9"/>
    <w:rsid w:val="00AE0460"/>
    <w:rsid w:val="00B022CF"/>
    <w:rsid w:val="00B1636D"/>
    <w:rsid w:val="00B22F7D"/>
    <w:rsid w:val="00B23FFD"/>
    <w:rsid w:val="00B2414D"/>
    <w:rsid w:val="00B26351"/>
    <w:rsid w:val="00B26A63"/>
    <w:rsid w:val="00B578E3"/>
    <w:rsid w:val="00B72560"/>
    <w:rsid w:val="00B91C18"/>
    <w:rsid w:val="00B93F16"/>
    <w:rsid w:val="00B940C6"/>
    <w:rsid w:val="00BB0CA6"/>
    <w:rsid w:val="00BB16BC"/>
    <w:rsid w:val="00BB2F04"/>
    <w:rsid w:val="00BB7E23"/>
    <w:rsid w:val="00BD73BD"/>
    <w:rsid w:val="00BE1C90"/>
    <w:rsid w:val="00BE2354"/>
    <w:rsid w:val="00BE3DF0"/>
    <w:rsid w:val="00BF33E5"/>
    <w:rsid w:val="00BF72DF"/>
    <w:rsid w:val="00C04F4C"/>
    <w:rsid w:val="00C0620C"/>
    <w:rsid w:val="00C266A5"/>
    <w:rsid w:val="00C7004C"/>
    <w:rsid w:val="00C81226"/>
    <w:rsid w:val="00C95EA8"/>
    <w:rsid w:val="00CA7C8C"/>
    <w:rsid w:val="00CA7E7E"/>
    <w:rsid w:val="00CC45A1"/>
    <w:rsid w:val="00CC4BC8"/>
    <w:rsid w:val="00CD0465"/>
    <w:rsid w:val="00CF5C57"/>
    <w:rsid w:val="00D00098"/>
    <w:rsid w:val="00D05C10"/>
    <w:rsid w:val="00D073BC"/>
    <w:rsid w:val="00D13606"/>
    <w:rsid w:val="00D201AC"/>
    <w:rsid w:val="00D2021D"/>
    <w:rsid w:val="00D309A0"/>
    <w:rsid w:val="00D40688"/>
    <w:rsid w:val="00D56B09"/>
    <w:rsid w:val="00D762D1"/>
    <w:rsid w:val="00DA121C"/>
    <w:rsid w:val="00DA578E"/>
    <w:rsid w:val="00DB5FAB"/>
    <w:rsid w:val="00DD4D8E"/>
    <w:rsid w:val="00DF1B03"/>
    <w:rsid w:val="00E046A6"/>
    <w:rsid w:val="00E06113"/>
    <w:rsid w:val="00E10D7E"/>
    <w:rsid w:val="00E14E1D"/>
    <w:rsid w:val="00E561B9"/>
    <w:rsid w:val="00E74BEC"/>
    <w:rsid w:val="00E80B2A"/>
    <w:rsid w:val="00E84EC7"/>
    <w:rsid w:val="00E9018D"/>
    <w:rsid w:val="00EA7580"/>
    <w:rsid w:val="00EB0747"/>
    <w:rsid w:val="00EC28D4"/>
    <w:rsid w:val="00EC564F"/>
    <w:rsid w:val="00EE11F4"/>
    <w:rsid w:val="00F1532C"/>
    <w:rsid w:val="00F2175E"/>
    <w:rsid w:val="00F248B8"/>
    <w:rsid w:val="00F33AA7"/>
    <w:rsid w:val="00F43A44"/>
    <w:rsid w:val="00F710CA"/>
    <w:rsid w:val="00F85665"/>
    <w:rsid w:val="00F96A1C"/>
    <w:rsid w:val="00FA581C"/>
    <w:rsid w:val="00FB6E0A"/>
    <w:rsid w:val="00FB7E96"/>
    <w:rsid w:val="00FD2A8C"/>
    <w:rsid w:val="00FE33BD"/>
    <w:rsid w:val="00FE57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597B"/>
    <w:rPr>
      <w:sz w:val="24"/>
      <w:szCs w:val="24"/>
    </w:rPr>
  </w:style>
  <w:style w:type="paragraph" w:styleId="Heading1">
    <w:name w:val="heading 1"/>
    <w:aliases w:val="IATED-Section"/>
    <w:next w:val="Normal"/>
    <w:qFormat/>
    <w:rsid w:val="005A597B"/>
    <w:pPr>
      <w:keepNext/>
      <w:numPr>
        <w:numId w:val="2"/>
      </w:numPr>
      <w:spacing w:before="360" w:after="60"/>
      <w:outlineLvl w:val="0"/>
    </w:pPr>
    <w:rPr>
      <w:rFonts w:ascii="Arial" w:hAnsi="Arial"/>
      <w:b/>
      <w:bCs/>
      <w:caps/>
      <w:kern w:val="32"/>
      <w:sz w:val="24"/>
      <w:szCs w:val="32"/>
      <w:lang w:val="es-ES" w:eastAsia="es-ES"/>
    </w:rPr>
  </w:style>
  <w:style w:type="paragraph" w:styleId="Heading2">
    <w:name w:val="heading 2"/>
    <w:aliases w:val="IATED-Subsection"/>
    <w:next w:val="Normal"/>
    <w:qFormat/>
    <w:rsid w:val="005A597B"/>
    <w:pPr>
      <w:keepNext/>
      <w:numPr>
        <w:ilvl w:val="1"/>
        <w:numId w:val="2"/>
      </w:numPr>
      <w:spacing w:before="240" w:after="60"/>
      <w:outlineLvl w:val="1"/>
    </w:pPr>
    <w:rPr>
      <w:rFonts w:ascii="Arial" w:hAnsi="Arial"/>
      <w:b/>
      <w:bCs/>
      <w:iCs/>
      <w:sz w:val="24"/>
      <w:szCs w:val="28"/>
      <w:lang w:val="es-ES" w:eastAsia="es-ES"/>
    </w:rPr>
  </w:style>
  <w:style w:type="paragraph" w:styleId="Heading3">
    <w:name w:val="heading 3"/>
    <w:aliases w:val="IATED-Subsubsection"/>
    <w:basedOn w:val="Normal"/>
    <w:next w:val="Normal"/>
    <w:link w:val="Heading3Char"/>
    <w:qFormat/>
    <w:rsid w:val="005A597B"/>
    <w:pPr>
      <w:keepNext/>
      <w:numPr>
        <w:ilvl w:val="2"/>
        <w:numId w:val="2"/>
      </w:numPr>
      <w:spacing w:before="120" w:after="60"/>
      <w:jc w:val="both"/>
      <w:outlineLvl w:val="2"/>
    </w:pPr>
    <w:rPr>
      <w:rFonts w:ascii="Arial" w:hAnsi="Arial"/>
      <w:bCs/>
      <w:i/>
      <w:sz w:val="22"/>
      <w:szCs w:val="26"/>
      <w:lang w:val="es-ES" w:eastAsia="es-ES"/>
    </w:rPr>
  </w:style>
  <w:style w:type="paragraph" w:styleId="Heading4">
    <w:name w:val="heading 4"/>
    <w:basedOn w:val="Normal"/>
    <w:next w:val="Normal"/>
    <w:qFormat/>
    <w:rsid w:val="005A597B"/>
    <w:pPr>
      <w:keepNext/>
      <w:numPr>
        <w:ilvl w:val="3"/>
        <w:numId w:val="2"/>
      </w:numPr>
      <w:spacing w:before="240" w:after="60"/>
      <w:jc w:val="both"/>
      <w:outlineLvl w:val="3"/>
    </w:pPr>
    <w:rPr>
      <w:rFonts w:ascii="Cambria" w:hAnsi="Cambria"/>
      <w:b/>
      <w:bCs/>
      <w:sz w:val="28"/>
      <w:szCs w:val="28"/>
      <w:lang w:val="es-ES" w:eastAsia="es-ES"/>
    </w:rPr>
  </w:style>
  <w:style w:type="paragraph" w:styleId="Heading5">
    <w:name w:val="heading 5"/>
    <w:basedOn w:val="Normal"/>
    <w:next w:val="Normal"/>
    <w:qFormat/>
    <w:rsid w:val="005A597B"/>
    <w:pPr>
      <w:numPr>
        <w:ilvl w:val="4"/>
        <w:numId w:val="2"/>
      </w:numPr>
      <w:spacing w:before="240" w:after="60"/>
      <w:jc w:val="both"/>
      <w:outlineLvl w:val="4"/>
    </w:pPr>
    <w:rPr>
      <w:rFonts w:ascii="Cambria" w:hAnsi="Cambria"/>
      <w:b/>
      <w:bCs/>
      <w:i/>
      <w:iCs/>
      <w:sz w:val="26"/>
      <w:szCs w:val="26"/>
      <w:lang w:val="es-ES" w:eastAsia="es-ES"/>
    </w:rPr>
  </w:style>
  <w:style w:type="paragraph" w:styleId="Heading6">
    <w:name w:val="heading 6"/>
    <w:basedOn w:val="Normal"/>
    <w:next w:val="Normal"/>
    <w:qFormat/>
    <w:rsid w:val="005A597B"/>
    <w:pPr>
      <w:numPr>
        <w:ilvl w:val="5"/>
        <w:numId w:val="2"/>
      </w:numPr>
      <w:spacing w:before="240" w:after="60"/>
      <w:jc w:val="both"/>
      <w:outlineLvl w:val="5"/>
    </w:pPr>
    <w:rPr>
      <w:rFonts w:ascii="Cambria" w:hAnsi="Cambria"/>
      <w:b/>
      <w:bCs/>
      <w:sz w:val="22"/>
      <w:szCs w:val="22"/>
      <w:lang w:val="es-ES" w:eastAsia="es-ES"/>
    </w:rPr>
  </w:style>
  <w:style w:type="paragraph" w:styleId="Heading7">
    <w:name w:val="heading 7"/>
    <w:basedOn w:val="Normal"/>
    <w:next w:val="Normal"/>
    <w:qFormat/>
    <w:rsid w:val="005A597B"/>
    <w:pPr>
      <w:numPr>
        <w:ilvl w:val="6"/>
        <w:numId w:val="2"/>
      </w:numPr>
      <w:spacing w:before="240" w:after="60"/>
      <w:jc w:val="both"/>
      <w:outlineLvl w:val="6"/>
    </w:pPr>
    <w:rPr>
      <w:rFonts w:ascii="Cambria" w:hAnsi="Cambria"/>
      <w:sz w:val="20"/>
      <w:lang w:val="es-ES" w:eastAsia="es-ES"/>
    </w:rPr>
  </w:style>
  <w:style w:type="paragraph" w:styleId="Heading8">
    <w:name w:val="heading 8"/>
    <w:basedOn w:val="Normal"/>
    <w:next w:val="Normal"/>
    <w:qFormat/>
    <w:rsid w:val="005A597B"/>
    <w:pPr>
      <w:numPr>
        <w:ilvl w:val="7"/>
        <w:numId w:val="2"/>
      </w:numPr>
      <w:spacing w:before="240" w:after="60"/>
      <w:jc w:val="both"/>
      <w:outlineLvl w:val="7"/>
    </w:pPr>
    <w:rPr>
      <w:rFonts w:ascii="Cambria" w:hAnsi="Cambria"/>
      <w:i/>
      <w:iCs/>
      <w:sz w:val="20"/>
      <w:lang w:val="es-ES" w:eastAsia="es-ES"/>
    </w:rPr>
  </w:style>
  <w:style w:type="paragraph" w:styleId="Heading9">
    <w:name w:val="heading 9"/>
    <w:basedOn w:val="Normal"/>
    <w:next w:val="Normal"/>
    <w:qFormat/>
    <w:rsid w:val="005A597B"/>
    <w:pPr>
      <w:numPr>
        <w:ilvl w:val="8"/>
        <w:numId w:val="2"/>
      </w:numPr>
      <w:spacing w:before="240" w:after="60"/>
      <w:jc w:val="both"/>
      <w:outlineLvl w:val="8"/>
    </w:pPr>
    <w:rPr>
      <w:rFonts w:ascii="Calibri" w:hAnsi="Calibri"/>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A597B"/>
    <w:rPr>
      <w:color w:val="0000FF"/>
      <w:u w:val="single"/>
    </w:rPr>
  </w:style>
  <w:style w:type="paragraph" w:styleId="BodyText">
    <w:name w:val="Body Text"/>
    <w:basedOn w:val="Normal"/>
    <w:rsid w:val="005A597B"/>
    <w:pPr>
      <w:spacing w:before="100" w:beforeAutospacing="1" w:after="100" w:afterAutospacing="1"/>
    </w:pPr>
  </w:style>
  <w:style w:type="paragraph" w:styleId="BodyText3">
    <w:name w:val="Body Text 3"/>
    <w:basedOn w:val="Normal"/>
    <w:rsid w:val="005A597B"/>
    <w:pPr>
      <w:spacing w:after="120"/>
    </w:pPr>
    <w:rPr>
      <w:sz w:val="16"/>
      <w:szCs w:val="16"/>
    </w:rPr>
  </w:style>
  <w:style w:type="character" w:customStyle="1" w:styleId="Heading3Char">
    <w:name w:val="Heading 3 Char"/>
    <w:aliases w:val="IATED-Subsubsection Char"/>
    <w:basedOn w:val="DefaultParagraphFont"/>
    <w:link w:val="Heading3"/>
    <w:rsid w:val="005A597B"/>
    <w:rPr>
      <w:rFonts w:ascii="Arial" w:hAnsi="Arial"/>
      <w:bCs/>
      <w:i/>
      <w:sz w:val="22"/>
      <w:szCs w:val="26"/>
      <w:lang w:val="es-ES" w:eastAsia="es-ES" w:bidi="ar-SA"/>
    </w:rPr>
  </w:style>
  <w:style w:type="paragraph" w:customStyle="1" w:styleId="CharChar1CharCharCharCharCharChar">
    <w:name w:val="Char Char1 Char Char Char Char Char Char"/>
    <w:basedOn w:val="Normal"/>
    <w:rsid w:val="00B1636D"/>
    <w:pPr>
      <w:tabs>
        <w:tab w:val="left" w:pos="709"/>
      </w:tabs>
    </w:pPr>
    <w:rPr>
      <w:rFonts w:ascii="Tahoma" w:hAnsi="Tahoma" w:cs="Tahoma"/>
      <w:lang w:val="pl-PL" w:eastAsia="pl-PL"/>
    </w:rPr>
  </w:style>
  <w:style w:type="paragraph" w:customStyle="1" w:styleId="ICESTNormal">
    <w:name w:val="ICEST_Normal"/>
    <w:basedOn w:val="Normal"/>
    <w:rsid w:val="00184D91"/>
    <w:pPr>
      <w:autoSpaceDE w:val="0"/>
      <w:autoSpaceDN w:val="0"/>
      <w:adjustRightInd w:val="0"/>
      <w:ind w:firstLine="198"/>
      <w:jc w:val="both"/>
    </w:pPr>
    <w:rPr>
      <w:rFonts w:cs="Arial"/>
      <w:sz w:val="20"/>
      <w:szCs w:val="22"/>
    </w:rPr>
  </w:style>
  <w:style w:type="paragraph" w:customStyle="1" w:styleId="ICESTEquation">
    <w:name w:val="ICEST_Equation"/>
    <w:basedOn w:val="ICESTNormal"/>
    <w:rsid w:val="00184D91"/>
    <w:pPr>
      <w:tabs>
        <w:tab w:val="center" w:pos="2509"/>
        <w:tab w:val="right" w:pos="5018"/>
      </w:tabs>
      <w:spacing w:before="160" w:after="160"/>
      <w:ind w:firstLine="0"/>
      <w:jc w:val="left"/>
    </w:pPr>
  </w:style>
  <w:style w:type="paragraph" w:customStyle="1" w:styleId="para1">
    <w:name w:val="para1"/>
    <w:basedOn w:val="Normal"/>
    <w:rsid w:val="006633F4"/>
    <w:pPr>
      <w:spacing w:before="120" w:line="240" w:lineRule="exact"/>
      <w:jc w:val="both"/>
    </w:pPr>
    <w:rPr>
      <w:sz w:val="20"/>
      <w:lang w:val="en-GB"/>
    </w:rPr>
  </w:style>
  <w:style w:type="paragraph" w:customStyle="1" w:styleId="literatura">
    <w:name w:val="literatura"/>
    <w:basedOn w:val="Normal"/>
    <w:rsid w:val="00245A13"/>
    <w:pPr>
      <w:numPr>
        <w:numId w:val="4"/>
      </w:numPr>
      <w:jc w:val="both"/>
    </w:pPr>
    <w:rPr>
      <w:sz w:val="18"/>
      <w:szCs w:val="18"/>
      <w:lang w:eastAsia="mk-MK"/>
    </w:rPr>
  </w:style>
  <w:style w:type="character" w:customStyle="1" w:styleId="MathematicaFormatTextForm">
    <w:name w:val="MathematicaFormatTextForm"/>
    <w:rsid w:val="00245A13"/>
  </w:style>
  <w:style w:type="paragraph" w:styleId="NormalWeb">
    <w:name w:val="Normal (Web)"/>
    <w:basedOn w:val="Normal"/>
    <w:rsid w:val="00643B6B"/>
    <w:pPr>
      <w:spacing w:after="300"/>
    </w:pPr>
  </w:style>
  <w:style w:type="character" w:styleId="HTMLTypewriter">
    <w:name w:val="HTML Typewriter"/>
    <w:basedOn w:val="DefaultParagraphFont"/>
    <w:rsid w:val="00643B6B"/>
    <w:rPr>
      <w:rFonts w:ascii="Courier New" w:eastAsia="Times New Roman" w:hAnsi="Courier New" w:cs="Courier New"/>
      <w:sz w:val="29"/>
      <w:szCs w:val="29"/>
    </w:rPr>
  </w:style>
  <w:style w:type="character" w:customStyle="1" w:styleId="apple-converted-space">
    <w:name w:val="apple-converted-space"/>
    <w:basedOn w:val="DefaultParagraphFont"/>
    <w:rsid w:val="00396783"/>
  </w:style>
  <w:style w:type="character" w:styleId="Emphasis">
    <w:name w:val="Emphasis"/>
    <w:basedOn w:val="DefaultParagraphFont"/>
    <w:qFormat/>
    <w:rsid w:val="004664CE"/>
    <w:rPr>
      <w:i/>
      <w:iCs/>
    </w:rPr>
  </w:style>
  <w:style w:type="character" w:customStyle="1" w:styleId="patent-title">
    <w:name w:val="patent-title"/>
    <w:basedOn w:val="DefaultParagraphFont"/>
    <w:rsid w:val="005A2D25"/>
  </w:style>
  <w:style w:type="character" w:customStyle="1" w:styleId="patent-number">
    <w:name w:val="patent-number"/>
    <w:basedOn w:val="DefaultParagraphFont"/>
    <w:rsid w:val="005A2D25"/>
  </w:style>
  <w:style w:type="character" w:styleId="HTMLCode">
    <w:name w:val="HTML Code"/>
    <w:basedOn w:val="DefaultParagraphFont"/>
    <w:rsid w:val="00635B63"/>
    <w:rPr>
      <w:rFonts w:ascii="Courier New" w:eastAsia="Times New Roman" w:hAnsi="Courier New" w:cs="Courier New"/>
      <w:sz w:val="20"/>
      <w:szCs w:val="20"/>
    </w:rPr>
  </w:style>
  <w:style w:type="paragraph" w:customStyle="1" w:styleId="Tekst">
    <w:name w:val="Tekst"/>
    <w:basedOn w:val="Normal"/>
    <w:rsid w:val="00020FA4"/>
    <w:pPr>
      <w:ind w:firstLine="284"/>
      <w:jc w:val="both"/>
    </w:pPr>
    <w:rPr>
      <w:sz w:val="22"/>
      <w:szCs w:val="22"/>
      <w:lang w:val="sr-Latn-CS"/>
    </w:rPr>
  </w:style>
  <w:style w:type="paragraph" w:customStyle="1" w:styleId="Tekstbezuvlacenja">
    <w:name w:val="Tekst bez uvlacenja"/>
    <w:basedOn w:val="Tekst"/>
    <w:next w:val="Tekst"/>
    <w:rsid w:val="00020FA4"/>
    <w:pPr>
      <w:ind w:firstLine="0"/>
    </w:pPr>
  </w:style>
  <w:style w:type="paragraph" w:customStyle="1" w:styleId="Literatura0">
    <w:name w:val="Literatura"/>
    <w:basedOn w:val="Normal"/>
    <w:rsid w:val="002A4C8D"/>
    <w:pPr>
      <w:numPr>
        <w:numId w:val="8"/>
      </w:numPr>
      <w:tabs>
        <w:tab w:val="clear" w:pos="720"/>
        <w:tab w:val="left" w:pos="357"/>
      </w:tabs>
      <w:spacing w:after="60"/>
      <w:ind w:left="357" w:hanging="357"/>
      <w:jc w:val="both"/>
    </w:pPr>
    <w:rPr>
      <w:sz w:val="22"/>
      <w:szCs w:val="22"/>
      <w:lang w:val="sr-Latn-CS"/>
    </w:rPr>
  </w:style>
  <w:style w:type="paragraph" w:customStyle="1" w:styleId="references">
    <w:name w:val="references"/>
    <w:rsid w:val="00D00098"/>
    <w:pPr>
      <w:numPr>
        <w:numId w:val="9"/>
      </w:numPr>
      <w:spacing w:after="50" w:line="180" w:lineRule="exact"/>
      <w:jc w:val="both"/>
    </w:pPr>
    <w:rPr>
      <w:rFonts w:eastAsia="MS Mincho"/>
      <w:noProof/>
      <w:sz w:val="16"/>
      <w:szCs w:val="16"/>
    </w:rPr>
  </w:style>
  <w:style w:type="paragraph" w:styleId="BalloonText">
    <w:name w:val="Balloon Text"/>
    <w:basedOn w:val="Normal"/>
    <w:link w:val="BalloonTextChar"/>
    <w:rsid w:val="00B93F16"/>
    <w:rPr>
      <w:rFonts w:ascii="Tahoma" w:hAnsi="Tahoma" w:cs="Tahoma"/>
      <w:sz w:val="16"/>
      <w:szCs w:val="16"/>
    </w:rPr>
  </w:style>
  <w:style w:type="character" w:customStyle="1" w:styleId="BalloonTextChar">
    <w:name w:val="Balloon Text Char"/>
    <w:basedOn w:val="DefaultParagraphFont"/>
    <w:link w:val="BalloonText"/>
    <w:rsid w:val="00B93F16"/>
    <w:rPr>
      <w:rFonts w:ascii="Tahoma" w:hAnsi="Tahoma" w:cs="Tahoma"/>
      <w:sz w:val="16"/>
      <w:szCs w:val="16"/>
    </w:rPr>
  </w:style>
  <w:style w:type="paragraph" w:styleId="Header">
    <w:name w:val="header"/>
    <w:basedOn w:val="Normal"/>
    <w:link w:val="HeaderChar"/>
    <w:uiPriority w:val="99"/>
    <w:rsid w:val="009B43AD"/>
    <w:pPr>
      <w:tabs>
        <w:tab w:val="center" w:pos="4680"/>
        <w:tab w:val="right" w:pos="9360"/>
      </w:tabs>
    </w:pPr>
  </w:style>
  <w:style w:type="character" w:customStyle="1" w:styleId="HeaderChar">
    <w:name w:val="Header Char"/>
    <w:basedOn w:val="DefaultParagraphFont"/>
    <w:link w:val="Header"/>
    <w:uiPriority w:val="99"/>
    <w:rsid w:val="009B43AD"/>
    <w:rPr>
      <w:sz w:val="24"/>
      <w:szCs w:val="24"/>
    </w:rPr>
  </w:style>
  <w:style w:type="paragraph" w:styleId="Footer">
    <w:name w:val="footer"/>
    <w:basedOn w:val="Normal"/>
    <w:link w:val="FooterChar"/>
    <w:uiPriority w:val="99"/>
    <w:rsid w:val="009B43AD"/>
    <w:pPr>
      <w:tabs>
        <w:tab w:val="center" w:pos="4680"/>
        <w:tab w:val="right" w:pos="9360"/>
      </w:tabs>
    </w:pPr>
  </w:style>
  <w:style w:type="character" w:customStyle="1" w:styleId="FooterChar">
    <w:name w:val="Footer Char"/>
    <w:basedOn w:val="DefaultParagraphFont"/>
    <w:link w:val="Footer"/>
    <w:uiPriority w:val="99"/>
    <w:rsid w:val="009B43AD"/>
    <w:rPr>
      <w:sz w:val="24"/>
      <w:szCs w:val="24"/>
    </w:rPr>
  </w:style>
  <w:style w:type="paragraph" w:styleId="NoSpacing">
    <w:name w:val="No Spacing"/>
    <w:uiPriority w:val="1"/>
    <w:qFormat/>
    <w:rsid w:val="009B43AD"/>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42644416">
      <w:bodyDiv w:val="1"/>
      <w:marLeft w:val="0"/>
      <w:marRight w:val="0"/>
      <w:marTop w:val="0"/>
      <w:marBottom w:val="0"/>
      <w:divBdr>
        <w:top w:val="none" w:sz="0" w:space="0" w:color="auto"/>
        <w:left w:val="none" w:sz="0" w:space="0" w:color="auto"/>
        <w:bottom w:val="none" w:sz="0" w:space="0" w:color="auto"/>
        <w:right w:val="none" w:sz="0" w:space="0" w:color="auto"/>
      </w:divBdr>
    </w:div>
    <w:div w:id="152601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et_(mathematics)" TargetMode="External"/><Relationship Id="rId18" Type="http://schemas.openxmlformats.org/officeDocument/2006/relationships/hyperlink" Target="https://en.wikipedia.org/wiki/Luminous_intensity" TargetMode="External"/><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Digital_image" TargetMode="External"/><Relationship Id="rId17" Type="http://schemas.openxmlformats.org/officeDocument/2006/relationships/hyperlink" Target="https://en.wikipedia.org/wiki/Color"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Contour_line" TargetMode="Externa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jan.milic@elfak.ni.ac.rs"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yperlink" Target="http://www.newocr.com/" TargetMode="External"/><Relationship Id="rId5" Type="http://schemas.openxmlformats.org/officeDocument/2006/relationships/webSettings" Target="webSettings.xml"/><Relationship Id="rId15" Type="http://schemas.openxmlformats.org/officeDocument/2006/relationships/hyperlink" Target="https://en.wikipedia.org/wiki/Boundary_tracing"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hyperlink" Target="mailto:veselinovic.ceda@gmail.com" TargetMode="External"/><Relationship Id="rId19" Type="http://schemas.openxmlformats.org/officeDocument/2006/relationships/image" Target="media/image1.emf"/><Relationship Id="rId31" Type="http://schemas.openxmlformats.org/officeDocument/2006/relationships/image" Target="media/image13.emf"/><Relationship Id="rId44" Type="http://schemas.openxmlformats.org/officeDocument/2006/relationships/hyperlink" Target="http://www.onlineocr.net/" TargetMode="External"/><Relationship Id="rId4" Type="http://schemas.openxmlformats.org/officeDocument/2006/relationships/settings" Target="settings.xml"/><Relationship Id="rId9" Type="http://schemas.openxmlformats.org/officeDocument/2006/relationships/hyperlink" Target="mailto:hana.stefanovic@its.edu.rs" TargetMode="External"/><Relationship Id="rId14" Type="http://schemas.openxmlformats.org/officeDocument/2006/relationships/hyperlink" Target="https://en.wikipedia.org/wiki/Pixel"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fontTable" Target="fontTable.xml"/><Relationship Id="rId8" Type="http://schemas.openxmlformats.org/officeDocument/2006/relationships/hyperlink" Target="mailto:stefanovic.hana@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F9A5-2600-4932-A959-E9A908165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2592</Words>
  <Characters>14779</Characters>
  <Application>Microsoft Office Word</Application>
  <DocSecurity>0</DocSecurity>
  <Lines>123</Lines>
  <Paragraphs>34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These are the guidelines how to prepare a paper for the proceedings of the 5th SED 2012</vt:lpstr>
      <vt:lpstr>        </vt:lpstr>
      <vt:lpstr>        </vt:lpstr>
      <vt:lpstr>        </vt:lpstr>
    </vt:vector>
  </TitlesOfParts>
  <Company>****</Company>
  <LinksUpToDate>false</LinksUpToDate>
  <CharactersWithSpaces>17337</CharactersWithSpaces>
  <SharedDoc>false</SharedDoc>
  <HLinks>
    <vt:vector size="78" baseType="variant">
      <vt:variant>
        <vt:i4>4128806</vt:i4>
      </vt:variant>
      <vt:variant>
        <vt:i4>36</vt:i4>
      </vt:variant>
      <vt:variant>
        <vt:i4>0</vt:i4>
      </vt:variant>
      <vt:variant>
        <vt:i4>5</vt:i4>
      </vt:variant>
      <vt:variant>
        <vt:lpwstr>http://www.newocr.com/</vt:lpwstr>
      </vt:variant>
      <vt:variant>
        <vt:lpwstr/>
      </vt:variant>
      <vt:variant>
        <vt:i4>4259866</vt:i4>
      </vt:variant>
      <vt:variant>
        <vt:i4>33</vt:i4>
      </vt:variant>
      <vt:variant>
        <vt:i4>0</vt:i4>
      </vt:variant>
      <vt:variant>
        <vt:i4>5</vt:i4>
      </vt:variant>
      <vt:variant>
        <vt:lpwstr>http://www.onlineocr.net/</vt:lpwstr>
      </vt:variant>
      <vt:variant>
        <vt:lpwstr/>
      </vt:variant>
      <vt:variant>
        <vt:i4>5111869</vt:i4>
      </vt:variant>
      <vt:variant>
        <vt:i4>30</vt:i4>
      </vt:variant>
      <vt:variant>
        <vt:i4>0</vt:i4>
      </vt:variant>
      <vt:variant>
        <vt:i4>5</vt:i4>
      </vt:variant>
      <vt:variant>
        <vt:lpwstr>https://en.wikipedia.org/wiki/Luminous_intensity</vt:lpwstr>
      </vt:variant>
      <vt:variant>
        <vt:lpwstr/>
      </vt:variant>
      <vt:variant>
        <vt:i4>2949243</vt:i4>
      </vt:variant>
      <vt:variant>
        <vt:i4>27</vt:i4>
      </vt:variant>
      <vt:variant>
        <vt:i4>0</vt:i4>
      </vt:variant>
      <vt:variant>
        <vt:i4>5</vt:i4>
      </vt:variant>
      <vt:variant>
        <vt:lpwstr>https://en.wikipedia.org/wiki/Color</vt:lpwstr>
      </vt:variant>
      <vt:variant>
        <vt:lpwstr/>
      </vt:variant>
      <vt:variant>
        <vt:i4>1048678</vt:i4>
      </vt:variant>
      <vt:variant>
        <vt:i4>24</vt:i4>
      </vt:variant>
      <vt:variant>
        <vt:i4>0</vt:i4>
      </vt:variant>
      <vt:variant>
        <vt:i4>5</vt:i4>
      </vt:variant>
      <vt:variant>
        <vt:lpwstr>https://en.wikipedia.org/wiki/Contour_line</vt:lpwstr>
      </vt:variant>
      <vt:variant>
        <vt:lpwstr/>
      </vt:variant>
      <vt:variant>
        <vt:i4>3080277</vt:i4>
      </vt:variant>
      <vt:variant>
        <vt:i4>21</vt:i4>
      </vt:variant>
      <vt:variant>
        <vt:i4>0</vt:i4>
      </vt:variant>
      <vt:variant>
        <vt:i4>5</vt:i4>
      </vt:variant>
      <vt:variant>
        <vt:lpwstr>https://en.wikipedia.org/wiki/Boundary_tracing</vt:lpwstr>
      </vt:variant>
      <vt:variant>
        <vt:lpwstr/>
      </vt:variant>
      <vt:variant>
        <vt:i4>2162812</vt:i4>
      </vt:variant>
      <vt:variant>
        <vt:i4>18</vt:i4>
      </vt:variant>
      <vt:variant>
        <vt:i4>0</vt:i4>
      </vt:variant>
      <vt:variant>
        <vt:i4>5</vt:i4>
      </vt:variant>
      <vt:variant>
        <vt:lpwstr>https://en.wikipedia.org/wiki/Pixel</vt:lpwstr>
      </vt:variant>
      <vt:variant>
        <vt:lpwstr/>
      </vt:variant>
      <vt:variant>
        <vt:i4>1048616</vt:i4>
      </vt:variant>
      <vt:variant>
        <vt:i4>15</vt:i4>
      </vt:variant>
      <vt:variant>
        <vt:i4>0</vt:i4>
      </vt:variant>
      <vt:variant>
        <vt:i4>5</vt:i4>
      </vt:variant>
      <vt:variant>
        <vt:lpwstr>https://en.wikipedia.org/wiki/Set_(mathematics)</vt:lpwstr>
      </vt:variant>
      <vt:variant>
        <vt:lpwstr/>
      </vt:variant>
      <vt:variant>
        <vt:i4>1638503</vt:i4>
      </vt:variant>
      <vt:variant>
        <vt:i4>12</vt:i4>
      </vt:variant>
      <vt:variant>
        <vt:i4>0</vt:i4>
      </vt:variant>
      <vt:variant>
        <vt:i4>5</vt:i4>
      </vt:variant>
      <vt:variant>
        <vt:lpwstr>https://en.wikipedia.org/wiki/Digital_image</vt:lpwstr>
      </vt:variant>
      <vt:variant>
        <vt:lpwstr/>
      </vt:variant>
      <vt:variant>
        <vt:i4>5832741</vt:i4>
      </vt:variant>
      <vt:variant>
        <vt:i4>9</vt:i4>
      </vt:variant>
      <vt:variant>
        <vt:i4>0</vt:i4>
      </vt:variant>
      <vt:variant>
        <vt:i4>5</vt:i4>
      </vt:variant>
      <vt:variant>
        <vt:lpwstr>mailto:dejan.milic@elfak.ni.ac.rs</vt:lpwstr>
      </vt:variant>
      <vt:variant>
        <vt:lpwstr/>
      </vt:variant>
      <vt:variant>
        <vt:i4>7471110</vt:i4>
      </vt:variant>
      <vt:variant>
        <vt:i4>6</vt:i4>
      </vt:variant>
      <vt:variant>
        <vt:i4>0</vt:i4>
      </vt:variant>
      <vt:variant>
        <vt:i4>5</vt:i4>
      </vt:variant>
      <vt:variant>
        <vt:lpwstr>mailto:veselinovic.ceda@gmail.com</vt:lpwstr>
      </vt:variant>
      <vt:variant>
        <vt:lpwstr/>
      </vt:variant>
      <vt:variant>
        <vt:i4>5963883</vt:i4>
      </vt:variant>
      <vt:variant>
        <vt:i4>3</vt:i4>
      </vt:variant>
      <vt:variant>
        <vt:i4>0</vt:i4>
      </vt:variant>
      <vt:variant>
        <vt:i4>5</vt:i4>
      </vt:variant>
      <vt:variant>
        <vt:lpwstr>mailto:hana.stefanovic@its.edu.rs</vt:lpwstr>
      </vt:variant>
      <vt:variant>
        <vt:lpwstr/>
      </vt:variant>
      <vt:variant>
        <vt:i4>5046314</vt:i4>
      </vt:variant>
      <vt:variant>
        <vt:i4>0</vt:i4>
      </vt:variant>
      <vt:variant>
        <vt:i4>0</vt:i4>
      </vt:variant>
      <vt:variant>
        <vt:i4>5</vt:i4>
      </vt:variant>
      <vt:variant>
        <vt:lpwstr>mailto:stefanovic.hana@yahoo.com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are the guidelines how to prepare a paper for the proceedings of the 5th SED 2012</dc:title>
  <dc:creator>CP</dc:creator>
  <cp:lastModifiedBy>Pedja</cp:lastModifiedBy>
  <cp:revision>5</cp:revision>
  <dcterms:created xsi:type="dcterms:W3CDTF">2017-10-11T07:20:00Z</dcterms:created>
  <dcterms:modified xsi:type="dcterms:W3CDTF">2017-10-12T06:56:00Z</dcterms:modified>
</cp:coreProperties>
</file>