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83" w:rsidRDefault="00136483" w:rsidP="00136483">
      <w:pPr>
        <w:jc w:val="center"/>
        <w:outlineLvl w:val="2"/>
        <w:rPr>
          <w:b/>
          <w:sz w:val="28"/>
          <w:szCs w:val="28"/>
          <w:lang w:val="pl-PL"/>
        </w:rPr>
      </w:pPr>
    </w:p>
    <w:p w:rsidR="00136483" w:rsidRDefault="00136483" w:rsidP="00136483">
      <w:pPr>
        <w:jc w:val="center"/>
        <w:outlineLvl w:val="2"/>
        <w:rPr>
          <w:b/>
          <w:sz w:val="28"/>
          <w:szCs w:val="28"/>
          <w:lang w:val="pl-PL"/>
        </w:rPr>
      </w:pPr>
    </w:p>
    <w:p w:rsidR="00136483" w:rsidRDefault="00136483" w:rsidP="00136483">
      <w:pPr>
        <w:jc w:val="center"/>
        <w:outlineLvl w:val="2"/>
        <w:rPr>
          <w:b/>
          <w:sz w:val="28"/>
          <w:szCs w:val="28"/>
          <w:lang w:val="pl-PL"/>
        </w:rPr>
      </w:pPr>
    </w:p>
    <w:p w:rsidR="00D3301F" w:rsidRPr="003B300B" w:rsidRDefault="008322AC" w:rsidP="003B300B">
      <w:pPr>
        <w:jc w:val="center"/>
        <w:rPr>
          <w:sz w:val="28"/>
          <w:szCs w:val="28"/>
          <w:lang w:val="sr-Latn-CS"/>
        </w:rPr>
      </w:pPr>
      <w:r w:rsidRPr="003B300B">
        <w:rPr>
          <w:sz w:val="28"/>
          <w:szCs w:val="28"/>
          <w:lang w:val="sr-Latn-CS"/>
        </w:rPr>
        <w:t xml:space="preserve">Određivanje </w:t>
      </w:r>
      <w:r w:rsidR="00377842" w:rsidRPr="003B300B">
        <w:rPr>
          <w:sz w:val="28"/>
          <w:szCs w:val="28"/>
          <w:lang w:val="sr-Latn-CS"/>
        </w:rPr>
        <w:t xml:space="preserve">optimalnih parametara </w:t>
      </w:r>
      <w:r w:rsidR="00D3301F" w:rsidRPr="003B300B">
        <w:rPr>
          <w:sz w:val="28"/>
          <w:szCs w:val="28"/>
          <w:lang w:val="sr-Latn-CS"/>
        </w:rPr>
        <w:t>vremena reverberacije u oktagonskoj prostoriji</w:t>
      </w:r>
      <w:r w:rsidRPr="003B300B">
        <w:rPr>
          <w:sz w:val="28"/>
          <w:szCs w:val="28"/>
          <w:lang w:val="sr-Latn-CS"/>
        </w:rPr>
        <w:t xml:space="preserve"> pomoću statističke analize</w:t>
      </w:r>
    </w:p>
    <w:p w:rsidR="00725C5D" w:rsidRPr="00C03D11" w:rsidRDefault="00725C5D" w:rsidP="00725C5D">
      <w:pPr>
        <w:jc w:val="center"/>
        <w:rPr>
          <w:i/>
          <w:sz w:val="20"/>
          <w:lang w:val="pl-PL"/>
        </w:rPr>
      </w:pPr>
    </w:p>
    <w:p w:rsidR="00725C5D" w:rsidRPr="00C03D11" w:rsidRDefault="00AD2CD3" w:rsidP="00725C5D">
      <w:pPr>
        <w:jc w:val="center"/>
        <w:rPr>
          <w:b/>
          <w:sz w:val="22"/>
          <w:szCs w:val="22"/>
          <w:lang w:val="pl-PL"/>
        </w:rPr>
      </w:pPr>
      <w:r w:rsidRPr="00C03D11">
        <w:rPr>
          <w:b/>
          <w:sz w:val="22"/>
          <w:szCs w:val="22"/>
          <w:lang w:val="pl-PL"/>
        </w:rPr>
        <w:t>m</w:t>
      </w:r>
      <w:r w:rsidR="00B64A50" w:rsidRPr="00C03D11">
        <w:rPr>
          <w:b/>
          <w:sz w:val="22"/>
          <w:szCs w:val="22"/>
          <w:lang w:val="pl-PL"/>
        </w:rPr>
        <w:t xml:space="preserve">r </w:t>
      </w:r>
      <w:r w:rsidR="00D3301F" w:rsidRPr="00C03D11">
        <w:rPr>
          <w:b/>
          <w:sz w:val="22"/>
          <w:szCs w:val="22"/>
          <w:lang w:val="pl-PL"/>
        </w:rPr>
        <w:t>Violeta Stojanović</w:t>
      </w:r>
      <w:r w:rsidR="00725C5D" w:rsidRPr="00C03D11">
        <w:rPr>
          <w:b/>
          <w:sz w:val="22"/>
          <w:szCs w:val="22"/>
          <w:vertAlign w:val="superscript"/>
          <w:lang w:val="pl-PL"/>
        </w:rPr>
        <w:t>1</w:t>
      </w:r>
      <w:r w:rsidR="00B64A50" w:rsidRPr="00C03D11">
        <w:rPr>
          <w:b/>
          <w:sz w:val="22"/>
          <w:szCs w:val="22"/>
          <w:lang w:val="pl-PL"/>
        </w:rPr>
        <w:t xml:space="preserve">; </w:t>
      </w:r>
      <w:r w:rsidRPr="00C03D11">
        <w:rPr>
          <w:b/>
          <w:sz w:val="22"/>
          <w:szCs w:val="22"/>
          <w:lang w:val="pl-PL"/>
        </w:rPr>
        <w:t>d</w:t>
      </w:r>
      <w:r w:rsidR="00B64A50" w:rsidRPr="00C03D11">
        <w:rPr>
          <w:b/>
          <w:sz w:val="22"/>
          <w:szCs w:val="22"/>
          <w:lang w:val="pl-PL"/>
        </w:rPr>
        <w:t xml:space="preserve">r </w:t>
      </w:r>
      <w:r w:rsidR="00D3301F" w:rsidRPr="00C03D11">
        <w:rPr>
          <w:b/>
          <w:sz w:val="22"/>
          <w:szCs w:val="22"/>
          <w:lang w:val="pl-PL"/>
        </w:rPr>
        <w:t>Zoran Milivojević</w:t>
      </w:r>
      <w:r w:rsidR="00725C5D" w:rsidRPr="00C03D11">
        <w:rPr>
          <w:b/>
          <w:sz w:val="22"/>
          <w:szCs w:val="22"/>
          <w:vertAlign w:val="superscript"/>
          <w:lang w:val="pl-PL"/>
        </w:rPr>
        <w:t>2</w:t>
      </w:r>
      <w:r w:rsidRPr="00C03D11">
        <w:rPr>
          <w:b/>
          <w:sz w:val="22"/>
          <w:szCs w:val="22"/>
          <w:lang w:val="pl-PL"/>
        </w:rPr>
        <w:t>; d</w:t>
      </w:r>
      <w:r w:rsidR="00B64A50" w:rsidRPr="00C03D11">
        <w:rPr>
          <w:b/>
          <w:sz w:val="22"/>
          <w:szCs w:val="22"/>
          <w:lang w:val="pl-PL"/>
        </w:rPr>
        <w:t xml:space="preserve">r </w:t>
      </w:r>
      <w:r w:rsidR="00D3301F" w:rsidRPr="00C03D11">
        <w:rPr>
          <w:b/>
          <w:sz w:val="22"/>
          <w:szCs w:val="22"/>
          <w:lang w:val="pl-PL"/>
        </w:rPr>
        <w:t>Zoran Veličkovi</w:t>
      </w:r>
      <w:r w:rsidR="003308D9" w:rsidRPr="00C03D11">
        <w:rPr>
          <w:b/>
          <w:sz w:val="22"/>
          <w:szCs w:val="22"/>
          <w:lang w:val="pl-PL"/>
        </w:rPr>
        <w:t>ć</w:t>
      </w:r>
      <w:r w:rsidR="00D3301F" w:rsidRPr="00C03D11">
        <w:rPr>
          <w:b/>
          <w:sz w:val="22"/>
          <w:szCs w:val="22"/>
          <w:vertAlign w:val="superscript"/>
          <w:lang w:val="pl-PL"/>
        </w:rPr>
        <w:t>3</w:t>
      </w:r>
    </w:p>
    <w:p w:rsidR="00725C5D" w:rsidRPr="00C03D11" w:rsidRDefault="00725C5D" w:rsidP="00725C5D">
      <w:pPr>
        <w:jc w:val="center"/>
        <w:rPr>
          <w:sz w:val="20"/>
          <w:lang w:val="pl-PL"/>
        </w:rPr>
      </w:pPr>
      <w:r w:rsidRPr="00C03D11">
        <w:rPr>
          <w:sz w:val="20"/>
          <w:vertAlign w:val="superscript"/>
          <w:lang w:val="pl-PL"/>
        </w:rPr>
        <w:t>1</w:t>
      </w:r>
      <w:r w:rsidRPr="00C03D11">
        <w:rPr>
          <w:sz w:val="20"/>
          <w:lang w:val="pl-PL"/>
        </w:rPr>
        <w:t xml:space="preserve"> </w:t>
      </w:r>
      <w:r w:rsidR="00297204" w:rsidRPr="00C03D11">
        <w:rPr>
          <w:sz w:val="20"/>
          <w:lang w:val="pl-PL"/>
        </w:rPr>
        <w:t>Viso</w:t>
      </w:r>
      <w:r w:rsidR="00D3301F" w:rsidRPr="00C03D11">
        <w:rPr>
          <w:sz w:val="20"/>
          <w:lang w:val="pl-PL"/>
        </w:rPr>
        <w:t>ka tehnička škola strukovnih studija, Niš</w:t>
      </w:r>
      <w:r w:rsidRPr="00C03D11">
        <w:rPr>
          <w:sz w:val="20"/>
          <w:lang w:val="pl-PL"/>
        </w:rPr>
        <w:t xml:space="preserve">, </w:t>
      </w:r>
      <w:r w:rsidR="00D3301F" w:rsidRPr="00C03D11">
        <w:rPr>
          <w:sz w:val="20"/>
          <w:lang w:val="pl-PL"/>
        </w:rPr>
        <w:t>SRBIJA</w:t>
      </w:r>
      <w:r w:rsidRPr="00C03D11">
        <w:rPr>
          <w:sz w:val="20"/>
          <w:lang w:val="pl-PL"/>
        </w:rPr>
        <w:t xml:space="preserve">, </w:t>
      </w:r>
      <w:r w:rsidR="00D3301F" w:rsidRPr="00C03D11">
        <w:rPr>
          <w:sz w:val="20"/>
          <w:lang w:val="pl-PL"/>
        </w:rPr>
        <w:t>violeta.stojanovic@vtsnis.edu.rs</w:t>
      </w:r>
    </w:p>
    <w:p w:rsidR="00D3301F" w:rsidRPr="00C03D11" w:rsidRDefault="00725C5D" w:rsidP="00725C5D">
      <w:pPr>
        <w:jc w:val="center"/>
        <w:rPr>
          <w:sz w:val="20"/>
          <w:lang w:val="pl-PL"/>
        </w:rPr>
      </w:pPr>
      <w:r w:rsidRPr="00C03D11">
        <w:rPr>
          <w:sz w:val="20"/>
          <w:vertAlign w:val="superscript"/>
          <w:lang w:val="pl-PL"/>
        </w:rPr>
        <w:t>2</w:t>
      </w:r>
      <w:r w:rsidRPr="00C03D11">
        <w:rPr>
          <w:sz w:val="20"/>
          <w:lang w:val="pl-PL"/>
        </w:rPr>
        <w:t xml:space="preserve"> </w:t>
      </w:r>
      <w:r w:rsidR="00297204" w:rsidRPr="00C03D11">
        <w:rPr>
          <w:sz w:val="20"/>
          <w:lang w:val="pl-PL"/>
        </w:rPr>
        <w:t>Viso</w:t>
      </w:r>
      <w:r w:rsidR="00D3301F" w:rsidRPr="00C03D11">
        <w:rPr>
          <w:sz w:val="20"/>
          <w:lang w:val="pl-PL"/>
        </w:rPr>
        <w:t xml:space="preserve">ka tehnička škola strukovnih studija, Niš, SRBIJA, zoran.milivojevic@vtsnis.edu.rs </w:t>
      </w:r>
    </w:p>
    <w:p w:rsidR="00D3301F" w:rsidRPr="00C03D11" w:rsidRDefault="00D3301F" w:rsidP="00C77B2C">
      <w:pPr>
        <w:jc w:val="center"/>
        <w:rPr>
          <w:sz w:val="20"/>
          <w:lang w:val="pl-PL"/>
        </w:rPr>
      </w:pPr>
      <w:r w:rsidRPr="00C03D11">
        <w:rPr>
          <w:sz w:val="20"/>
          <w:vertAlign w:val="superscript"/>
          <w:lang w:val="pl-PL"/>
        </w:rPr>
        <w:t>3</w:t>
      </w:r>
      <w:r w:rsidR="00297204" w:rsidRPr="00C03D11">
        <w:rPr>
          <w:sz w:val="20"/>
          <w:lang w:val="pl-PL"/>
        </w:rPr>
        <w:t xml:space="preserve"> Viso</w:t>
      </w:r>
      <w:r w:rsidRPr="00C03D11">
        <w:rPr>
          <w:sz w:val="20"/>
          <w:lang w:val="pl-PL"/>
        </w:rPr>
        <w:t>ka tehnička škola strukovnih studija, Niš, SRBIJA, zoran.velickovic@vtsnis.edu.rs</w:t>
      </w:r>
    </w:p>
    <w:p w:rsidR="00725C5D" w:rsidRPr="00C03D11" w:rsidRDefault="00725C5D" w:rsidP="00725C5D">
      <w:pPr>
        <w:jc w:val="center"/>
        <w:rPr>
          <w:i/>
          <w:sz w:val="20"/>
          <w:lang w:val="pl-PL"/>
        </w:rPr>
      </w:pPr>
    </w:p>
    <w:p w:rsidR="00725C5D" w:rsidRPr="00C03D11" w:rsidRDefault="00725C5D" w:rsidP="00725C5D">
      <w:pPr>
        <w:jc w:val="center"/>
        <w:rPr>
          <w:b/>
          <w:sz w:val="20"/>
          <w:lang w:val="pl-PL"/>
        </w:rPr>
      </w:pPr>
    </w:p>
    <w:p w:rsidR="00D3301F" w:rsidRPr="00C03D11" w:rsidRDefault="00725C5D" w:rsidP="003E298D">
      <w:pPr>
        <w:jc w:val="both"/>
        <w:rPr>
          <w:i/>
          <w:sz w:val="18"/>
          <w:szCs w:val="18"/>
          <w:lang w:val="pl-PL"/>
        </w:rPr>
      </w:pPr>
      <w:r w:rsidRPr="00C03D11">
        <w:rPr>
          <w:b/>
          <w:i/>
          <w:sz w:val="18"/>
          <w:lang w:val="pl-PL"/>
        </w:rPr>
        <w:t>Apstrakt:</w:t>
      </w:r>
      <w:r w:rsidR="00D3301F" w:rsidRPr="00C03D11">
        <w:rPr>
          <w:i/>
          <w:sz w:val="18"/>
          <w:szCs w:val="18"/>
          <w:lang w:val="pl-PL"/>
        </w:rPr>
        <w:t xml:space="preserve"> U prvom delu rada definisani su akustički parametri</w:t>
      </w:r>
      <w:r w:rsidR="00297204" w:rsidRPr="00C03D11">
        <w:rPr>
          <w:i/>
          <w:sz w:val="18"/>
          <w:szCs w:val="18"/>
          <w:lang w:val="pl-PL"/>
        </w:rPr>
        <w:t xml:space="preserve"> prostorije</w:t>
      </w:r>
      <w:r w:rsidR="00D3301F" w:rsidRPr="00C03D11">
        <w:rPr>
          <w:i/>
          <w:sz w:val="18"/>
          <w:szCs w:val="18"/>
          <w:lang w:val="pl-PL"/>
        </w:rPr>
        <w:t>: vreme reverberacije RT</w:t>
      </w:r>
      <w:r w:rsidR="00D3301F" w:rsidRPr="00C03D11">
        <w:rPr>
          <w:i/>
          <w:sz w:val="18"/>
          <w:szCs w:val="18"/>
          <w:vertAlign w:val="subscript"/>
          <w:lang w:val="pl-PL"/>
        </w:rPr>
        <w:t>10</w:t>
      </w:r>
      <w:r w:rsidR="00D3301F" w:rsidRPr="00C03D11">
        <w:rPr>
          <w:i/>
          <w:sz w:val="18"/>
          <w:szCs w:val="18"/>
          <w:lang w:val="pl-PL"/>
        </w:rPr>
        <w:t>, RT</w:t>
      </w:r>
      <w:r w:rsidR="00D3301F" w:rsidRPr="00C03D11">
        <w:rPr>
          <w:i/>
          <w:sz w:val="18"/>
          <w:szCs w:val="18"/>
          <w:vertAlign w:val="subscript"/>
          <w:lang w:val="pl-PL"/>
        </w:rPr>
        <w:t>20</w:t>
      </w:r>
      <w:r w:rsidR="00D3301F" w:rsidRPr="00C03D11">
        <w:rPr>
          <w:i/>
          <w:sz w:val="18"/>
          <w:szCs w:val="18"/>
          <w:lang w:val="pl-PL"/>
        </w:rPr>
        <w:t>, RT</w:t>
      </w:r>
      <w:r w:rsidR="00D3301F" w:rsidRPr="00C03D11">
        <w:rPr>
          <w:i/>
          <w:sz w:val="18"/>
          <w:szCs w:val="18"/>
          <w:vertAlign w:val="subscript"/>
          <w:lang w:val="pl-PL"/>
        </w:rPr>
        <w:t>30</w:t>
      </w:r>
      <w:r w:rsidR="00D3301F" w:rsidRPr="00C03D11">
        <w:rPr>
          <w:i/>
          <w:sz w:val="18"/>
          <w:szCs w:val="18"/>
          <w:lang w:val="pl-PL"/>
        </w:rPr>
        <w:t>, i rano vreme reverberacije EDT. U drugom delu rada na osnovu snimljenih impulsnih odziva u „Octagon at the Mile End campus of Queen Mary“, na Univerzitetu u Londonu, i pomoću softversk</w:t>
      </w:r>
      <w:r w:rsidR="00AA0D52" w:rsidRPr="00C03D11">
        <w:rPr>
          <w:i/>
          <w:sz w:val="18"/>
          <w:szCs w:val="18"/>
          <w:lang w:val="pl-PL"/>
        </w:rPr>
        <w:t>ih</w:t>
      </w:r>
      <w:r w:rsidR="00D3301F" w:rsidRPr="00C03D11">
        <w:rPr>
          <w:i/>
          <w:sz w:val="18"/>
          <w:szCs w:val="18"/>
          <w:lang w:val="pl-PL"/>
        </w:rPr>
        <w:t xml:space="preserve"> paketa EASERA</w:t>
      </w:r>
      <w:r w:rsidR="00AA0D52" w:rsidRPr="00C03D11">
        <w:rPr>
          <w:i/>
          <w:sz w:val="18"/>
          <w:szCs w:val="18"/>
          <w:lang w:val="pl-PL"/>
        </w:rPr>
        <w:t xml:space="preserve"> i</w:t>
      </w:r>
      <w:r w:rsidR="00D3301F" w:rsidRPr="00C03D11">
        <w:rPr>
          <w:i/>
          <w:sz w:val="18"/>
          <w:szCs w:val="18"/>
          <w:lang w:val="pl-PL"/>
        </w:rPr>
        <w:t xml:space="preserve"> </w:t>
      </w:r>
      <w:r w:rsidR="00AA0D52" w:rsidRPr="00C03D11">
        <w:rPr>
          <w:i/>
          <w:sz w:val="18"/>
          <w:szCs w:val="18"/>
          <w:lang w:val="pl-PL"/>
        </w:rPr>
        <w:t xml:space="preserve">Matlab </w:t>
      </w:r>
      <w:r w:rsidR="00711D46" w:rsidRPr="00C03D11">
        <w:rPr>
          <w:i/>
          <w:sz w:val="18"/>
          <w:szCs w:val="18"/>
          <w:lang w:val="pl-PL"/>
        </w:rPr>
        <w:t xml:space="preserve">izvršena je statistička analiza </w:t>
      </w:r>
      <w:r w:rsidR="006638E9" w:rsidRPr="00C03D11">
        <w:rPr>
          <w:i/>
          <w:sz w:val="18"/>
          <w:szCs w:val="18"/>
          <w:lang w:val="pl-PL"/>
        </w:rPr>
        <w:t>dobijen</w:t>
      </w:r>
      <w:r w:rsidR="00711D46" w:rsidRPr="00C03D11">
        <w:rPr>
          <w:i/>
          <w:sz w:val="18"/>
          <w:szCs w:val="18"/>
          <w:lang w:val="pl-PL"/>
        </w:rPr>
        <w:t>ih</w:t>
      </w:r>
      <w:r w:rsidR="006638E9" w:rsidRPr="00C03D11">
        <w:rPr>
          <w:i/>
          <w:sz w:val="18"/>
          <w:szCs w:val="18"/>
          <w:lang w:val="pl-PL"/>
        </w:rPr>
        <w:t xml:space="preserve"> vrednosti ovih parametara</w:t>
      </w:r>
      <w:r w:rsidR="00711D46" w:rsidRPr="00C03D11">
        <w:rPr>
          <w:i/>
          <w:sz w:val="18"/>
          <w:szCs w:val="18"/>
          <w:lang w:val="pl-PL"/>
        </w:rPr>
        <w:t xml:space="preserve">. </w:t>
      </w:r>
      <w:r w:rsidR="004E6ACD" w:rsidRPr="00C03D11">
        <w:rPr>
          <w:i/>
          <w:sz w:val="18"/>
          <w:szCs w:val="18"/>
          <w:lang w:val="pl-PL"/>
        </w:rPr>
        <w:t xml:space="preserve">Komparacijom rezultata statističke analize </w:t>
      </w:r>
      <w:r w:rsidR="00711D46" w:rsidRPr="00C03D11">
        <w:rPr>
          <w:i/>
          <w:sz w:val="18"/>
          <w:szCs w:val="18"/>
          <w:lang w:val="pl-PL"/>
        </w:rPr>
        <w:t xml:space="preserve">zaključuje se koji </w:t>
      </w:r>
      <w:r w:rsidR="00AA0D52" w:rsidRPr="00C03D11">
        <w:rPr>
          <w:i/>
          <w:sz w:val="18"/>
          <w:szCs w:val="18"/>
          <w:lang w:val="pl-PL"/>
        </w:rPr>
        <w:t xml:space="preserve">akustički parametri </w:t>
      </w:r>
      <w:r w:rsidR="004E6ACD" w:rsidRPr="00C03D11">
        <w:rPr>
          <w:i/>
          <w:sz w:val="18"/>
          <w:szCs w:val="18"/>
          <w:lang w:val="pl-PL"/>
        </w:rPr>
        <w:t xml:space="preserve">su </w:t>
      </w:r>
      <w:r w:rsidR="00CA11E0" w:rsidRPr="00C03D11">
        <w:rPr>
          <w:i/>
          <w:sz w:val="18"/>
          <w:szCs w:val="18"/>
          <w:lang w:val="pl-PL"/>
        </w:rPr>
        <w:t>reprezent</w:t>
      </w:r>
      <w:r w:rsidR="001F2150" w:rsidRPr="00C03D11">
        <w:rPr>
          <w:i/>
          <w:sz w:val="18"/>
          <w:szCs w:val="18"/>
          <w:lang w:val="pl-PL"/>
        </w:rPr>
        <w:t>i</w:t>
      </w:r>
      <w:r w:rsidR="00CA11E0" w:rsidRPr="00C03D11">
        <w:rPr>
          <w:i/>
          <w:sz w:val="18"/>
          <w:szCs w:val="18"/>
          <w:lang w:val="pl-PL"/>
        </w:rPr>
        <w:t xml:space="preserve"> </w:t>
      </w:r>
      <w:r w:rsidR="004E6ACD" w:rsidRPr="00C03D11">
        <w:rPr>
          <w:i/>
          <w:sz w:val="18"/>
          <w:szCs w:val="18"/>
          <w:lang w:val="pl-PL"/>
        </w:rPr>
        <w:t xml:space="preserve">stanja </w:t>
      </w:r>
      <w:r w:rsidR="00AE1AFA" w:rsidRPr="00C03D11">
        <w:rPr>
          <w:i/>
          <w:sz w:val="18"/>
          <w:szCs w:val="18"/>
          <w:lang w:val="pl-PL"/>
        </w:rPr>
        <w:t xml:space="preserve"> reverberacije u analiziranoj oktagonskoj prostoriji.</w:t>
      </w:r>
    </w:p>
    <w:p w:rsidR="00725C5D" w:rsidRPr="00C03D11" w:rsidRDefault="00725C5D" w:rsidP="00725C5D">
      <w:pPr>
        <w:jc w:val="both"/>
        <w:rPr>
          <w:b/>
          <w:i/>
          <w:sz w:val="18"/>
          <w:lang w:val="pl-PL"/>
        </w:rPr>
      </w:pPr>
    </w:p>
    <w:p w:rsidR="003E298D" w:rsidRPr="003E298D" w:rsidRDefault="00725C5D" w:rsidP="00725C5D">
      <w:pPr>
        <w:jc w:val="both"/>
        <w:rPr>
          <w:i/>
          <w:sz w:val="18"/>
          <w:szCs w:val="18"/>
          <w:lang w:val="de-DE"/>
        </w:rPr>
      </w:pPr>
      <w:r w:rsidRPr="00B51339">
        <w:rPr>
          <w:b/>
          <w:i/>
          <w:sz w:val="18"/>
          <w:lang w:val="de-DE"/>
        </w:rPr>
        <w:t>Ključne reči</w:t>
      </w:r>
      <w:r w:rsidRPr="008F5D47">
        <w:rPr>
          <w:b/>
          <w:i/>
          <w:sz w:val="18"/>
          <w:lang w:val="de-DE"/>
        </w:rPr>
        <w:t>:</w:t>
      </w:r>
      <w:r w:rsidRPr="008F5D47">
        <w:rPr>
          <w:i/>
          <w:sz w:val="18"/>
          <w:lang w:val="de-DE"/>
        </w:rPr>
        <w:t xml:space="preserve"> </w:t>
      </w:r>
      <w:r w:rsidR="003E298D" w:rsidRPr="003E298D">
        <w:rPr>
          <w:i/>
          <w:sz w:val="18"/>
          <w:szCs w:val="18"/>
          <w:lang w:val="sr-Latn-CS"/>
        </w:rPr>
        <w:t xml:space="preserve">Impulsni odziv prostorije, </w:t>
      </w:r>
      <w:r w:rsidR="00AE1AFA">
        <w:rPr>
          <w:i/>
          <w:sz w:val="18"/>
          <w:szCs w:val="18"/>
          <w:lang w:val="sr-Latn-CS"/>
        </w:rPr>
        <w:t>v</w:t>
      </w:r>
      <w:r w:rsidR="00AE1AFA" w:rsidRPr="003E298D">
        <w:rPr>
          <w:i/>
          <w:sz w:val="18"/>
          <w:szCs w:val="18"/>
          <w:lang w:val="sr-Latn-CS"/>
        </w:rPr>
        <w:t>reme reverberacije</w:t>
      </w:r>
      <w:r w:rsidR="00AE1AFA">
        <w:rPr>
          <w:i/>
          <w:sz w:val="18"/>
          <w:szCs w:val="18"/>
          <w:lang w:val="sr-Latn-CS"/>
        </w:rPr>
        <w:t>,</w:t>
      </w:r>
      <w:r w:rsidR="00AE1AFA" w:rsidRPr="003E298D">
        <w:rPr>
          <w:i/>
          <w:sz w:val="18"/>
          <w:szCs w:val="18"/>
          <w:lang w:val="sr-Latn-CS"/>
        </w:rPr>
        <w:t xml:space="preserve"> </w:t>
      </w:r>
      <w:r w:rsidR="004E6ACD">
        <w:rPr>
          <w:i/>
          <w:sz w:val="18"/>
          <w:szCs w:val="18"/>
          <w:lang w:val="sr-Latn-CS"/>
        </w:rPr>
        <w:t>statistička analiza</w:t>
      </w:r>
      <w:r w:rsidR="003E298D" w:rsidRPr="003E298D">
        <w:rPr>
          <w:i/>
          <w:sz w:val="18"/>
          <w:szCs w:val="18"/>
          <w:lang w:val="sr-Latn-CS"/>
        </w:rPr>
        <w:t>.</w:t>
      </w:r>
    </w:p>
    <w:p w:rsidR="00725C5D" w:rsidRPr="008F5D47" w:rsidRDefault="00725C5D" w:rsidP="00725C5D">
      <w:pPr>
        <w:jc w:val="center"/>
        <w:rPr>
          <w:sz w:val="20"/>
          <w:lang w:val="de-DE"/>
        </w:rPr>
      </w:pPr>
    </w:p>
    <w:p w:rsidR="00725C5D" w:rsidRDefault="00725C5D" w:rsidP="00725C5D">
      <w:pPr>
        <w:jc w:val="center"/>
        <w:rPr>
          <w:sz w:val="20"/>
          <w:lang w:val="de-DE"/>
        </w:rPr>
      </w:pPr>
    </w:p>
    <w:p w:rsidR="003E298D" w:rsidRPr="008F5D47" w:rsidRDefault="003E298D" w:rsidP="00725C5D">
      <w:pPr>
        <w:jc w:val="center"/>
        <w:rPr>
          <w:sz w:val="20"/>
          <w:lang w:val="de-DE"/>
        </w:rPr>
      </w:pPr>
    </w:p>
    <w:p w:rsidR="00725C5D" w:rsidRPr="008F5D47" w:rsidRDefault="003E298D" w:rsidP="00725C5D">
      <w:pPr>
        <w:jc w:val="both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1. UVOD</w:t>
      </w:r>
    </w:p>
    <w:p w:rsidR="00725C5D" w:rsidRDefault="00725C5D" w:rsidP="00725C5D">
      <w:pPr>
        <w:pStyle w:val="BodyText"/>
        <w:spacing w:before="0" w:beforeAutospacing="0" w:after="0" w:afterAutospacing="0"/>
        <w:jc w:val="both"/>
        <w:rPr>
          <w:sz w:val="20"/>
          <w:szCs w:val="20"/>
          <w:lang w:val="sr-Latn-CS"/>
        </w:rPr>
      </w:pPr>
    </w:p>
    <w:p w:rsidR="000C30C8" w:rsidRDefault="00C70C34" w:rsidP="004076DE">
      <w:pPr>
        <w:pStyle w:val="BodyText"/>
        <w:spacing w:before="0" w:beforeAutospacing="0" w:after="0" w:afterAutospacing="0"/>
        <w:jc w:val="both"/>
        <w:rPr>
          <w:sz w:val="20"/>
          <w:lang w:val="sr-Latn-CS"/>
        </w:rPr>
      </w:pPr>
      <w:r>
        <w:rPr>
          <w:sz w:val="20"/>
          <w:lang w:val="sr-Latn-CS"/>
        </w:rPr>
        <w:t xml:space="preserve">Akustika prostorija je naučna disciplina koja se zasniva na fizičkoj teoriji i akustičkim merenjima čijom kombinacijom se formira baza za proučavanje, modelovanje i projektovanje akustičkih prostora za različite potrebe </w:t>
      </w:r>
      <w:r w:rsidRPr="004076DE">
        <w:rPr>
          <w:sz w:val="20"/>
          <w:lang w:val="sr-Latn-CS"/>
        </w:rPr>
        <w:t>[1]</w:t>
      </w:r>
      <w:r>
        <w:rPr>
          <w:sz w:val="20"/>
          <w:lang w:val="sr-Latn-CS"/>
        </w:rPr>
        <w:t xml:space="preserve">. </w:t>
      </w:r>
      <w:r w:rsidR="004076DE" w:rsidRPr="004076DE">
        <w:rPr>
          <w:sz w:val="20"/>
          <w:lang w:val="sr-Latn-CS"/>
        </w:rPr>
        <w:t xml:space="preserve">Impulsni odziv prostorije </w:t>
      </w:r>
      <w:r w:rsidR="004076DE" w:rsidRPr="00C70C34">
        <w:rPr>
          <w:i/>
          <w:sz w:val="20"/>
          <w:lang w:val="sr-Latn-CS"/>
        </w:rPr>
        <w:t>RIR</w:t>
      </w:r>
      <w:r w:rsidR="004076DE" w:rsidRPr="004076DE">
        <w:rPr>
          <w:sz w:val="20"/>
          <w:lang w:val="sr-Latn-CS"/>
        </w:rPr>
        <w:t xml:space="preserve"> (</w:t>
      </w:r>
      <w:r w:rsidR="004076DE" w:rsidRPr="00C70C34">
        <w:rPr>
          <w:b/>
          <w:i/>
          <w:sz w:val="20"/>
          <w:lang w:val="sr-Latn-CS"/>
        </w:rPr>
        <w:t>engl.</w:t>
      </w:r>
      <w:r w:rsidR="004076DE" w:rsidRPr="004076DE">
        <w:rPr>
          <w:sz w:val="20"/>
          <w:lang w:val="sr-Latn-CS"/>
        </w:rPr>
        <w:t xml:space="preserve"> </w:t>
      </w:r>
      <w:r w:rsidR="004076DE" w:rsidRPr="00C70C34">
        <w:rPr>
          <w:i/>
          <w:sz w:val="20"/>
          <w:lang w:val="sr-Latn-CS"/>
        </w:rPr>
        <w:t>Room Impulse Response</w:t>
      </w:r>
      <w:r w:rsidR="004076DE" w:rsidRPr="004076DE">
        <w:rPr>
          <w:sz w:val="20"/>
          <w:lang w:val="sr-Latn-CS"/>
        </w:rPr>
        <w:t xml:space="preserve">), predstavlja osnovni izvor informacija o akustičkim osobinama prostorije. On se dobija kao odziv prostorije na zvučnu pobudu i u potpunosti karakteriše ponašanje i osobine prostorije kao linearnog i vremenski invarijantnog akustičkog sistema. Ako se analizira subjektivni stav slušaoca, kao merilo akustičkog kvaliteta, vremenska struktura impulsnog odziva se može razložiti na: direktan zvuk, rane refleksije i reverberaciju. </w:t>
      </w:r>
    </w:p>
    <w:p w:rsidR="004076DE" w:rsidRDefault="004076DE" w:rsidP="004076DE">
      <w:pPr>
        <w:pStyle w:val="BodyText"/>
        <w:spacing w:before="0" w:beforeAutospacing="0" w:after="0" w:afterAutospacing="0"/>
        <w:jc w:val="both"/>
        <w:rPr>
          <w:sz w:val="20"/>
          <w:lang w:val="sr-Latn-CS"/>
        </w:rPr>
      </w:pPr>
      <w:r w:rsidRPr="004076DE">
        <w:rPr>
          <w:sz w:val="20"/>
          <w:lang w:val="sr-Latn-CS"/>
        </w:rPr>
        <w:t xml:space="preserve">Deo odziva, reverberacija se opisuje objektivnim parametrom koji se zove vreme reverberacije </w:t>
      </w:r>
      <w:r w:rsidRPr="004076DE">
        <w:rPr>
          <w:i/>
          <w:sz w:val="20"/>
          <w:lang w:val="sr-Latn-CS"/>
        </w:rPr>
        <w:t>RT</w:t>
      </w:r>
      <w:r w:rsidRPr="004076DE">
        <w:rPr>
          <w:sz w:val="20"/>
          <w:lang w:val="sr-Latn-CS"/>
        </w:rPr>
        <w:t>, (</w:t>
      </w:r>
      <w:r w:rsidRPr="004076DE">
        <w:rPr>
          <w:b/>
          <w:i/>
          <w:sz w:val="20"/>
          <w:lang w:val="sr-Latn-CS"/>
        </w:rPr>
        <w:t>engl.</w:t>
      </w:r>
      <w:r w:rsidRPr="004076DE">
        <w:rPr>
          <w:sz w:val="20"/>
          <w:lang w:val="sr-Latn-CS"/>
        </w:rPr>
        <w:t xml:space="preserve"> </w:t>
      </w:r>
      <w:r w:rsidRPr="004076DE">
        <w:rPr>
          <w:i/>
          <w:sz w:val="20"/>
          <w:lang w:val="sr-Latn-CS"/>
        </w:rPr>
        <w:t>Reverberation Time</w:t>
      </w:r>
      <w:r w:rsidRPr="004076DE">
        <w:rPr>
          <w:sz w:val="20"/>
          <w:lang w:val="sr-Latn-CS"/>
        </w:rPr>
        <w:t>). Od vremena reverberacije zavisi razumljivost i kvalitet zvuka</w:t>
      </w:r>
      <w:r w:rsidR="00E95678">
        <w:rPr>
          <w:sz w:val="20"/>
          <w:lang w:val="sr-Latn-CS"/>
        </w:rPr>
        <w:t xml:space="preserve"> (govora ili muzike)</w:t>
      </w:r>
      <w:r w:rsidRPr="004076DE">
        <w:rPr>
          <w:sz w:val="20"/>
          <w:lang w:val="sr-Latn-CS"/>
        </w:rPr>
        <w:t xml:space="preserve"> u prostoriji. </w:t>
      </w:r>
      <w:r w:rsidR="00E95678">
        <w:rPr>
          <w:sz w:val="20"/>
          <w:lang w:val="sr-Latn-CS"/>
        </w:rPr>
        <w:t xml:space="preserve">Ako je poznato vreme reverberacije neke prostorije onda je moguće proceniti i </w:t>
      </w:r>
      <w:r w:rsidR="00F20FD5">
        <w:rPr>
          <w:sz w:val="20"/>
          <w:lang w:val="sr-Latn-CS"/>
        </w:rPr>
        <w:t xml:space="preserve">druge objektivne </w:t>
      </w:r>
      <w:r w:rsidR="00E95678">
        <w:rPr>
          <w:sz w:val="20"/>
          <w:lang w:val="sr-Latn-CS"/>
        </w:rPr>
        <w:t>akustičke parametre</w:t>
      </w:r>
      <w:r w:rsidR="00F20FD5">
        <w:rPr>
          <w:sz w:val="20"/>
          <w:lang w:val="sr-Latn-CS"/>
        </w:rPr>
        <w:t xml:space="preserve"> prostorije</w:t>
      </w:r>
      <w:r w:rsidR="00E95678">
        <w:rPr>
          <w:sz w:val="20"/>
          <w:lang w:val="sr-Latn-CS"/>
        </w:rPr>
        <w:t>: indeks razumljivosti govora</w:t>
      </w:r>
      <w:r w:rsidR="00F20FD5">
        <w:rPr>
          <w:sz w:val="20"/>
          <w:lang w:val="sr-Latn-CS"/>
        </w:rPr>
        <w:t xml:space="preserve">, </w:t>
      </w:r>
      <w:r w:rsidR="00F20FD5" w:rsidRPr="00F20FD5">
        <w:rPr>
          <w:i/>
          <w:sz w:val="20"/>
          <w:szCs w:val="20"/>
          <w:lang w:val="sr-Latn-CS"/>
        </w:rPr>
        <w:t>STI</w:t>
      </w:r>
      <w:r w:rsidR="00F20FD5" w:rsidRPr="00F20FD5">
        <w:rPr>
          <w:sz w:val="20"/>
          <w:szCs w:val="20"/>
          <w:lang w:val="sr-Latn-CS"/>
        </w:rPr>
        <w:t xml:space="preserve"> (</w:t>
      </w:r>
      <w:r w:rsidR="00F20FD5" w:rsidRPr="00F20FD5">
        <w:rPr>
          <w:b/>
          <w:i/>
          <w:sz w:val="20"/>
          <w:szCs w:val="20"/>
          <w:lang w:val="sr-Latn-CS"/>
        </w:rPr>
        <w:t>engl.</w:t>
      </w:r>
      <w:r w:rsidR="00F20FD5" w:rsidRPr="00F20FD5">
        <w:rPr>
          <w:sz w:val="20"/>
          <w:szCs w:val="20"/>
          <w:lang w:val="sr-Latn-CS"/>
        </w:rPr>
        <w:t xml:space="preserve"> </w:t>
      </w:r>
      <w:r w:rsidR="00F20FD5" w:rsidRPr="00F20FD5">
        <w:rPr>
          <w:i/>
          <w:sz w:val="20"/>
          <w:szCs w:val="20"/>
          <w:lang w:val="sr-Latn-CS"/>
        </w:rPr>
        <w:t>Speech Transmission Index</w:t>
      </w:r>
      <w:r w:rsidR="00F20FD5" w:rsidRPr="00F20FD5">
        <w:rPr>
          <w:sz w:val="20"/>
          <w:szCs w:val="20"/>
          <w:lang w:val="sr-Latn-CS"/>
        </w:rPr>
        <w:t xml:space="preserve">), indeks </w:t>
      </w:r>
      <w:r w:rsidR="00E95678">
        <w:rPr>
          <w:sz w:val="20"/>
          <w:lang w:val="sr-Latn-CS"/>
        </w:rPr>
        <w:t>jasnoć</w:t>
      </w:r>
      <w:r w:rsidR="00F20FD5">
        <w:rPr>
          <w:sz w:val="20"/>
          <w:lang w:val="sr-Latn-CS"/>
        </w:rPr>
        <w:t>e</w:t>
      </w:r>
      <w:r w:rsidR="00E95678">
        <w:rPr>
          <w:sz w:val="20"/>
          <w:lang w:val="sr-Latn-CS"/>
        </w:rPr>
        <w:t xml:space="preserve"> muzike</w:t>
      </w:r>
      <w:r w:rsidR="00F20FD5">
        <w:rPr>
          <w:sz w:val="20"/>
          <w:lang w:val="sr-Latn-CS"/>
        </w:rPr>
        <w:t xml:space="preserve">, </w:t>
      </w:r>
      <w:r w:rsidR="00F20FD5" w:rsidRPr="00F20FD5">
        <w:rPr>
          <w:i/>
          <w:sz w:val="20"/>
          <w:lang w:val="sr-Latn-CS"/>
        </w:rPr>
        <w:t>C</w:t>
      </w:r>
      <w:r w:rsidR="00F20FD5">
        <w:rPr>
          <w:sz w:val="20"/>
          <w:lang w:val="sr-Latn-CS"/>
        </w:rPr>
        <w:t xml:space="preserve"> (</w:t>
      </w:r>
      <w:r w:rsidR="00F20FD5" w:rsidRPr="00F20FD5">
        <w:rPr>
          <w:b/>
          <w:i/>
          <w:sz w:val="20"/>
          <w:szCs w:val="20"/>
          <w:lang w:val="sr-Latn-CS"/>
        </w:rPr>
        <w:t>engl.</w:t>
      </w:r>
      <w:r w:rsidR="00F20FD5" w:rsidRPr="00F20FD5">
        <w:rPr>
          <w:sz w:val="20"/>
          <w:szCs w:val="20"/>
          <w:lang w:val="sr-Latn-CS"/>
        </w:rPr>
        <w:t xml:space="preserve"> </w:t>
      </w:r>
      <w:r w:rsidR="00F20FD5" w:rsidRPr="00F20FD5">
        <w:rPr>
          <w:i/>
          <w:sz w:val="20"/>
          <w:szCs w:val="20"/>
          <w:lang w:val="sr-Latn-CS"/>
        </w:rPr>
        <w:t>Clarity</w:t>
      </w:r>
      <w:r w:rsidR="00F20FD5" w:rsidRPr="00F20FD5">
        <w:rPr>
          <w:sz w:val="20"/>
          <w:szCs w:val="20"/>
          <w:lang w:val="sr-Latn-CS"/>
        </w:rPr>
        <w:t xml:space="preserve">), definisanost, </w:t>
      </w:r>
      <w:r w:rsidR="00F20FD5" w:rsidRPr="00F20FD5">
        <w:rPr>
          <w:i/>
          <w:sz w:val="20"/>
          <w:szCs w:val="20"/>
          <w:lang w:val="sr-Latn-CS"/>
        </w:rPr>
        <w:t>D</w:t>
      </w:r>
      <w:r w:rsidR="00F20FD5" w:rsidRPr="00F20FD5">
        <w:rPr>
          <w:sz w:val="20"/>
          <w:szCs w:val="20"/>
          <w:lang w:val="sr-Latn-CS"/>
        </w:rPr>
        <w:t xml:space="preserve"> ( </w:t>
      </w:r>
      <w:r w:rsidR="00F20FD5" w:rsidRPr="00F20FD5">
        <w:rPr>
          <w:b/>
          <w:i/>
          <w:sz w:val="20"/>
          <w:szCs w:val="20"/>
          <w:lang w:val="sr-Latn-CS"/>
        </w:rPr>
        <w:t xml:space="preserve">engl. </w:t>
      </w:r>
      <w:r w:rsidR="00F20FD5">
        <w:rPr>
          <w:i/>
          <w:sz w:val="20"/>
          <w:szCs w:val="20"/>
          <w:lang w:val="sr-Latn-CS"/>
        </w:rPr>
        <w:t>Definition)</w:t>
      </w:r>
      <w:r w:rsidR="000C30C8">
        <w:rPr>
          <w:sz w:val="20"/>
          <w:szCs w:val="20"/>
          <w:lang w:val="sr-Latn-CS"/>
        </w:rPr>
        <w:t xml:space="preserve">, briljantnost, </w:t>
      </w:r>
      <w:r w:rsidR="000C30C8">
        <w:rPr>
          <w:i/>
          <w:sz w:val="20"/>
          <w:szCs w:val="20"/>
          <w:lang w:val="sr-Latn-CS"/>
        </w:rPr>
        <w:t>TR</w:t>
      </w:r>
      <w:r w:rsidR="000C30C8">
        <w:rPr>
          <w:sz w:val="20"/>
          <w:szCs w:val="20"/>
          <w:lang w:val="sr-Latn-CS"/>
        </w:rPr>
        <w:t xml:space="preserve"> (</w:t>
      </w:r>
      <w:r w:rsidR="000C30C8">
        <w:rPr>
          <w:b/>
          <w:i/>
          <w:sz w:val="20"/>
          <w:szCs w:val="20"/>
          <w:lang w:val="sr-Latn-CS"/>
        </w:rPr>
        <w:t xml:space="preserve">engl. </w:t>
      </w:r>
      <w:r w:rsidR="000C30C8">
        <w:rPr>
          <w:i/>
          <w:sz w:val="20"/>
          <w:szCs w:val="20"/>
          <w:lang w:val="sr-Latn-CS"/>
        </w:rPr>
        <w:t>Brilliance</w:t>
      </w:r>
      <w:r w:rsidR="000C30C8">
        <w:rPr>
          <w:sz w:val="20"/>
          <w:szCs w:val="20"/>
          <w:lang w:val="sr-Latn-CS"/>
        </w:rPr>
        <w:t>)</w:t>
      </w:r>
      <w:r w:rsidR="00F20FD5" w:rsidRPr="00F20FD5">
        <w:rPr>
          <w:sz w:val="20"/>
          <w:szCs w:val="20"/>
          <w:lang w:val="sr-Latn-CS"/>
        </w:rPr>
        <w:t>.</w:t>
      </w:r>
      <w:r w:rsidR="00F20FD5">
        <w:rPr>
          <w:sz w:val="20"/>
          <w:lang w:val="sr-Latn-CS"/>
        </w:rPr>
        <w:t xml:space="preserve"> </w:t>
      </w:r>
      <w:r w:rsidRPr="004076DE">
        <w:rPr>
          <w:sz w:val="20"/>
          <w:lang w:val="sr-Latn-CS"/>
        </w:rPr>
        <w:t>Što je veće vreme reverberacije lošija je razumljivost govora u prostoriji ali je bolji subjektivni doživljaj muzike.</w:t>
      </w:r>
      <w:r w:rsidR="008B3FA4">
        <w:rPr>
          <w:sz w:val="20"/>
          <w:lang w:val="sr-Latn-CS"/>
        </w:rPr>
        <w:t xml:space="preserve"> </w:t>
      </w:r>
      <w:r w:rsidRPr="004076DE">
        <w:rPr>
          <w:sz w:val="20"/>
          <w:lang w:val="pl-PL"/>
        </w:rPr>
        <w:t xml:space="preserve">Optimalno vreme reverberacije zavisi od namene prostorije i od njene zapremine </w:t>
      </w:r>
      <w:r w:rsidRPr="004076DE">
        <w:rPr>
          <w:sz w:val="20"/>
          <w:lang w:val="sr-Latn-CS"/>
        </w:rPr>
        <w:t>[2].</w:t>
      </w:r>
      <w:r w:rsidR="00372A33">
        <w:rPr>
          <w:sz w:val="20"/>
          <w:lang w:val="sr-Latn-CS"/>
        </w:rPr>
        <w:t xml:space="preserve"> Vreme reverberacije je parametar na kome se bazira karak</w:t>
      </w:r>
      <w:r w:rsidR="00C97FA9">
        <w:rPr>
          <w:sz w:val="20"/>
          <w:lang w:val="sr-Latn-CS"/>
        </w:rPr>
        <w:t>terizacija akustike prostorije zbog toga što se ovaj parametar relativno lako može meriti i predvideti sa prihvatljivom preciznošću.</w:t>
      </w:r>
    </w:p>
    <w:p w:rsidR="004076DE" w:rsidRPr="004076DE" w:rsidRDefault="004076DE" w:rsidP="004076DE">
      <w:pPr>
        <w:pStyle w:val="BodyText"/>
        <w:spacing w:before="0" w:beforeAutospacing="0" w:after="0" w:afterAutospacing="0"/>
        <w:jc w:val="both"/>
        <w:rPr>
          <w:sz w:val="20"/>
          <w:lang w:val="sr-Latn-CS"/>
        </w:rPr>
      </w:pPr>
      <w:r w:rsidRPr="004076DE">
        <w:rPr>
          <w:sz w:val="20"/>
          <w:lang w:val="sr-Latn-CS"/>
        </w:rPr>
        <w:t xml:space="preserve">Sabine (1900.) je izvršio prva merenja vremena reverberacije [3]. On je 1922. dao empirijsku jednačinu za procenu parametra </w:t>
      </w:r>
      <w:r w:rsidRPr="004076DE">
        <w:rPr>
          <w:i/>
          <w:sz w:val="20"/>
          <w:lang w:val="sr-Latn-CS"/>
        </w:rPr>
        <w:t>RT</w:t>
      </w:r>
      <w:r w:rsidRPr="004076DE">
        <w:rPr>
          <w:sz w:val="20"/>
          <w:lang w:val="sr-Latn-CS"/>
        </w:rPr>
        <w:t xml:space="preserve"> koja je bila bazirana na analizi zapremine, dimenzija i koeficijenata apsorpcije zidova prostorije. Nakon toga teorijom reverberacije bavili su se Franklin (1903), Jaeger (1911), Fokker (1924), Buckingham (1925), Schuster i Vaetzmann (1929) [4]. Norris i Eyring (1930.) su objavili empirijsku jednačinu kod koje je procenjeno i izmenjeno </w:t>
      </w:r>
      <w:r w:rsidRPr="00090A73">
        <w:rPr>
          <w:i/>
          <w:sz w:val="20"/>
          <w:lang w:val="sr-Latn-CS"/>
        </w:rPr>
        <w:t xml:space="preserve">RT </w:t>
      </w:r>
      <w:r w:rsidRPr="004076DE">
        <w:rPr>
          <w:sz w:val="20"/>
          <w:lang w:val="sr-Latn-CS"/>
        </w:rPr>
        <w:t xml:space="preserve">imalo bolje podudaranje kod manjih reverberacionih prostorija u odnosu na predikciju Sabinovim obrascem. Milingtone i Sette (1933.) u svojoj jednačini uzimaju u obzir različite apsorpcione koeficijenti zidova prostorije. Posle 25 god. ovim problemom bavio se i Ficroj (1959). Šreder je 1965. god. predložio algoritam procene parametra </w:t>
      </w:r>
      <w:r w:rsidRPr="00090A73">
        <w:rPr>
          <w:i/>
          <w:sz w:val="20"/>
          <w:lang w:val="sr-Latn-CS"/>
        </w:rPr>
        <w:t>RT</w:t>
      </w:r>
      <w:r w:rsidRPr="004076DE">
        <w:rPr>
          <w:sz w:val="20"/>
          <w:lang w:val="sr-Latn-CS"/>
        </w:rPr>
        <w:t xml:space="preserve"> koji se izračunava analizom akustičkog impulsnog odziva prostorije [5]. Rano vreme reverberacije </w:t>
      </w:r>
      <w:r w:rsidRPr="00090A73">
        <w:rPr>
          <w:i/>
          <w:sz w:val="20"/>
        </w:rPr>
        <w:t>EDT</w:t>
      </w:r>
      <w:r w:rsidRPr="004076DE">
        <w:rPr>
          <w:sz w:val="20"/>
          <w:lang w:val="sr-Latn-CS"/>
        </w:rPr>
        <w:t xml:space="preserve"> (</w:t>
      </w:r>
      <w:r w:rsidRPr="00090A73">
        <w:rPr>
          <w:b/>
          <w:i/>
          <w:sz w:val="20"/>
          <w:lang w:val="sr-Latn-CS"/>
        </w:rPr>
        <w:t>engl.</w:t>
      </w:r>
      <w:r w:rsidRPr="004076DE">
        <w:rPr>
          <w:sz w:val="20"/>
          <w:lang w:val="sr-Latn-CS"/>
        </w:rPr>
        <w:t xml:space="preserve"> </w:t>
      </w:r>
      <w:r w:rsidRPr="00090A73">
        <w:rPr>
          <w:i/>
          <w:sz w:val="20"/>
        </w:rPr>
        <w:t>Early Decay Time</w:t>
      </w:r>
      <w:r w:rsidRPr="004076DE">
        <w:rPr>
          <w:sz w:val="20"/>
        </w:rPr>
        <w:t xml:space="preserve">) , definisano je od strane </w:t>
      </w:r>
      <w:smartTag w:uri="urn:schemas-microsoft-com:office:smarttags" w:element="place">
        <w:smartTag w:uri="urn:schemas-microsoft-com:office:smarttags" w:element="country-region">
          <w:r w:rsidRPr="004076DE">
            <w:rPr>
              <w:sz w:val="20"/>
            </w:rPr>
            <w:t>Jordan</w:t>
          </w:r>
        </w:smartTag>
      </w:smartTag>
      <w:r w:rsidRPr="004076DE">
        <w:rPr>
          <w:sz w:val="20"/>
        </w:rPr>
        <w:t>-a 1970.</w:t>
      </w:r>
      <w:r w:rsidRPr="004076DE">
        <w:rPr>
          <w:sz w:val="20"/>
          <w:lang w:val="sr-Latn-CS"/>
        </w:rPr>
        <w:t xml:space="preserve"> [6]. </w:t>
      </w:r>
      <w:r w:rsidR="00090A73">
        <w:rPr>
          <w:sz w:val="20"/>
          <w:lang w:val="sr-Latn-CS"/>
        </w:rPr>
        <w:t xml:space="preserve">Ovom problematikom su se bavili i </w:t>
      </w:r>
      <w:r w:rsidR="00090A73" w:rsidRPr="004076DE">
        <w:rPr>
          <w:sz w:val="20"/>
          <w:lang w:val="sr-Latn-CS"/>
        </w:rPr>
        <w:t xml:space="preserve">Kuttruff (1975), </w:t>
      </w:r>
      <w:r w:rsidRPr="004076DE">
        <w:rPr>
          <w:sz w:val="20"/>
          <w:lang w:val="sr-Latn-CS"/>
        </w:rPr>
        <w:t xml:space="preserve">Cremer i Muller (1978), </w:t>
      </w:r>
      <w:r w:rsidR="00090A73">
        <w:rPr>
          <w:sz w:val="20"/>
          <w:lang w:val="sr-Latn-CS"/>
        </w:rPr>
        <w:t xml:space="preserve">Arau 1988, Nilsson (1992) i </w:t>
      </w:r>
      <w:r w:rsidRPr="004076DE">
        <w:rPr>
          <w:sz w:val="20"/>
          <w:lang w:val="sr-Latn-CS"/>
        </w:rPr>
        <w:t>Tohiama (1995) [4].</w:t>
      </w:r>
    </w:p>
    <w:p w:rsidR="004076DE" w:rsidRPr="0067769F" w:rsidRDefault="004076DE" w:rsidP="004076DE">
      <w:pPr>
        <w:pStyle w:val="BodyText"/>
        <w:spacing w:before="0" w:beforeAutospacing="0" w:after="0" w:afterAutospacing="0"/>
        <w:jc w:val="both"/>
        <w:rPr>
          <w:sz w:val="20"/>
          <w:lang w:val="sr-Latn-CS"/>
        </w:rPr>
      </w:pPr>
      <w:r w:rsidRPr="004076DE">
        <w:rPr>
          <w:sz w:val="20"/>
          <w:lang w:val="sr-Latn-CS"/>
        </w:rPr>
        <w:t>U ovom radu je na osnovu snimljenih akustičkih impulsnih odziva u oktagonskoj sali, snimljenih u projektu „</w:t>
      </w:r>
      <w:r w:rsidR="008530DC" w:rsidRPr="008530DC">
        <w:rPr>
          <w:sz w:val="20"/>
          <w:szCs w:val="20"/>
          <w:lang w:val="sr-Latn-CS"/>
        </w:rPr>
        <w:t>Centre for Digital Music</w:t>
      </w:r>
      <w:r w:rsidRPr="004076DE">
        <w:rPr>
          <w:sz w:val="20"/>
          <w:lang w:val="sr-Latn-CS"/>
        </w:rPr>
        <w:t>“ Univerziteta „Octagon at the Mile End campus of Queen Mary“ u Londonu</w:t>
      </w:r>
      <w:r w:rsidR="008530DC">
        <w:rPr>
          <w:sz w:val="20"/>
          <w:lang w:val="sr-Latn-CS"/>
        </w:rPr>
        <w:t xml:space="preserve"> [7]</w:t>
      </w:r>
      <w:r w:rsidRPr="004076DE">
        <w:rPr>
          <w:sz w:val="20"/>
          <w:lang w:val="sr-Latn-CS"/>
        </w:rPr>
        <w:t xml:space="preserve">, i korišćenjem programskih paketa EASERA i Matlab, izvršena statistička analiza akustičkih parametara: ranog vremena reverberacije </w:t>
      </w:r>
      <w:r w:rsidRPr="00090A73">
        <w:rPr>
          <w:i/>
          <w:sz w:val="20"/>
          <w:lang w:val="sr-Latn-CS"/>
        </w:rPr>
        <w:t>EDT</w:t>
      </w:r>
      <w:r w:rsidRPr="004076DE">
        <w:rPr>
          <w:sz w:val="20"/>
          <w:lang w:val="sr-Latn-CS"/>
        </w:rPr>
        <w:t xml:space="preserve"> i vremena reverberacije </w:t>
      </w:r>
      <w:r w:rsidRPr="00090A73">
        <w:rPr>
          <w:i/>
          <w:sz w:val="20"/>
          <w:lang w:val="sr-Latn-CS"/>
        </w:rPr>
        <w:t>RT</w:t>
      </w:r>
      <w:r w:rsidRPr="00090A73">
        <w:rPr>
          <w:i/>
          <w:sz w:val="20"/>
          <w:vertAlign w:val="subscript"/>
          <w:lang w:val="sr-Latn-CS"/>
        </w:rPr>
        <w:t>10</w:t>
      </w:r>
      <w:r w:rsidRPr="004076DE">
        <w:rPr>
          <w:sz w:val="20"/>
          <w:lang w:val="sr-Latn-CS"/>
        </w:rPr>
        <w:t xml:space="preserve">, </w:t>
      </w:r>
      <w:r w:rsidRPr="00090A73">
        <w:rPr>
          <w:i/>
          <w:sz w:val="20"/>
          <w:lang w:val="sr-Latn-CS"/>
        </w:rPr>
        <w:t>RT</w:t>
      </w:r>
      <w:r w:rsidRPr="00090A73">
        <w:rPr>
          <w:i/>
          <w:sz w:val="20"/>
          <w:vertAlign w:val="subscript"/>
          <w:lang w:val="sr-Latn-CS"/>
        </w:rPr>
        <w:t>20</w:t>
      </w:r>
      <w:r w:rsidRPr="004076DE">
        <w:rPr>
          <w:sz w:val="20"/>
          <w:lang w:val="sr-Latn-CS"/>
        </w:rPr>
        <w:t xml:space="preserve">, </w:t>
      </w:r>
      <w:r w:rsidRPr="00090A73">
        <w:rPr>
          <w:i/>
          <w:sz w:val="20"/>
          <w:lang w:val="sr-Latn-CS"/>
        </w:rPr>
        <w:t>RT</w:t>
      </w:r>
      <w:r w:rsidRPr="00090A73">
        <w:rPr>
          <w:i/>
          <w:sz w:val="20"/>
          <w:vertAlign w:val="subscript"/>
          <w:lang w:val="sr-Latn-CS"/>
        </w:rPr>
        <w:t>30</w:t>
      </w:r>
      <w:r w:rsidRPr="004076DE">
        <w:rPr>
          <w:sz w:val="20"/>
          <w:lang w:val="sr-Latn-CS"/>
        </w:rPr>
        <w:t xml:space="preserve"> na centralnim frekvencijama </w:t>
      </w:r>
      <w:r>
        <w:rPr>
          <w:i/>
          <w:sz w:val="20"/>
          <w:lang w:val="sr-Latn-CS"/>
        </w:rPr>
        <w:t>f</w:t>
      </w:r>
      <w:r>
        <w:rPr>
          <w:i/>
          <w:sz w:val="20"/>
          <w:vertAlign w:val="subscript"/>
          <w:lang w:val="sr-Latn-CS"/>
        </w:rPr>
        <w:t>c</w:t>
      </w:r>
      <w:r>
        <w:rPr>
          <w:sz w:val="20"/>
          <w:lang w:val="sr-Latn-CS"/>
        </w:rPr>
        <w:t xml:space="preserve"> </w:t>
      </w:r>
      <w:r w:rsidRPr="004076DE">
        <w:rPr>
          <w:position w:val="-4"/>
          <w:sz w:val="20"/>
          <w:lang w:val="sr-Latn-CS"/>
        </w:rPr>
        <w:object w:dxaOrig="180" w:dyaOrig="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pt" o:ole="">
            <v:imagedata r:id="rId8" o:title=""/>
          </v:shape>
          <o:OLEObject Type="Embed" ProgID="Equation.3" ShapeID="_x0000_i1025" DrawAspect="Content" ObjectID="_1569306328" r:id="rId9"/>
        </w:object>
      </w:r>
      <w:r w:rsidRPr="004076DE">
        <w:rPr>
          <w:sz w:val="20"/>
          <w:lang w:val="sr-Latn-CS"/>
        </w:rPr>
        <w:t>{125,</w:t>
      </w:r>
      <w:r>
        <w:rPr>
          <w:sz w:val="20"/>
          <w:lang w:val="sr-Latn-CS"/>
        </w:rPr>
        <w:t xml:space="preserve"> </w:t>
      </w:r>
      <w:r w:rsidRPr="004076DE">
        <w:rPr>
          <w:sz w:val="20"/>
          <w:lang w:val="sr-Latn-CS"/>
        </w:rPr>
        <w:t>250,</w:t>
      </w:r>
      <w:r>
        <w:rPr>
          <w:sz w:val="20"/>
          <w:lang w:val="sr-Latn-CS"/>
        </w:rPr>
        <w:t xml:space="preserve"> </w:t>
      </w:r>
      <w:r w:rsidRPr="004076DE">
        <w:rPr>
          <w:sz w:val="20"/>
          <w:lang w:val="sr-Latn-CS"/>
        </w:rPr>
        <w:t>500,</w:t>
      </w:r>
      <w:r>
        <w:rPr>
          <w:sz w:val="20"/>
          <w:lang w:val="sr-Latn-CS"/>
        </w:rPr>
        <w:t xml:space="preserve"> 1000, 2000, 4000, 8000} </w:t>
      </w:r>
      <w:r w:rsidRPr="004076DE">
        <w:rPr>
          <w:sz w:val="20"/>
          <w:lang w:val="sr-Latn-CS"/>
        </w:rPr>
        <w:t xml:space="preserve">Hz. Izračunate su </w:t>
      </w:r>
      <w:r w:rsidR="000C30C8">
        <w:rPr>
          <w:sz w:val="20"/>
          <w:lang w:val="sr-Latn-CS"/>
        </w:rPr>
        <w:t xml:space="preserve">srednje vrednosti, </w:t>
      </w:r>
      <w:r w:rsidRPr="004076DE">
        <w:rPr>
          <w:sz w:val="20"/>
          <w:lang w:val="sr-Latn-CS"/>
        </w:rPr>
        <w:t xml:space="preserve">varijanse, standardne devijacije i prikazani su grafici raspodele verovatnoće rezultata merenja ovih akustičkih parametara. </w:t>
      </w:r>
      <w:r w:rsidRPr="004076DE">
        <w:rPr>
          <w:sz w:val="20"/>
          <w:lang w:val="pl-PL"/>
        </w:rPr>
        <w:t xml:space="preserve">Rezultati su prikazani tabelarno i grafički. </w:t>
      </w:r>
      <w:r w:rsidR="000C30C8" w:rsidRPr="0067769F">
        <w:rPr>
          <w:sz w:val="20"/>
          <w:lang w:val="pl-PL"/>
        </w:rPr>
        <w:t>Komparacijom</w:t>
      </w:r>
      <w:r w:rsidRPr="0067769F">
        <w:rPr>
          <w:sz w:val="20"/>
          <w:lang w:val="pl-PL"/>
        </w:rPr>
        <w:t xml:space="preserve"> dobijenih rezultata zaključ</w:t>
      </w:r>
      <w:r w:rsidR="000C30C8" w:rsidRPr="0067769F">
        <w:rPr>
          <w:sz w:val="20"/>
          <w:lang w:val="pl-PL"/>
        </w:rPr>
        <w:t>uje se</w:t>
      </w:r>
      <w:r w:rsidR="00051BC8" w:rsidRPr="0067769F">
        <w:rPr>
          <w:sz w:val="20"/>
          <w:lang w:val="pl-PL"/>
        </w:rPr>
        <w:t xml:space="preserve"> koji su akustički parametri</w:t>
      </w:r>
      <w:r w:rsidR="00D510F4" w:rsidRPr="00D510F4">
        <w:rPr>
          <w:sz w:val="20"/>
          <w:lang w:val="pl-PL"/>
        </w:rPr>
        <w:t xml:space="preserve"> </w:t>
      </w:r>
      <w:r w:rsidR="00D510F4">
        <w:rPr>
          <w:sz w:val="20"/>
          <w:lang w:val="pl-PL"/>
        </w:rPr>
        <w:t>optimalni</w:t>
      </w:r>
      <w:r w:rsidR="000C30C8" w:rsidRPr="0067769F">
        <w:rPr>
          <w:sz w:val="20"/>
          <w:lang w:val="pl-PL"/>
        </w:rPr>
        <w:t>, odnosno, koj</w:t>
      </w:r>
      <w:r w:rsidR="00D72705" w:rsidRPr="0067769F">
        <w:rPr>
          <w:sz w:val="20"/>
          <w:lang w:val="pl-PL"/>
        </w:rPr>
        <w:t xml:space="preserve">i je od </w:t>
      </w:r>
      <w:r w:rsidR="00D510F4">
        <w:rPr>
          <w:sz w:val="20"/>
          <w:lang w:val="pl-PL"/>
        </w:rPr>
        <w:t xml:space="preserve">akustičkih parametara </w:t>
      </w:r>
      <w:r w:rsidR="00D72705" w:rsidRPr="0067769F">
        <w:rPr>
          <w:sz w:val="20"/>
          <w:lang w:val="pl-PL"/>
        </w:rPr>
        <w:t xml:space="preserve">relevantan za procenu drugih akustičkih parametara i </w:t>
      </w:r>
      <w:r w:rsidR="00D510F4">
        <w:rPr>
          <w:sz w:val="20"/>
          <w:lang w:val="pl-PL"/>
        </w:rPr>
        <w:t xml:space="preserve">dalju </w:t>
      </w:r>
      <w:r w:rsidR="008530DC" w:rsidRPr="0067769F">
        <w:rPr>
          <w:sz w:val="20"/>
          <w:lang w:val="pl-PL"/>
        </w:rPr>
        <w:t>akustičku analizu prostorije.</w:t>
      </w:r>
    </w:p>
    <w:p w:rsidR="004076DE" w:rsidRPr="004076DE" w:rsidRDefault="004076DE" w:rsidP="004076DE">
      <w:pPr>
        <w:pStyle w:val="BodyText"/>
        <w:spacing w:before="0" w:beforeAutospacing="0" w:after="0" w:afterAutospacing="0"/>
        <w:jc w:val="both"/>
        <w:rPr>
          <w:sz w:val="20"/>
          <w:lang w:val="pl-PL"/>
        </w:rPr>
      </w:pPr>
      <w:r>
        <w:rPr>
          <w:sz w:val="20"/>
          <w:lang w:val="sr-Latn-CS"/>
        </w:rPr>
        <w:t>Organizacija rada je sledeća:</w:t>
      </w:r>
      <w:r w:rsidRPr="004076DE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u</w:t>
      </w:r>
      <w:r w:rsidRPr="004076DE">
        <w:rPr>
          <w:sz w:val="20"/>
          <w:lang w:val="sr-Latn-CS"/>
        </w:rPr>
        <w:t xml:space="preserve"> sekciji 2 </w:t>
      </w:r>
      <w:r w:rsidRPr="004076DE">
        <w:rPr>
          <w:sz w:val="20"/>
          <w:lang w:val="pl-PL"/>
        </w:rPr>
        <w:t xml:space="preserve">definisani su </w:t>
      </w:r>
      <w:r>
        <w:rPr>
          <w:sz w:val="20"/>
          <w:lang w:val="pl-PL"/>
        </w:rPr>
        <w:t>analizirani akustički parametri,</w:t>
      </w:r>
      <w:r w:rsidRPr="004076DE">
        <w:rPr>
          <w:sz w:val="20"/>
          <w:lang w:val="pl-PL"/>
        </w:rPr>
        <w:t xml:space="preserve"> </w:t>
      </w:r>
      <w:r>
        <w:rPr>
          <w:sz w:val="20"/>
          <w:lang w:val="pl-PL"/>
        </w:rPr>
        <w:t>u</w:t>
      </w:r>
      <w:r w:rsidRPr="004076DE">
        <w:rPr>
          <w:sz w:val="20"/>
          <w:lang w:val="sr-Latn-CS"/>
        </w:rPr>
        <w:t xml:space="preserve"> sekciji 3 objašnjen je eksperiment, prikazani su rezultati </w:t>
      </w:r>
      <w:r w:rsidR="00C77B2C">
        <w:rPr>
          <w:sz w:val="20"/>
          <w:lang w:val="sr-Latn-CS"/>
        </w:rPr>
        <w:t>i izvršena je analiza rezultata i</w:t>
      </w:r>
      <w:r w:rsidRPr="004076DE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s</w:t>
      </w:r>
      <w:r w:rsidRPr="004076DE">
        <w:rPr>
          <w:sz w:val="20"/>
          <w:lang w:val="sr-Latn-CS"/>
        </w:rPr>
        <w:t>ekcija 4 je zaključak.</w:t>
      </w:r>
    </w:p>
    <w:p w:rsidR="00D4383A" w:rsidRPr="008F5D47" w:rsidRDefault="00D4383A" w:rsidP="00D4383A">
      <w:pPr>
        <w:rPr>
          <w:i/>
          <w:sz w:val="20"/>
          <w:lang w:val="sr-Latn-CS"/>
        </w:rPr>
      </w:pPr>
    </w:p>
    <w:p w:rsidR="00725C5D" w:rsidRPr="008F5D47" w:rsidRDefault="00725C5D" w:rsidP="00725C5D">
      <w:pPr>
        <w:rPr>
          <w:sz w:val="20"/>
          <w:lang w:val="sr-Latn-CS"/>
        </w:rPr>
      </w:pPr>
    </w:p>
    <w:p w:rsidR="00725C5D" w:rsidRPr="008F5D47" w:rsidRDefault="00725C5D" w:rsidP="00725C5D">
      <w:pPr>
        <w:jc w:val="both"/>
        <w:rPr>
          <w:b/>
          <w:sz w:val="22"/>
          <w:szCs w:val="22"/>
          <w:lang w:val="sr-Latn-CS"/>
        </w:rPr>
      </w:pPr>
      <w:r w:rsidRPr="008F5D47">
        <w:rPr>
          <w:b/>
          <w:sz w:val="22"/>
          <w:szCs w:val="22"/>
          <w:lang w:val="sr-Latn-CS"/>
        </w:rPr>
        <w:t xml:space="preserve">2. </w:t>
      </w:r>
      <w:r w:rsidR="00C77B2C">
        <w:rPr>
          <w:b/>
          <w:sz w:val="22"/>
          <w:szCs w:val="22"/>
          <w:lang w:val="sr-Latn-CS"/>
        </w:rPr>
        <w:t>VREME REVERBERACIJE</w:t>
      </w:r>
    </w:p>
    <w:p w:rsidR="00725C5D" w:rsidRPr="008F5D47" w:rsidRDefault="00725C5D" w:rsidP="00725C5D">
      <w:pPr>
        <w:rPr>
          <w:i/>
          <w:sz w:val="20"/>
          <w:lang w:val="sr-Latn-CS"/>
        </w:rPr>
      </w:pPr>
    </w:p>
    <w:p w:rsidR="00C77B2C" w:rsidRPr="00C03D11" w:rsidRDefault="00C77B2C" w:rsidP="00C77B2C">
      <w:pPr>
        <w:jc w:val="both"/>
        <w:rPr>
          <w:sz w:val="20"/>
          <w:lang w:val="sr-Latn-CS"/>
        </w:rPr>
      </w:pPr>
      <w:r w:rsidRPr="00C77B2C">
        <w:rPr>
          <w:sz w:val="20"/>
          <w:lang w:val="sr-Latn-CS"/>
        </w:rPr>
        <w:t xml:space="preserve">Osnovni objektivni parametar u akustici prostora je vreme reverberacije. </w:t>
      </w:r>
      <w:r>
        <w:rPr>
          <w:sz w:val="20"/>
          <w:lang w:val="sr-Latn-CS"/>
        </w:rPr>
        <w:t>R</w:t>
      </w:r>
      <w:r w:rsidRPr="00C77B2C">
        <w:rPr>
          <w:sz w:val="20"/>
          <w:lang w:val="sr-Latn-CS"/>
        </w:rPr>
        <w:t xml:space="preserve">everberacija prostorije se opisuje </w:t>
      </w:r>
      <w:r>
        <w:rPr>
          <w:sz w:val="20"/>
          <w:lang w:val="sr-Latn-CS"/>
        </w:rPr>
        <w:t>sa sledeća d</w:t>
      </w:r>
      <w:r w:rsidRPr="00C77B2C">
        <w:rPr>
          <w:sz w:val="20"/>
          <w:lang w:val="sr-Latn-CS"/>
        </w:rPr>
        <w:t>va parametra</w:t>
      </w:r>
      <w:r>
        <w:rPr>
          <w:sz w:val="20"/>
          <w:lang w:val="sr-Latn-CS"/>
        </w:rPr>
        <w:t>:</w:t>
      </w:r>
      <w:r w:rsidRPr="00C77B2C">
        <w:rPr>
          <w:sz w:val="20"/>
          <w:lang w:val="sr-Latn-CS"/>
        </w:rPr>
        <w:t xml:space="preserve"> vreme reverberacije </w:t>
      </w:r>
      <w:r w:rsidRPr="00C77B2C">
        <w:rPr>
          <w:i/>
          <w:sz w:val="20"/>
          <w:lang w:val="sr-Latn-CS"/>
        </w:rPr>
        <w:t>R</w:t>
      </w:r>
      <w:r w:rsidRPr="00C77B2C">
        <w:rPr>
          <w:bCs/>
          <w:i/>
          <w:sz w:val="20"/>
          <w:lang w:val="sr-Latn-CS"/>
        </w:rPr>
        <w:t>T</w:t>
      </w:r>
      <w:r w:rsidRPr="00C77B2C">
        <w:rPr>
          <w:bCs/>
          <w:i/>
          <w:sz w:val="20"/>
          <w:vertAlign w:val="subscript"/>
          <w:lang w:val="sr-Latn-CS"/>
        </w:rPr>
        <w:t>60</w:t>
      </w:r>
      <w:r w:rsidRPr="00C77B2C">
        <w:rPr>
          <w:sz w:val="20"/>
          <w:lang w:val="sr-Latn-CS"/>
        </w:rPr>
        <w:t xml:space="preserve"> </w:t>
      </w:r>
      <w:r w:rsidRPr="00C03D11">
        <w:rPr>
          <w:bCs/>
          <w:sz w:val="20"/>
          <w:lang w:val="sr-Latn-CS"/>
        </w:rPr>
        <w:t>i r</w:t>
      </w:r>
      <w:r w:rsidRPr="00C03D11">
        <w:rPr>
          <w:sz w:val="20"/>
          <w:lang w:val="sr-Latn-CS"/>
        </w:rPr>
        <w:t xml:space="preserve">ano vreme reverberacije </w:t>
      </w:r>
      <w:r w:rsidRPr="00C03D11">
        <w:rPr>
          <w:i/>
          <w:sz w:val="20"/>
          <w:lang w:val="sr-Latn-CS"/>
        </w:rPr>
        <w:t>EDT</w:t>
      </w:r>
      <w:r w:rsidRPr="00C03D11">
        <w:rPr>
          <w:sz w:val="20"/>
          <w:lang w:val="sr-Latn-CS"/>
        </w:rPr>
        <w:t>.</w:t>
      </w:r>
    </w:p>
    <w:p w:rsidR="00C77B2C" w:rsidRPr="00C77B2C" w:rsidRDefault="00C77B2C" w:rsidP="00C77B2C">
      <w:pPr>
        <w:jc w:val="both"/>
        <w:rPr>
          <w:rFonts w:ascii="SFRM1000" w:hAnsi="SFRM1000" w:cs="SFRM1000"/>
          <w:sz w:val="20"/>
          <w:lang w:val="pl-PL"/>
        </w:rPr>
      </w:pPr>
      <w:r w:rsidRPr="00C77B2C">
        <w:rPr>
          <w:i/>
          <w:sz w:val="20"/>
          <w:lang w:val="pl-PL"/>
        </w:rPr>
        <w:t>RT</w:t>
      </w:r>
      <w:r w:rsidRPr="00C77B2C">
        <w:rPr>
          <w:i/>
          <w:sz w:val="20"/>
          <w:vertAlign w:val="subscript"/>
          <w:lang w:val="pl-PL"/>
        </w:rPr>
        <w:t>60</w:t>
      </w:r>
      <w:r w:rsidRPr="00C77B2C">
        <w:rPr>
          <w:sz w:val="20"/>
          <w:lang w:val="pl-PL"/>
        </w:rPr>
        <w:t xml:space="preserve"> je vreme potrebno da zvučna energija u prostoriji opadne nakon isključenja izvora, na milioniti deo vrednosti u odnosu na stacionarno stanje </w:t>
      </w:r>
      <w:r w:rsidRPr="00C77B2C">
        <w:rPr>
          <w:sz w:val="20"/>
          <w:lang w:val="sr-Latn-CS"/>
        </w:rPr>
        <w:t>[1]</w:t>
      </w:r>
      <w:r w:rsidRPr="00C77B2C">
        <w:rPr>
          <w:sz w:val="20"/>
          <w:lang w:val="pl-PL"/>
        </w:rPr>
        <w:t xml:space="preserve">. Odnosno, to je vreme potrebno da nivo zvuka, nakon isključenja izvora zvuka, opadne u prostoriji za 60 dB u odnosu na nivo zvuka u stacionarnom stanju. Parametar </w:t>
      </w:r>
      <w:r w:rsidRPr="00C77B2C">
        <w:rPr>
          <w:i/>
          <w:sz w:val="20"/>
          <w:lang w:val="pl-PL"/>
        </w:rPr>
        <w:t>RT</w:t>
      </w:r>
      <w:r w:rsidRPr="00C77B2C">
        <w:rPr>
          <w:i/>
          <w:sz w:val="20"/>
          <w:vertAlign w:val="subscript"/>
          <w:lang w:val="pl-PL"/>
        </w:rPr>
        <w:t>60</w:t>
      </w:r>
      <w:r w:rsidRPr="00C77B2C">
        <w:rPr>
          <w:rFonts w:ascii="SFRM1000" w:hAnsi="SFRM1000" w:cs="SFRM1000"/>
          <w:sz w:val="20"/>
          <w:lang w:val="pl-PL"/>
        </w:rPr>
        <w:t xml:space="preserve"> je isti u svim tačkama prostorije i ne zavisi od izvora zvuka u prostoriji i od geometrije prostora ali je frekvencijski zavisna veličina.</w:t>
      </w:r>
    </w:p>
    <w:p w:rsidR="00C77B2C" w:rsidRPr="005A1078" w:rsidRDefault="005A1078" w:rsidP="00C77B2C">
      <w:pPr>
        <w:jc w:val="both"/>
        <w:rPr>
          <w:sz w:val="20"/>
        </w:rPr>
      </w:pPr>
      <w:r w:rsidRPr="005A1078">
        <w:rPr>
          <w:bCs/>
          <w:sz w:val="20"/>
        </w:rPr>
        <w:t xml:space="preserve">Definišu ga </w:t>
      </w:r>
      <w:r w:rsidR="00C77B2C" w:rsidRPr="005A1078">
        <w:rPr>
          <w:bCs/>
          <w:sz w:val="20"/>
        </w:rPr>
        <w:t>Sabin-ov</w:t>
      </w:r>
      <w:r w:rsidRPr="005A1078">
        <w:rPr>
          <w:bCs/>
          <w:sz w:val="20"/>
        </w:rPr>
        <w:t>a</w:t>
      </w:r>
      <w:r w:rsidR="00C77B2C" w:rsidRPr="005A1078">
        <w:rPr>
          <w:bCs/>
          <w:sz w:val="20"/>
        </w:rPr>
        <w:t xml:space="preserve"> (1885. god.) i Eyring-ov</w:t>
      </w:r>
      <w:r w:rsidRPr="005A1078">
        <w:rPr>
          <w:bCs/>
          <w:sz w:val="20"/>
        </w:rPr>
        <w:t>a</w:t>
      </w:r>
      <w:r w:rsidR="00C77B2C" w:rsidRPr="005A1078">
        <w:rPr>
          <w:bCs/>
          <w:sz w:val="20"/>
        </w:rPr>
        <w:t xml:space="preserve"> jednačin</w:t>
      </w:r>
      <w:r w:rsidRPr="005A1078">
        <w:rPr>
          <w:bCs/>
          <w:sz w:val="20"/>
        </w:rPr>
        <w:t>a</w:t>
      </w:r>
      <w:r w:rsidR="00C77B2C" w:rsidRPr="005A1078">
        <w:rPr>
          <w:bCs/>
          <w:sz w:val="20"/>
        </w:rPr>
        <w:t xml:space="preserve"> (1930. godine) </w:t>
      </w:r>
      <w:r w:rsidR="00C77B2C" w:rsidRPr="005A1078">
        <w:rPr>
          <w:rFonts w:ascii="SFRM1000" w:hAnsi="SFRM1000" w:cs="SFRM1000"/>
          <w:sz w:val="20"/>
        </w:rPr>
        <w:t>[1]:</w:t>
      </w:r>
    </w:p>
    <w:p w:rsidR="005A1078" w:rsidRDefault="005A1078" w:rsidP="005A1078">
      <w:pPr>
        <w:jc w:val="both"/>
        <w:rPr>
          <w:sz w:val="20"/>
        </w:rPr>
      </w:pPr>
    </w:p>
    <w:p w:rsidR="005A1078" w:rsidRPr="005A1078" w:rsidRDefault="005A1078" w:rsidP="005A1078">
      <w:pPr>
        <w:ind w:left="284"/>
        <w:jc w:val="both"/>
        <w:rPr>
          <w:b/>
          <w:sz w:val="20"/>
          <w:lang w:val="pl-PL"/>
        </w:rPr>
      </w:pPr>
      <w:r w:rsidRPr="00E62263">
        <w:rPr>
          <w:position w:val="-20"/>
          <w:lang w:val="pl-PL"/>
        </w:rPr>
        <w:object w:dxaOrig="1240" w:dyaOrig="520">
          <v:shape id="_x0000_i1026" type="#_x0000_t75" style="width:62.25pt;height:26.25pt" o:ole="">
            <v:imagedata r:id="rId10" o:title=""/>
          </v:shape>
          <o:OLEObject Type="Embed" ProgID="Equation.3" ShapeID="_x0000_i1026" DrawAspect="Content" ObjectID="_1569306329" r:id="rId11"/>
        </w:object>
      </w:r>
      <w:r w:rsidRPr="005A1078">
        <w:rPr>
          <w:sz w:val="20"/>
          <w:lang w:val="pl-PL"/>
        </w:rPr>
        <w:tab/>
      </w:r>
      <w:r w:rsidRPr="005A1078">
        <w:rPr>
          <w:sz w:val="20"/>
          <w:lang w:val="pl-PL"/>
        </w:rPr>
        <w:tab/>
      </w:r>
      <w:r w:rsidRPr="005A1078">
        <w:rPr>
          <w:sz w:val="20"/>
          <w:lang w:val="pl-PL"/>
        </w:rPr>
        <w:tab/>
      </w:r>
      <w:r w:rsidRPr="005A1078">
        <w:rPr>
          <w:sz w:val="20"/>
          <w:lang w:val="pl-PL"/>
        </w:rPr>
        <w:tab/>
      </w:r>
      <w:r w:rsidRPr="005A1078">
        <w:rPr>
          <w:sz w:val="20"/>
          <w:lang w:val="pl-PL"/>
        </w:rPr>
        <w:tab/>
      </w:r>
      <w:r w:rsidRPr="005A1078">
        <w:rPr>
          <w:sz w:val="20"/>
          <w:lang w:val="pl-PL"/>
        </w:rPr>
        <w:tab/>
      </w:r>
      <w:r w:rsidRPr="005A1078">
        <w:rPr>
          <w:sz w:val="20"/>
          <w:lang w:val="pl-PL"/>
        </w:rPr>
        <w:tab/>
      </w:r>
      <w:r w:rsidRPr="005A1078">
        <w:rPr>
          <w:sz w:val="20"/>
          <w:lang w:val="pl-PL"/>
        </w:rPr>
        <w:tab/>
      </w:r>
      <w:r w:rsidRPr="005A1078">
        <w:rPr>
          <w:sz w:val="20"/>
          <w:lang w:val="pl-PL"/>
        </w:rPr>
        <w:tab/>
      </w:r>
      <w:r w:rsidRPr="005A1078">
        <w:rPr>
          <w:sz w:val="20"/>
          <w:lang w:val="pl-PL"/>
        </w:rPr>
        <w:tab/>
      </w:r>
      <w:r w:rsidRPr="005A1078">
        <w:rPr>
          <w:sz w:val="20"/>
          <w:lang w:val="pl-PL"/>
        </w:rPr>
        <w:tab/>
      </w:r>
      <w:r w:rsidRPr="005A1078">
        <w:rPr>
          <w:b/>
          <w:sz w:val="20"/>
          <w:lang w:val="pl-PL"/>
        </w:rPr>
        <w:t>(1)</w:t>
      </w:r>
    </w:p>
    <w:p w:rsidR="005A1078" w:rsidRPr="005A1078" w:rsidRDefault="005A1078" w:rsidP="005A1078">
      <w:pPr>
        <w:pStyle w:val="Heading3"/>
        <w:numPr>
          <w:ilvl w:val="0"/>
          <w:numId w:val="0"/>
        </w:numPr>
        <w:rPr>
          <w:rFonts w:ascii="Times New Roman" w:hAnsi="Times New Roman"/>
          <w:bCs w:val="0"/>
          <w:i w:val="0"/>
          <w:sz w:val="20"/>
          <w:szCs w:val="24"/>
          <w:lang w:val="pl-PL" w:eastAsia="en-US"/>
        </w:rPr>
      </w:pPr>
    </w:p>
    <w:p w:rsidR="005A1078" w:rsidRPr="005A1078" w:rsidRDefault="005A1078" w:rsidP="005A1078">
      <w:pPr>
        <w:ind w:left="284"/>
        <w:jc w:val="both"/>
        <w:rPr>
          <w:b/>
          <w:sz w:val="20"/>
          <w:lang w:val="pl-PL"/>
        </w:rPr>
      </w:pPr>
      <w:r w:rsidRPr="00E62263">
        <w:rPr>
          <w:position w:val="-26"/>
          <w:lang w:val="pl-PL"/>
        </w:rPr>
        <w:object w:dxaOrig="1719" w:dyaOrig="580">
          <v:shape id="_x0000_i1027" type="#_x0000_t75" style="width:86.25pt;height:29.25pt" o:ole="">
            <v:imagedata r:id="rId12" o:title=""/>
          </v:shape>
          <o:OLEObject Type="Embed" ProgID="Equation.3" ShapeID="_x0000_i1027" DrawAspect="Content" ObjectID="_1569306330" r:id="rId13"/>
        </w:object>
      </w:r>
      <w:r>
        <w:rPr>
          <w:lang w:val="pl-PL"/>
        </w:rPr>
        <w:t>,</w:t>
      </w:r>
      <w:r w:rsidRPr="005A1078">
        <w:rPr>
          <w:sz w:val="20"/>
          <w:lang w:val="pl-PL"/>
        </w:rPr>
        <w:tab/>
      </w:r>
      <w:r w:rsidRPr="005A1078">
        <w:rPr>
          <w:sz w:val="20"/>
          <w:lang w:val="pl-PL"/>
        </w:rPr>
        <w:tab/>
      </w:r>
      <w:r w:rsidRPr="005A1078">
        <w:rPr>
          <w:sz w:val="20"/>
          <w:lang w:val="pl-PL"/>
        </w:rPr>
        <w:tab/>
      </w:r>
      <w:r w:rsidRPr="005A1078">
        <w:rPr>
          <w:sz w:val="20"/>
          <w:lang w:val="pl-PL"/>
        </w:rPr>
        <w:tab/>
      </w:r>
      <w:r w:rsidRPr="005A1078">
        <w:rPr>
          <w:sz w:val="20"/>
          <w:lang w:val="pl-PL"/>
        </w:rPr>
        <w:tab/>
      </w:r>
      <w:r w:rsidRPr="005A1078">
        <w:rPr>
          <w:sz w:val="20"/>
          <w:lang w:val="pl-PL"/>
        </w:rPr>
        <w:tab/>
      </w:r>
      <w:r w:rsidRPr="005A1078">
        <w:rPr>
          <w:sz w:val="20"/>
          <w:lang w:val="pl-PL"/>
        </w:rPr>
        <w:tab/>
      </w:r>
      <w:r w:rsidRPr="005A1078">
        <w:rPr>
          <w:sz w:val="20"/>
          <w:lang w:val="pl-PL"/>
        </w:rPr>
        <w:tab/>
      </w:r>
      <w:r w:rsidRPr="005A1078">
        <w:rPr>
          <w:sz w:val="20"/>
          <w:lang w:val="pl-PL"/>
        </w:rPr>
        <w:tab/>
      </w:r>
      <w:r w:rsidRPr="005A1078">
        <w:rPr>
          <w:sz w:val="20"/>
          <w:lang w:val="pl-PL"/>
        </w:rPr>
        <w:tab/>
      </w:r>
      <w:r w:rsidRPr="005A1078">
        <w:rPr>
          <w:sz w:val="20"/>
          <w:lang w:val="pl-PL"/>
        </w:rPr>
        <w:tab/>
      </w:r>
      <w:r w:rsidRPr="005A1078">
        <w:rPr>
          <w:b/>
          <w:sz w:val="20"/>
          <w:lang w:val="pl-PL"/>
        </w:rPr>
        <w:t>(</w:t>
      </w:r>
      <w:r>
        <w:rPr>
          <w:b/>
          <w:sz w:val="20"/>
          <w:lang w:val="pl-PL"/>
        </w:rPr>
        <w:t>2</w:t>
      </w:r>
      <w:r w:rsidRPr="005A1078">
        <w:rPr>
          <w:b/>
          <w:sz w:val="20"/>
          <w:lang w:val="pl-PL"/>
        </w:rPr>
        <w:t>)</w:t>
      </w:r>
    </w:p>
    <w:p w:rsidR="005A1078" w:rsidRDefault="005A1078" w:rsidP="00725C5D">
      <w:pPr>
        <w:jc w:val="both"/>
        <w:rPr>
          <w:sz w:val="20"/>
          <w:szCs w:val="20"/>
          <w:lang w:val="pl-PL"/>
        </w:rPr>
      </w:pPr>
    </w:p>
    <w:p w:rsidR="005A1078" w:rsidRPr="005A1078" w:rsidRDefault="005A1078" w:rsidP="005A1078">
      <w:pPr>
        <w:pStyle w:val="BodyText"/>
        <w:spacing w:before="0" w:beforeAutospacing="0" w:after="0" w:afterAutospacing="0"/>
        <w:jc w:val="both"/>
        <w:rPr>
          <w:sz w:val="20"/>
          <w:lang w:val="pl-PL"/>
        </w:rPr>
      </w:pPr>
      <w:r w:rsidRPr="005A1078">
        <w:rPr>
          <w:sz w:val="20"/>
          <w:szCs w:val="20"/>
          <w:lang w:val="pl-PL"/>
        </w:rPr>
        <w:t xml:space="preserve">respektivno. U jednačinama je: </w:t>
      </w:r>
      <w:r w:rsidRPr="005A1078">
        <w:rPr>
          <w:i/>
          <w:sz w:val="20"/>
          <w:lang w:val="pl-PL"/>
        </w:rPr>
        <w:t>V</w:t>
      </w:r>
      <w:r w:rsidRPr="005A1078">
        <w:rPr>
          <w:sz w:val="20"/>
          <w:lang w:val="pl-PL"/>
        </w:rPr>
        <w:t xml:space="preserve"> [m</w:t>
      </w:r>
      <w:r w:rsidRPr="005A1078">
        <w:rPr>
          <w:sz w:val="20"/>
          <w:vertAlign w:val="superscript"/>
          <w:lang w:val="pl-PL"/>
        </w:rPr>
        <w:t>3</w:t>
      </w:r>
      <w:r w:rsidRPr="005A1078">
        <w:rPr>
          <w:sz w:val="20"/>
          <w:lang w:val="pl-PL"/>
        </w:rPr>
        <w:t xml:space="preserve">] - ukupna zapremina prostorije; </w:t>
      </w:r>
      <w:r w:rsidRPr="005A1078">
        <w:rPr>
          <w:i/>
          <w:sz w:val="20"/>
          <w:lang w:val="pl-PL"/>
        </w:rPr>
        <w:t>A</w:t>
      </w:r>
      <w:r w:rsidRPr="005A1078">
        <w:rPr>
          <w:sz w:val="20"/>
          <w:lang w:val="pl-PL"/>
        </w:rPr>
        <w:t xml:space="preserve"> [m</w:t>
      </w:r>
      <w:r w:rsidRPr="005A1078">
        <w:rPr>
          <w:sz w:val="20"/>
          <w:vertAlign w:val="superscript"/>
          <w:lang w:val="pl-PL"/>
        </w:rPr>
        <w:t>2</w:t>
      </w:r>
      <w:r w:rsidRPr="005A1078">
        <w:rPr>
          <w:sz w:val="20"/>
          <w:lang w:val="pl-PL"/>
        </w:rPr>
        <w:t>] - ukupna apsorpcija u prostoriji;</w:t>
      </w:r>
      <w:r w:rsidRPr="005A1078">
        <w:rPr>
          <w:i/>
          <w:sz w:val="20"/>
          <w:lang w:val="pl-PL"/>
        </w:rPr>
        <w:t xml:space="preserve"> S</w:t>
      </w:r>
      <w:r w:rsidRPr="005A1078">
        <w:rPr>
          <w:sz w:val="20"/>
          <w:lang w:val="pl-PL"/>
        </w:rPr>
        <w:t xml:space="preserve"> [m</w:t>
      </w:r>
      <w:r w:rsidRPr="005A1078">
        <w:rPr>
          <w:sz w:val="20"/>
          <w:vertAlign w:val="superscript"/>
          <w:lang w:val="pl-PL"/>
        </w:rPr>
        <w:t>2</w:t>
      </w:r>
      <w:r w:rsidRPr="005A1078">
        <w:rPr>
          <w:sz w:val="20"/>
          <w:lang w:val="pl-PL"/>
        </w:rPr>
        <w:t xml:space="preserve">] - suma svih površina u prostoriji; </w:t>
      </w:r>
      <w:r w:rsidRPr="005A1078">
        <w:rPr>
          <w:position w:val="-6"/>
          <w:sz w:val="20"/>
          <w:lang w:val="pl-PL"/>
        </w:rPr>
        <w:object w:dxaOrig="220" w:dyaOrig="320">
          <v:shape id="_x0000_i1028" type="#_x0000_t75" style="width:11.25pt;height:15.75pt" o:ole="">
            <v:imagedata r:id="rId14" o:title=""/>
          </v:shape>
          <o:OLEObject Type="Embed" ProgID="Equation.3" ShapeID="_x0000_i1028" DrawAspect="Content" ObjectID="_1569306331" r:id="rId15"/>
        </w:object>
      </w:r>
      <w:r w:rsidRPr="005A1078">
        <w:rPr>
          <w:sz w:val="20"/>
          <w:lang w:val="pl-PL"/>
        </w:rPr>
        <w:t xml:space="preserve">- srednji koeficijent apsorpcije. Sabin-ov obrazac je primenljiv za prostorije sa približno difuznim zvučnim poljem gde je </w:t>
      </w:r>
      <w:r w:rsidRPr="005A1078">
        <w:rPr>
          <w:i/>
          <w:sz w:val="20"/>
          <w:lang w:val="pl-PL"/>
        </w:rPr>
        <w:t>RT</w:t>
      </w:r>
      <w:r>
        <w:rPr>
          <w:i/>
          <w:sz w:val="20"/>
          <w:lang w:val="pl-PL"/>
        </w:rPr>
        <w:t xml:space="preserve"> </w:t>
      </w:r>
      <w:r w:rsidRPr="005A1078">
        <w:rPr>
          <w:sz w:val="20"/>
          <w:lang w:val="pl-PL"/>
        </w:rPr>
        <w:t xml:space="preserve">&gt; 0.8s, dok Eyring-ov obrazac daje preciznije rezultate za prostorije sa </w:t>
      </w:r>
      <w:r w:rsidRPr="005A1078">
        <w:rPr>
          <w:i/>
          <w:sz w:val="20"/>
          <w:lang w:val="pl-PL"/>
        </w:rPr>
        <w:t>RT</w:t>
      </w:r>
      <w:r w:rsidRPr="005A1078">
        <w:rPr>
          <w:sz w:val="20"/>
          <w:lang w:val="pl-PL"/>
        </w:rPr>
        <w:t xml:space="preserve"> &lt; 0.8s.</w:t>
      </w:r>
    </w:p>
    <w:p w:rsidR="005A1078" w:rsidRPr="005A1078" w:rsidRDefault="005A1078" w:rsidP="005A1078">
      <w:pPr>
        <w:pStyle w:val="BodyText"/>
        <w:spacing w:before="0" w:beforeAutospacing="0" w:after="0" w:afterAutospacing="0"/>
        <w:jc w:val="both"/>
        <w:rPr>
          <w:sz w:val="20"/>
          <w:lang w:val="pl-PL"/>
        </w:rPr>
      </w:pPr>
      <w:r w:rsidRPr="005A1078">
        <w:rPr>
          <w:sz w:val="20"/>
          <w:lang w:val="pl-PL"/>
        </w:rPr>
        <w:t>U proceduri merenja ponekad nije moguće ostvariti dinamiku pada nivoa zvuka u prostoriji od 60dB, pa se vreme reverberacije određuje na osnovu pada nivoa zvuka od 10 dB, (</w:t>
      </w:r>
      <w:r w:rsidRPr="005A1078">
        <w:rPr>
          <w:i/>
          <w:sz w:val="20"/>
          <w:lang w:val="pl-PL"/>
        </w:rPr>
        <w:t>RT</w:t>
      </w:r>
      <w:r w:rsidRPr="005A1078">
        <w:rPr>
          <w:i/>
          <w:sz w:val="20"/>
          <w:vertAlign w:val="subscript"/>
          <w:lang w:val="pl-PL"/>
        </w:rPr>
        <w:t>10</w:t>
      </w:r>
      <w:r w:rsidRPr="005A1078">
        <w:rPr>
          <w:sz w:val="20"/>
          <w:lang w:val="pl-PL"/>
        </w:rPr>
        <w:t>), 20 dB, (</w:t>
      </w:r>
      <w:r w:rsidRPr="005A1078">
        <w:rPr>
          <w:i/>
          <w:sz w:val="20"/>
          <w:lang w:val="pl-PL"/>
        </w:rPr>
        <w:t>RT</w:t>
      </w:r>
      <w:r w:rsidRPr="005A1078">
        <w:rPr>
          <w:i/>
          <w:sz w:val="20"/>
          <w:vertAlign w:val="subscript"/>
          <w:lang w:val="pl-PL"/>
        </w:rPr>
        <w:t>20</w:t>
      </w:r>
      <w:r w:rsidRPr="005A1078">
        <w:rPr>
          <w:sz w:val="20"/>
          <w:lang w:val="pl-PL"/>
        </w:rPr>
        <w:t>), 30 dB, (</w:t>
      </w:r>
      <w:r w:rsidRPr="005A1078">
        <w:rPr>
          <w:i/>
          <w:sz w:val="20"/>
          <w:lang w:val="pl-PL"/>
        </w:rPr>
        <w:t>RT</w:t>
      </w:r>
      <w:r w:rsidRPr="005A1078">
        <w:rPr>
          <w:i/>
          <w:sz w:val="20"/>
          <w:vertAlign w:val="subscript"/>
          <w:lang w:val="pl-PL"/>
        </w:rPr>
        <w:t>30</w:t>
      </w:r>
      <w:r w:rsidRPr="005A1078">
        <w:rPr>
          <w:sz w:val="20"/>
          <w:lang w:val="pl-PL"/>
        </w:rPr>
        <w:t>) i to polazeći od -5 dB u odnosu na maksimalni nivo.</w:t>
      </w:r>
    </w:p>
    <w:p w:rsidR="005A1078" w:rsidRPr="005A1078" w:rsidRDefault="005A1078" w:rsidP="005A1078">
      <w:pPr>
        <w:pStyle w:val="BodyText"/>
        <w:spacing w:before="0" w:beforeAutospacing="0" w:after="0" w:afterAutospacing="0"/>
        <w:jc w:val="both"/>
        <w:rPr>
          <w:sz w:val="20"/>
          <w:lang w:val="sr-Latn-CS"/>
        </w:rPr>
      </w:pPr>
      <w:r w:rsidRPr="005A1078">
        <w:rPr>
          <w:sz w:val="20"/>
          <w:lang w:val="pl-PL"/>
        </w:rPr>
        <w:t xml:space="preserve">Rano vreme reverberacije </w:t>
      </w:r>
      <w:r w:rsidRPr="00741CE0">
        <w:rPr>
          <w:i/>
          <w:sz w:val="20"/>
          <w:lang w:val="pl-PL"/>
        </w:rPr>
        <w:t>EDT</w:t>
      </w:r>
      <w:r w:rsidRPr="005A1078">
        <w:rPr>
          <w:sz w:val="20"/>
          <w:lang w:val="pl-PL"/>
        </w:rPr>
        <w:t xml:space="preserve">, je relevantan podatak kada je u pitanju odziv prostorija sa izraženom ulogom ranih refleksija </w:t>
      </w:r>
      <w:r w:rsidRPr="005A1078">
        <w:rPr>
          <w:rFonts w:cs="SFRM1000"/>
          <w:sz w:val="20"/>
          <w:lang w:val="pl-PL"/>
        </w:rPr>
        <w:t>[1].</w:t>
      </w:r>
      <w:r w:rsidRPr="005A1078">
        <w:rPr>
          <w:sz w:val="20"/>
          <w:lang w:val="pl-PL"/>
        </w:rPr>
        <w:t xml:space="preserve"> Parametar </w:t>
      </w:r>
      <w:r w:rsidRPr="00741CE0">
        <w:rPr>
          <w:i/>
          <w:sz w:val="20"/>
          <w:lang w:val="pl-PL"/>
        </w:rPr>
        <w:t>EDT</w:t>
      </w:r>
      <w:r w:rsidRPr="005A1078">
        <w:rPr>
          <w:sz w:val="20"/>
          <w:lang w:val="pl-PL"/>
        </w:rPr>
        <w:t xml:space="preserve"> je definisan kao vreme za koje relativni nivo zvuka opadne za 10 dB i to računajući od -5 dB u odnosu na maksimalni nivo. Z</w:t>
      </w:r>
      <w:r w:rsidRPr="005A1078">
        <w:rPr>
          <w:rFonts w:cs="SFRM1000"/>
          <w:sz w:val="20"/>
          <w:lang w:val="pl-PL"/>
        </w:rPr>
        <w:t>avisi od geometrije prostora.</w:t>
      </w:r>
      <w:r w:rsidRPr="005A1078">
        <w:rPr>
          <w:sz w:val="20"/>
          <w:lang w:val="pl-PL"/>
        </w:rPr>
        <w:t xml:space="preserve"> Ukoliko </w:t>
      </w:r>
      <w:r w:rsidRPr="00741CE0">
        <w:rPr>
          <w:i/>
          <w:sz w:val="20"/>
          <w:lang w:val="pl-PL"/>
        </w:rPr>
        <w:t>EDT</w:t>
      </w:r>
      <w:r w:rsidRPr="005A1078">
        <w:rPr>
          <w:sz w:val="20"/>
          <w:lang w:val="pl-PL"/>
        </w:rPr>
        <w:t xml:space="preserve"> značajnije odstupa od vremena reverberacije pokazuje se da je dominantno za subjektivni doživljaj reverberantnosti prostora.</w:t>
      </w:r>
    </w:p>
    <w:p w:rsidR="00C77B2C" w:rsidRPr="005A1078" w:rsidRDefault="00C77B2C" w:rsidP="00725C5D">
      <w:pPr>
        <w:jc w:val="both"/>
        <w:rPr>
          <w:sz w:val="20"/>
          <w:szCs w:val="20"/>
          <w:lang w:val="sr-Latn-CS"/>
        </w:rPr>
      </w:pPr>
    </w:p>
    <w:p w:rsidR="00C77B2C" w:rsidRDefault="00C77B2C" w:rsidP="00725C5D">
      <w:pPr>
        <w:jc w:val="both"/>
        <w:rPr>
          <w:sz w:val="20"/>
          <w:szCs w:val="20"/>
          <w:lang w:val="sr-Latn-CS"/>
        </w:rPr>
      </w:pPr>
    </w:p>
    <w:p w:rsidR="00741CE0" w:rsidRPr="008F5D47" w:rsidRDefault="00741CE0" w:rsidP="00741CE0">
      <w:pPr>
        <w:jc w:val="both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3</w:t>
      </w:r>
      <w:r w:rsidRPr="008F5D47">
        <w:rPr>
          <w:b/>
          <w:sz w:val="22"/>
          <w:szCs w:val="22"/>
          <w:lang w:val="sr-Latn-CS"/>
        </w:rPr>
        <w:t xml:space="preserve">. </w:t>
      </w:r>
      <w:r>
        <w:rPr>
          <w:b/>
          <w:sz w:val="22"/>
          <w:szCs w:val="22"/>
          <w:lang w:val="sr-Latn-CS"/>
        </w:rPr>
        <w:t>EKSPERIMENTALNI REZULTATI I ANALIZA</w:t>
      </w:r>
    </w:p>
    <w:p w:rsidR="00C77B2C" w:rsidRDefault="00C77B2C" w:rsidP="00725C5D">
      <w:pPr>
        <w:jc w:val="both"/>
        <w:rPr>
          <w:sz w:val="20"/>
          <w:szCs w:val="20"/>
          <w:lang w:val="sr-Latn-CS"/>
        </w:rPr>
      </w:pPr>
    </w:p>
    <w:p w:rsidR="00C77B2C" w:rsidRDefault="00741CE0" w:rsidP="00725C5D">
      <w:pPr>
        <w:jc w:val="both"/>
        <w:rPr>
          <w:sz w:val="20"/>
          <w:szCs w:val="20"/>
          <w:lang w:val="sr-Latn-CS"/>
        </w:rPr>
      </w:pPr>
      <w:r w:rsidRPr="00C03D11">
        <w:rPr>
          <w:b/>
          <w:sz w:val="22"/>
          <w:szCs w:val="22"/>
          <w:lang w:val="sr-Latn-CS"/>
        </w:rPr>
        <w:t>3.1. Eksperiment</w:t>
      </w:r>
    </w:p>
    <w:p w:rsidR="00C77B2C" w:rsidRDefault="00C77B2C" w:rsidP="00725C5D">
      <w:pPr>
        <w:jc w:val="both"/>
        <w:rPr>
          <w:sz w:val="20"/>
          <w:szCs w:val="20"/>
          <w:lang w:val="sr-Latn-CS"/>
        </w:rPr>
      </w:pPr>
    </w:p>
    <w:p w:rsidR="00741CE0" w:rsidRPr="00741CE0" w:rsidRDefault="00741CE0" w:rsidP="00741CE0">
      <w:pPr>
        <w:pStyle w:val="BodyText"/>
        <w:spacing w:before="0" w:beforeAutospacing="0" w:after="0" w:afterAutospacing="0"/>
        <w:jc w:val="both"/>
        <w:rPr>
          <w:sz w:val="20"/>
          <w:lang w:val="sr-Latn-CS"/>
        </w:rPr>
      </w:pPr>
      <w:r w:rsidRPr="00741CE0">
        <w:rPr>
          <w:sz w:val="20"/>
          <w:lang w:val="sr-Latn-CS"/>
        </w:rPr>
        <w:t xml:space="preserve">U ovom radu </w:t>
      </w:r>
      <w:r w:rsidR="006712FD">
        <w:rPr>
          <w:sz w:val="20"/>
          <w:lang w:val="sr-Latn-CS"/>
        </w:rPr>
        <w:t>izvršena je statistička analiza akustičkih parametara:</w:t>
      </w:r>
      <w:r w:rsidR="006712FD" w:rsidRPr="006712FD">
        <w:rPr>
          <w:sz w:val="20"/>
          <w:lang w:val="sr-Latn-CS"/>
        </w:rPr>
        <w:t xml:space="preserve"> </w:t>
      </w:r>
      <w:r w:rsidR="006712FD" w:rsidRPr="00090A73">
        <w:rPr>
          <w:i/>
          <w:sz w:val="20"/>
          <w:lang w:val="sr-Latn-CS"/>
        </w:rPr>
        <w:t>EDT</w:t>
      </w:r>
      <w:r w:rsidR="006712FD">
        <w:rPr>
          <w:sz w:val="20"/>
          <w:lang w:val="sr-Latn-CS"/>
        </w:rPr>
        <w:t>,</w:t>
      </w:r>
      <w:r w:rsidR="006712FD" w:rsidRPr="004076DE">
        <w:rPr>
          <w:sz w:val="20"/>
          <w:lang w:val="sr-Latn-CS"/>
        </w:rPr>
        <w:t xml:space="preserve"> </w:t>
      </w:r>
      <w:r w:rsidR="006712FD" w:rsidRPr="00090A73">
        <w:rPr>
          <w:i/>
          <w:sz w:val="20"/>
          <w:lang w:val="sr-Latn-CS"/>
        </w:rPr>
        <w:t>RT</w:t>
      </w:r>
      <w:r w:rsidR="006712FD" w:rsidRPr="00090A73">
        <w:rPr>
          <w:i/>
          <w:sz w:val="20"/>
          <w:vertAlign w:val="subscript"/>
          <w:lang w:val="sr-Latn-CS"/>
        </w:rPr>
        <w:t>10</w:t>
      </w:r>
      <w:r w:rsidR="006712FD" w:rsidRPr="004076DE">
        <w:rPr>
          <w:sz w:val="20"/>
          <w:lang w:val="sr-Latn-CS"/>
        </w:rPr>
        <w:t xml:space="preserve">, </w:t>
      </w:r>
      <w:r w:rsidR="006712FD" w:rsidRPr="00090A73">
        <w:rPr>
          <w:i/>
          <w:sz w:val="20"/>
          <w:lang w:val="sr-Latn-CS"/>
        </w:rPr>
        <w:t>RT</w:t>
      </w:r>
      <w:r w:rsidR="006712FD" w:rsidRPr="00090A73">
        <w:rPr>
          <w:i/>
          <w:sz w:val="20"/>
          <w:vertAlign w:val="subscript"/>
          <w:lang w:val="sr-Latn-CS"/>
        </w:rPr>
        <w:t>20</w:t>
      </w:r>
      <w:r w:rsidR="006712FD">
        <w:rPr>
          <w:sz w:val="20"/>
          <w:lang w:val="sr-Latn-CS"/>
        </w:rPr>
        <w:t xml:space="preserve"> i </w:t>
      </w:r>
      <w:r w:rsidR="006712FD" w:rsidRPr="00090A73">
        <w:rPr>
          <w:i/>
          <w:sz w:val="20"/>
          <w:lang w:val="sr-Latn-CS"/>
        </w:rPr>
        <w:t>RT</w:t>
      </w:r>
      <w:r w:rsidR="006712FD" w:rsidRPr="00090A73">
        <w:rPr>
          <w:i/>
          <w:sz w:val="20"/>
          <w:vertAlign w:val="subscript"/>
          <w:lang w:val="sr-Latn-CS"/>
        </w:rPr>
        <w:t>30</w:t>
      </w:r>
      <w:r w:rsidR="006712FD" w:rsidRPr="004076DE">
        <w:rPr>
          <w:sz w:val="20"/>
          <w:lang w:val="sr-Latn-CS"/>
        </w:rPr>
        <w:t xml:space="preserve"> na centralnim frekvencijama </w:t>
      </w:r>
      <w:r w:rsidR="006712FD">
        <w:rPr>
          <w:i/>
          <w:sz w:val="20"/>
          <w:lang w:val="sr-Latn-CS"/>
        </w:rPr>
        <w:t>f</w:t>
      </w:r>
      <w:r w:rsidR="006712FD">
        <w:rPr>
          <w:i/>
          <w:sz w:val="20"/>
          <w:vertAlign w:val="subscript"/>
          <w:lang w:val="sr-Latn-CS"/>
        </w:rPr>
        <w:t>c</w:t>
      </w:r>
      <w:r w:rsidR="006712FD">
        <w:rPr>
          <w:sz w:val="20"/>
          <w:lang w:val="sr-Latn-CS"/>
        </w:rPr>
        <w:t xml:space="preserve"> </w:t>
      </w:r>
      <w:r w:rsidR="006712FD" w:rsidRPr="004076DE">
        <w:rPr>
          <w:position w:val="-4"/>
          <w:sz w:val="20"/>
          <w:lang w:val="sr-Latn-CS"/>
        </w:rPr>
        <w:object w:dxaOrig="180" w:dyaOrig="180">
          <v:shape id="_x0000_i1029" type="#_x0000_t75" style="width:9pt;height:9pt" o:ole="">
            <v:imagedata r:id="rId8" o:title=""/>
          </v:shape>
          <o:OLEObject Type="Embed" ProgID="Equation.3" ShapeID="_x0000_i1029" DrawAspect="Content" ObjectID="_1569306332" r:id="rId16"/>
        </w:object>
      </w:r>
      <w:r w:rsidR="006712FD" w:rsidRPr="004076DE">
        <w:rPr>
          <w:sz w:val="20"/>
          <w:lang w:val="sr-Latn-CS"/>
        </w:rPr>
        <w:t>{125,</w:t>
      </w:r>
      <w:r w:rsidR="006712FD">
        <w:rPr>
          <w:sz w:val="20"/>
          <w:lang w:val="sr-Latn-CS"/>
        </w:rPr>
        <w:t xml:space="preserve"> </w:t>
      </w:r>
      <w:r w:rsidR="006712FD" w:rsidRPr="004076DE">
        <w:rPr>
          <w:sz w:val="20"/>
          <w:lang w:val="sr-Latn-CS"/>
        </w:rPr>
        <w:t>250,</w:t>
      </w:r>
      <w:r w:rsidR="006712FD">
        <w:rPr>
          <w:sz w:val="20"/>
          <w:lang w:val="sr-Latn-CS"/>
        </w:rPr>
        <w:t xml:space="preserve"> </w:t>
      </w:r>
      <w:r w:rsidR="006712FD" w:rsidRPr="004076DE">
        <w:rPr>
          <w:sz w:val="20"/>
          <w:lang w:val="sr-Latn-CS"/>
        </w:rPr>
        <w:t>500,</w:t>
      </w:r>
      <w:r w:rsidR="006712FD">
        <w:rPr>
          <w:sz w:val="20"/>
          <w:lang w:val="sr-Latn-CS"/>
        </w:rPr>
        <w:t xml:space="preserve"> 1000, 2000, 4000, 8000} </w:t>
      </w:r>
      <w:r w:rsidR="006712FD" w:rsidRPr="004076DE">
        <w:rPr>
          <w:sz w:val="20"/>
          <w:lang w:val="sr-Latn-CS"/>
        </w:rPr>
        <w:t>Hz.</w:t>
      </w:r>
      <w:r w:rsidR="006712FD">
        <w:rPr>
          <w:sz w:val="20"/>
          <w:lang w:val="sr-Latn-CS"/>
        </w:rPr>
        <w:t xml:space="preserve"> </w:t>
      </w:r>
      <w:r w:rsidR="006712FD" w:rsidRPr="00741CE0">
        <w:rPr>
          <w:sz w:val="20"/>
          <w:lang w:val="sr-Latn-CS"/>
        </w:rPr>
        <w:t>u sali „Octagon at the Mile End campus of Queen Mary“, na Univerzitetu u Londonu (Sl</w:t>
      </w:r>
      <w:r w:rsidR="006712FD">
        <w:rPr>
          <w:sz w:val="20"/>
          <w:lang w:val="sr-Latn-CS"/>
        </w:rPr>
        <w:t xml:space="preserve">ika. 1) sa ciljem određivanja parametra – reprezenta stanja reverberacije u </w:t>
      </w:r>
      <w:r w:rsidR="00E2316C">
        <w:rPr>
          <w:sz w:val="20"/>
          <w:lang w:val="sr-Latn-CS"/>
        </w:rPr>
        <w:t>sali. Pri analizi su korišćeni</w:t>
      </w:r>
      <w:r w:rsidRPr="00741CE0">
        <w:rPr>
          <w:sz w:val="20"/>
          <w:lang w:val="sr-Latn-CS"/>
        </w:rPr>
        <w:t xml:space="preserve"> impulsni odzivi snimljeni 2008. god</w:t>
      </w:r>
      <w:r w:rsidR="00E2316C">
        <w:rPr>
          <w:sz w:val="20"/>
          <w:lang w:val="sr-Latn-CS"/>
        </w:rPr>
        <w:t xml:space="preserve"> [7]</w:t>
      </w:r>
      <w:r w:rsidRPr="00741CE0">
        <w:rPr>
          <w:sz w:val="20"/>
          <w:lang w:val="sr-Latn-CS"/>
        </w:rPr>
        <w:t xml:space="preserve">. </w:t>
      </w:r>
    </w:p>
    <w:p w:rsidR="00C77B2C" w:rsidRDefault="00C77B2C" w:rsidP="00741CE0">
      <w:pPr>
        <w:jc w:val="center"/>
        <w:rPr>
          <w:sz w:val="20"/>
          <w:szCs w:val="20"/>
          <w:lang w:val="sr-Latn-CS"/>
        </w:rPr>
      </w:pPr>
    </w:p>
    <w:p w:rsidR="00741CE0" w:rsidRDefault="00E272BD" w:rsidP="00741CE0">
      <w:pPr>
        <w:jc w:val="center"/>
        <w:rPr>
          <w:sz w:val="20"/>
        </w:rPr>
      </w:pPr>
      <w:r>
        <w:rPr>
          <w:b/>
          <w:noProof/>
        </w:rPr>
        <w:drawing>
          <wp:inline distT="0" distB="0" distL="0" distR="0">
            <wp:extent cx="2657475" cy="1762125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CE0" w:rsidRPr="00741CE0" w:rsidRDefault="00741CE0" w:rsidP="00741CE0">
      <w:pPr>
        <w:jc w:val="center"/>
        <w:rPr>
          <w:sz w:val="20"/>
        </w:rPr>
      </w:pPr>
      <w:r w:rsidRPr="00741CE0">
        <w:rPr>
          <w:b/>
          <w:sz w:val="20"/>
        </w:rPr>
        <w:t>Slika 1:</w:t>
      </w:r>
      <w:r w:rsidRPr="00741CE0">
        <w:rPr>
          <w:sz w:val="20"/>
        </w:rPr>
        <w:t xml:space="preserve"> Prikaz </w:t>
      </w:r>
      <w:r w:rsidRPr="00741CE0">
        <w:rPr>
          <w:sz w:val="20"/>
          <w:lang w:val="sr-Latn-CS"/>
        </w:rPr>
        <w:t>„</w:t>
      </w:r>
      <w:r w:rsidRPr="00741CE0">
        <w:rPr>
          <w:sz w:val="20"/>
        </w:rPr>
        <w:t>Octagon</w:t>
      </w:r>
      <w:r w:rsidRPr="00741CE0">
        <w:rPr>
          <w:sz w:val="20"/>
          <w:lang w:val="sr-Latn-CS"/>
        </w:rPr>
        <w:t>“</w:t>
      </w:r>
      <w:r w:rsidRPr="00741CE0">
        <w:rPr>
          <w:sz w:val="20"/>
        </w:rPr>
        <w:t xml:space="preserve"> sale.</w:t>
      </w:r>
    </w:p>
    <w:p w:rsidR="00741CE0" w:rsidRDefault="00741CE0" w:rsidP="00741CE0">
      <w:pPr>
        <w:jc w:val="center"/>
        <w:rPr>
          <w:sz w:val="20"/>
          <w:szCs w:val="20"/>
          <w:lang w:val="sr-Latn-CS"/>
        </w:rPr>
      </w:pPr>
    </w:p>
    <w:p w:rsidR="00E2316C" w:rsidRDefault="00E2316C" w:rsidP="00741CE0">
      <w:pPr>
        <w:pStyle w:val="BodyText"/>
        <w:spacing w:before="0" w:beforeAutospacing="0" w:after="0" w:afterAutospacing="0"/>
        <w:jc w:val="both"/>
        <w:rPr>
          <w:sz w:val="20"/>
          <w:lang w:val="sr-Latn-CS"/>
        </w:rPr>
      </w:pPr>
      <w:r>
        <w:rPr>
          <w:sz w:val="20"/>
          <w:lang w:val="sr-Latn-CS"/>
        </w:rPr>
        <w:t>Na osnovu impulsnih odziva i programskog paketa EASERA određene su vrednosti objektivnih akustičkih parametara koji karakterišu vreme reverberacije u sali</w:t>
      </w:r>
      <w:r w:rsidR="001B0CE6">
        <w:rPr>
          <w:sz w:val="20"/>
          <w:lang w:val="sr-Latn-CS"/>
        </w:rPr>
        <w:t>. S</w:t>
      </w:r>
      <w:r>
        <w:rPr>
          <w:sz w:val="20"/>
          <w:lang w:val="sr-Latn-CS"/>
        </w:rPr>
        <w:t xml:space="preserve">tatističkom analizom, koja je odrađena pomoću programskog paketa Matlab, utvrđeno </w:t>
      </w:r>
      <w:r w:rsidR="001B0CE6">
        <w:rPr>
          <w:sz w:val="20"/>
          <w:lang w:val="sr-Latn-CS"/>
        </w:rPr>
        <w:t xml:space="preserve">je </w:t>
      </w:r>
      <w:r>
        <w:rPr>
          <w:sz w:val="20"/>
          <w:lang w:val="sr-Latn-CS"/>
        </w:rPr>
        <w:t>koji akustički parametar</w:t>
      </w:r>
      <w:r w:rsidR="001B0CE6">
        <w:rPr>
          <w:sz w:val="20"/>
          <w:lang w:val="sr-Latn-CS"/>
        </w:rPr>
        <w:t xml:space="preserve"> ima najtačniju vrednost, odnosno koji je akustički parametar reprezent stanja reverberacije u sali.</w:t>
      </w:r>
    </w:p>
    <w:p w:rsidR="001B0CE6" w:rsidRDefault="001B0CE6" w:rsidP="00741CE0">
      <w:pPr>
        <w:pStyle w:val="BodyText"/>
        <w:spacing w:before="0" w:beforeAutospacing="0" w:after="0" w:afterAutospacing="0"/>
        <w:jc w:val="both"/>
        <w:rPr>
          <w:sz w:val="20"/>
          <w:lang w:val="sr-Latn-CS"/>
        </w:rPr>
      </w:pPr>
      <w:r w:rsidRPr="00B51339">
        <w:rPr>
          <w:sz w:val="20"/>
          <w:lang w:val="sr-Latn-CS"/>
        </w:rPr>
        <w:t xml:space="preserve">Za akustičku analizu sale, u ovom radu, uzeto je 25 mernih tačaka </w:t>
      </w:r>
      <w:r>
        <w:rPr>
          <w:sz w:val="20"/>
          <w:lang w:val="sr-Latn-CS"/>
        </w:rPr>
        <w:t xml:space="preserve">( od 169) </w:t>
      </w:r>
      <w:r w:rsidRPr="00B51339">
        <w:rPr>
          <w:sz w:val="20"/>
          <w:lang w:val="sr-Latn-CS"/>
        </w:rPr>
        <w:t xml:space="preserve">čiji su položaji </w:t>
      </w:r>
      <w:r>
        <w:rPr>
          <w:sz w:val="20"/>
          <w:lang w:val="sr-Latn-CS"/>
        </w:rPr>
        <w:t>prikazani na s</w:t>
      </w:r>
      <w:r w:rsidRPr="00B51339">
        <w:rPr>
          <w:sz w:val="20"/>
          <w:lang w:val="sr-Latn-CS"/>
        </w:rPr>
        <w:t>l</w:t>
      </w:r>
      <w:r>
        <w:rPr>
          <w:sz w:val="20"/>
          <w:lang w:val="sr-Latn-CS"/>
        </w:rPr>
        <w:t>ici</w:t>
      </w:r>
      <w:r w:rsidRPr="00B51339">
        <w:rPr>
          <w:sz w:val="20"/>
          <w:lang w:val="sr-Latn-CS"/>
        </w:rPr>
        <w:t>. 2.</w:t>
      </w:r>
    </w:p>
    <w:p w:rsidR="001B0CE6" w:rsidRDefault="001B0CE6" w:rsidP="001B0CE6">
      <w:pPr>
        <w:jc w:val="center"/>
        <w:rPr>
          <w:sz w:val="20"/>
          <w:szCs w:val="20"/>
          <w:lang w:val="sr-Latn-CS"/>
        </w:rPr>
      </w:pPr>
    </w:p>
    <w:p w:rsidR="001B0CE6" w:rsidRDefault="00E272BD" w:rsidP="001B0CE6">
      <w:pPr>
        <w:jc w:val="center"/>
        <w:rPr>
          <w:sz w:val="20"/>
          <w:szCs w:val="20"/>
          <w:lang w:val="sr-Latn-CS"/>
        </w:rPr>
      </w:pPr>
      <w:r>
        <w:rPr>
          <w:noProof/>
        </w:rPr>
        <w:drawing>
          <wp:inline distT="0" distB="0" distL="0" distR="0">
            <wp:extent cx="2228850" cy="22669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CE6" w:rsidRDefault="001B0CE6" w:rsidP="001B0CE6">
      <w:pPr>
        <w:jc w:val="center"/>
        <w:rPr>
          <w:sz w:val="20"/>
          <w:lang w:val="sr-Latn-CS"/>
        </w:rPr>
      </w:pPr>
      <w:r w:rsidRPr="00B51339">
        <w:rPr>
          <w:b/>
          <w:sz w:val="20"/>
          <w:lang w:val="sr-Latn-CS"/>
        </w:rPr>
        <w:t>Slika 2</w:t>
      </w:r>
      <w:r>
        <w:rPr>
          <w:b/>
          <w:sz w:val="20"/>
          <w:lang w:val="sr-Latn-CS"/>
        </w:rPr>
        <w:t xml:space="preserve"> </w:t>
      </w:r>
      <w:r w:rsidRPr="00B51339">
        <w:rPr>
          <w:sz w:val="20"/>
          <w:lang w:val="sr-Latn-CS"/>
        </w:rPr>
        <w:t xml:space="preserve">Prikaz položaja mernih tačaka i zvučnog izvora u sali </w:t>
      </w:r>
    </w:p>
    <w:p w:rsidR="001B0CE6" w:rsidRPr="00B51339" w:rsidRDefault="001B0CE6" w:rsidP="001B0CE6">
      <w:pPr>
        <w:jc w:val="center"/>
        <w:rPr>
          <w:sz w:val="20"/>
          <w:lang w:val="sr-Latn-CS"/>
        </w:rPr>
      </w:pPr>
      <w:r w:rsidRPr="00B51339">
        <w:rPr>
          <w:sz w:val="20"/>
          <w:lang w:val="sr-Latn-CS"/>
        </w:rPr>
        <w:t>za vreme</w:t>
      </w:r>
      <w:r>
        <w:rPr>
          <w:sz w:val="20"/>
          <w:lang w:val="sr-Latn-CS"/>
        </w:rPr>
        <w:t xml:space="preserve"> </w:t>
      </w:r>
      <w:r w:rsidRPr="00B51339">
        <w:rPr>
          <w:sz w:val="20"/>
          <w:lang w:val="sr-Latn-CS"/>
        </w:rPr>
        <w:t>snimanja impulsnih odziva.</w:t>
      </w:r>
    </w:p>
    <w:p w:rsidR="001B0CE6" w:rsidRDefault="001B0CE6" w:rsidP="001B0CE6">
      <w:pPr>
        <w:jc w:val="center"/>
        <w:rPr>
          <w:sz w:val="20"/>
          <w:szCs w:val="20"/>
          <w:lang w:val="sr-Latn-CS"/>
        </w:rPr>
      </w:pPr>
    </w:p>
    <w:p w:rsidR="00741CE0" w:rsidRDefault="00741CE0" w:rsidP="00741CE0">
      <w:pPr>
        <w:jc w:val="both"/>
        <w:rPr>
          <w:sz w:val="20"/>
          <w:szCs w:val="20"/>
          <w:lang w:val="sr-Latn-CS"/>
        </w:rPr>
      </w:pPr>
      <w:r w:rsidRPr="00B51339">
        <w:rPr>
          <w:b/>
          <w:sz w:val="22"/>
          <w:szCs w:val="22"/>
          <w:lang w:val="sr-Latn-CS"/>
        </w:rPr>
        <w:t>3</w:t>
      </w:r>
      <w:r w:rsidR="00243624">
        <w:rPr>
          <w:b/>
          <w:sz w:val="22"/>
          <w:szCs w:val="22"/>
          <w:lang w:val="sr-Latn-CS"/>
        </w:rPr>
        <w:t>.2</w:t>
      </w:r>
      <w:r w:rsidRPr="00B51339">
        <w:rPr>
          <w:b/>
          <w:sz w:val="22"/>
          <w:szCs w:val="22"/>
          <w:lang w:val="sr-Latn-CS"/>
        </w:rPr>
        <w:t>. Baza akustičkog impulsnog odziva</w:t>
      </w:r>
    </w:p>
    <w:p w:rsidR="00741CE0" w:rsidRDefault="00741CE0" w:rsidP="00725C5D">
      <w:pPr>
        <w:jc w:val="both"/>
        <w:rPr>
          <w:sz w:val="20"/>
          <w:szCs w:val="20"/>
          <w:lang w:val="sr-Latn-CS"/>
        </w:rPr>
      </w:pPr>
    </w:p>
    <w:p w:rsidR="00B2263B" w:rsidRPr="00741CE0" w:rsidRDefault="00B51339" w:rsidP="00B2263B">
      <w:pPr>
        <w:pStyle w:val="BodyText"/>
        <w:spacing w:before="0" w:beforeAutospacing="0" w:after="0" w:afterAutospacing="0"/>
        <w:jc w:val="both"/>
        <w:rPr>
          <w:sz w:val="20"/>
          <w:lang w:val="sr-Latn-CS"/>
        </w:rPr>
      </w:pPr>
      <w:r w:rsidRPr="00B51339">
        <w:rPr>
          <w:sz w:val="20"/>
          <w:lang w:val="sr-Latn-CS"/>
        </w:rPr>
        <w:t>Baza akustičkih impulsnih odziva je objavljena u [7]. Bazu podataka čine wav fajlovi koji su dobijeni merenjem impul</w:t>
      </w:r>
      <w:r w:rsidR="00B2263B">
        <w:rPr>
          <w:sz w:val="20"/>
          <w:lang w:val="sr-Latn-CS"/>
        </w:rPr>
        <w:t>snih odziva u 169 mernih tačaka</w:t>
      </w:r>
      <w:r w:rsidRPr="00B51339">
        <w:rPr>
          <w:sz w:val="20"/>
          <w:lang w:val="sr-Latn-CS"/>
        </w:rPr>
        <w:t xml:space="preserve"> </w:t>
      </w:r>
      <w:r w:rsidR="00B2263B" w:rsidRPr="00B2263B">
        <w:rPr>
          <w:sz w:val="20"/>
          <w:szCs w:val="20"/>
          <w:lang w:val="sr-Latn-CS"/>
        </w:rPr>
        <w:t>prostorije „Octagon“, snimljenih od strane „Centre for Digital Music“ sa „Queen Mary“ Univerziteta u Londonu.</w:t>
      </w:r>
      <w:r w:rsidR="00B2263B" w:rsidRPr="00B2263B">
        <w:rPr>
          <w:sz w:val="20"/>
          <w:lang w:val="sr-Latn-CS"/>
        </w:rPr>
        <w:t xml:space="preserve"> </w:t>
      </w:r>
      <w:r w:rsidR="00B2263B" w:rsidRPr="00741CE0">
        <w:rPr>
          <w:sz w:val="20"/>
          <w:lang w:val="sr-Latn-CS"/>
        </w:rPr>
        <w:t>„Octagon“ je građevina sagrađena u viktorijanskom stilu, 1888. god. u istočnom Londonu čija je osnovna namena bila glavna biblioteka „Queen Mary's College“. Danas ona predstavlja objekat koji se koristi za održavanje konferencija, raznih svečanosti, izložbi i td. „Octagon“ ima 8 zidova visine 7.5 m koji su prekriveni knjigama, drveni pod i plafon obložen gipsom. Kupola plafona je visine 21 m. Zapremina je 9500 m</w:t>
      </w:r>
      <w:r w:rsidR="00B2263B" w:rsidRPr="00741CE0">
        <w:rPr>
          <w:sz w:val="20"/>
          <w:vertAlign w:val="superscript"/>
          <w:lang w:val="sr-Latn-CS"/>
        </w:rPr>
        <w:t>3</w:t>
      </w:r>
      <w:r w:rsidR="00B2263B" w:rsidRPr="00741CE0">
        <w:rPr>
          <w:sz w:val="20"/>
          <w:lang w:val="sr-Latn-CS"/>
        </w:rPr>
        <w:t xml:space="preserve">. </w:t>
      </w:r>
    </w:p>
    <w:p w:rsidR="00734C8C" w:rsidRPr="00B2263B" w:rsidRDefault="00734C8C" w:rsidP="00734C8C">
      <w:pPr>
        <w:rPr>
          <w:sz w:val="20"/>
          <w:szCs w:val="20"/>
          <w:lang w:val="pl-PL"/>
        </w:rPr>
      </w:pPr>
      <w:r w:rsidRPr="00B2263B">
        <w:rPr>
          <w:sz w:val="20"/>
          <w:szCs w:val="20"/>
          <w:lang w:val="pl-PL"/>
        </w:rPr>
        <w:t>Merenja impulsnih odziva vršena su pomoću pobudnog log -swe</w:t>
      </w:r>
      <w:r w:rsidR="00B2263B">
        <w:rPr>
          <w:sz w:val="20"/>
          <w:szCs w:val="20"/>
          <w:lang w:val="pl-PL"/>
        </w:rPr>
        <w:t>ep signala u trajanju od 2 s</w:t>
      </w:r>
      <w:r w:rsidRPr="00B2263B">
        <w:rPr>
          <w:sz w:val="20"/>
          <w:szCs w:val="20"/>
          <w:lang w:val="pl-PL"/>
        </w:rPr>
        <w:t xml:space="preserve"> sa </w:t>
      </w:r>
      <w:r w:rsidRPr="00B2263B">
        <w:rPr>
          <w:i/>
          <w:sz w:val="20"/>
          <w:szCs w:val="20"/>
          <w:lang w:val="pl-PL"/>
        </w:rPr>
        <w:t>f</w:t>
      </w:r>
      <w:r w:rsidRPr="00B2263B">
        <w:rPr>
          <w:i/>
          <w:sz w:val="20"/>
          <w:szCs w:val="20"/>
          <w:vertAlign w:val="subscript"/>
          <w:lang w:val="pl-PL"/>
        </w:rPr>
        <w:t>S</w:t>
      </w:r>
      <w:r w:rsidRPr="00B2263B">
        <w:rPr>
          <w:sz w:val="20"/>
          <w:szCs w:val="20"/>
          <w:lang w:val="pl-PL"/>
        </w:rPr>
        <w:t xml:space="preserve"> = 96 kHz sa 3 BpS.</w:t>
      </w:r>
      <w:r w:rsidRPr="00B2263B">
        <w:rPr>
          <w:i/>
          <w:sz w:val="20"/>
          <w:szCs w:val="20"/>
          <w:lang w:val="pl-PL"/>
        </w:rPr>
        <w:t xml:space="preserve"> </w:t>
      </w:r>
      <w:r w:rsidRPr="00B2263B">
        <w:rPr>
          <w:sz w:val="20"/>
          <w:szCs w:val="20"/>
          <w:lang w:val="pl-PL"/>
        </w:rPr>
        <w:t xml:space="preserve">Pri ovom eksperimentu korišćen je zvučnik „Genelec“ 8250A i omnidirekcioni mikrofon DPA 4006. </w:t>
      </w:r>
    </w:p>
    <w:p w:rsidR="00741CE0" w:rsidRDefault="00741CE0" w:rsidP="00725C5D">
      <w:pPr>
        <w:jc w:val="both"/>
        <w:rPr>
          <w:sz w:val="20"/>
          <w:szCs w:val="20"/>
          <w:lang w:val="sr-Latn-CS"/>
        </w:rPr>
      </w:pPr>
    </w:p>
    <w:p w:rsidR="00B51339" w:rsidRDefault="00B51339" w:rsidP="00B51339">
      <w:pPr>
        <w:jc w:val="both"/>
        <w:rPr>
          <w:sz w:val="20"/>
          <w:szCs w:val="20"/>
          <w:lang w:val="sr-Latn-CS"/>
        </w:rPr>
      </w:pPr>
      <w:r w:rsidRPr="00B51339">
        <w:rPr>
          <w:b/>
          <w:sz w:val="22"/>
          <w:szCs w:val="22"/>
          <w:lang w:val="sr-Latn-CS"/>
        </w:rPr>
        <w:t>3.</w:t>
      </w:r>
      <w:r w:rsidR="00243624">
        <w:rPr>
          <w:b/>
          <w:sz w:val="22"/>
          <w:szCs w:val="22"/>
          <w:lang w:val="sr-Latn-CS"/>
        </w:rPr>
        <w:t>3</w:t>
      </w:r>
      <w:r w:rsidRPr="00B51339">
        <w:rPr>
          <w:b/>
          <w:sz w:val="22"/>
          <w:szCs w:val="22"/>
          <w:lang w:val="sr-Latn-CS"/>
        </w:rPr>
        <w:t xml:space="preserve">. </w:t>
      </w:r>
      <w:r>
        <w:rPr>
          <w:b/>
          <w:sz w:val="22"/>
          <w:szCs w:val="22"/>
          <w:lang w:val="sr-Latn-CS"/>
        </w:rPr>
        <w:t>Rezultati eksperimenta</w:t>
      </w:r>
    </w:p>
    <w:p w:rsidR="00B51339" w:rsidRDefault="00B51339" w:rsidP="00725C5D">
      <w:pPr>
        <w:jc w:val="both"/>
        <w:rPr>
          <w:sz w:val="20"/>
          <w:szCs w:val="20"/>
          <w:lang w:val="sr-Latn-CS"/>
        </w:rPr>
      </w:pPr>
    </w:p>
    <w:p w:rsidR="00E501C8" w:rsidRPr="00E501C8" w:rsidRDefault="00E501C8" w:rsidP="00E501C8">
      <w:pPr>
        <w:pStyle w:val="BodyText"/>
        <w:spacing w:before="0" w:beforeAutospacing="0" w:after="0" w:afterAutospacing="0"/>
        <w:jc w:val="both"/>
        <w:rPr>
          <w:sz w:val="20"/>
          <w:lang w:val="sr-Latn-CS"/>
        </w:rPr>
      </w:pPr>
      <w:r>
        <w:rPr>
          <w:sz w:val="20"/>
          <w:lang w:val="sr-Latn-CS"/>
        </w:rPr>
        <w:t>U t</w:t>
      </w:r>
      <w:r w:rsidR="00F94C87">
        <w:rPr>
          <w:sz w:val="20"/>
          <w:lang w:val="sr-Latn-CS"/>
        </w:rPr>
        <w:t>abeli 1</w:t>
      </w:r>
      <w:r w:rsidRPr="00E501C8">
        <w:rPr>
          <w:sz w:val="20"/>
          <w:lang w:val="sr-Latn-CS"/>
        </w:rPr>
        <w:t xml:space="preserve"> prikazane su srednje vrednosti, varijanse i standardne devijacije akustičkih parametara </w:t>
      </w:r>
      <w:r w:rsidRPr="00E501C8">
        <w:rPr>
          <w:i/>
          <w:sz w:val="20"/>
          <w:lang w:val="sr-Latn-CS"/>
        </w:rPr>
        <w:t>EDT</w:t>
      </w:r>
      <w:r w:rsidRPr="00E501C8">
        <w:rPr>
          <w:sz w:val="20"/>
          <w:lang w:val="sr-Latn-CS"/>
        </w:rPr>
        <w:t xml:space="preserve"> i </w:t>
      </w:r>
      <w:r w:rsidRPr="00E501C8">
        <w:rPr>
          <w:i/>
          <w:sz w:val="20"/>
          <w:lang w:val="sr-Latn-CS"/>
        </w:rPr>
        <w:t>RT</w:t>
      </w:r>
      <w:r w:rsidRPr="00E501C8">
        <w:rPr>
          <w:i/>
          <w:sz w:val="20"/>
          <w:vertAlign w:val="subscript"/>
          <w:lang w:val="sr-Latn-CS"/>
        </w:rPr>
        <w:t>10</w:t>
      </w:r>
      <w:r w:rsidRPr="00E501C8">
        <w:rPr>
          <w:sz w:val="20"/>
          <w:lang w:val="sr-Latn-CS"/>
        </w:rPr>
        <w:t xml:space="preserve">, a u </w:t>
      </w:r>
      <w:r>
        <w:rPr>
          <w:sz w:val="20"/>
          <w:lang w:val="sr-Latn-CS"/>
        </w:rPr>
        <w:t>t</w:t>
      </w:r>
      <w:r w:rsidRPr="00E501C8">
        <w:rPr>
          <w:sz w:val="20"/>
          <w:lang w:val="sr-Latn-CS"/>
        </w:rPr>
        <w:t xml:space="preserve">abeli 2 su prikazane srednje vrednosti, varijanse i standardne devijacije akustičkih parametara </w:t>
      </w:r>
      <w:r w:rsidRPr="00E501C8">
        <w:rPr>
          <w:i/>
          <w:sz w:val="20"/>
          <w:lang w:val="sr-Latn-CS"/>
        </w:rPr>
        <w:t>RT</w:t>
      </w:r>
      <w:r w:rsidRPr="00E501C8">
        <w:rPr>
          <w:i/>
          <w:sz w:val="20"/>
          <w:vertAlign w:val="subscript"/>
          <w:lang w:val="sr-Latn-CS"/>
        </w:rPr>
        <w:t>20</w:t>
      </w:r>
      <w:r w:rsidRPr="00E501C8">
        <w:rPr>
          <w:sz w:val="20"/>
          <w:lang w:val="sr-Latn-CS"/>
        </w:rPr>
        <w:t xml:space="preserve"> i </w:t>
      </w:r>
      <w:r w:rsidRPr="00E501C8">
        <w:rPr>
          <w:i/>
          <w:sz w:val="20"/>
          <w:lang w:val="sr-Latn-CS"/>
        </w:rPr>
        <w:t>RT</w:t>
      </w:r>
      <w:r w:rsidRPr="00E501C8">
        <w:rPr>
          <w:i/>
          <w:sz w:val="20"/>
          <w:vertAlign w:val="subscript"/>
          <w:lang w:val="sr-Latn-CS"/>
        </w:rPr>
        <w:t>30</w:t>
      </w:r>
      <w:r w:rsidRPr="00E501C8">
        <w:rPr>
          <w:sz w:val="20"/>
          <w:lang w:val="sr-Latn-CS"/>
        </w:rPr>
        <w:t xml:space="preserve">. Na </w:t>
      </w:r>
      <w:r>
        <w:rPr>
          <w:sz w:val="20"/>
          <w:lang w:val="sr-Latn-CS"/>
        </w:rPr>
        <w:t>s</w:t>
      </w:r>
      <w:r w:rsidRPr="00E501C8">
        <w:rPr>
          <w:sz w:val="20"/>
          <w:lang w:val="sr-Latn-CS"/>
        </w:rPr>
        <w:t>l</w:t>
      </w:r>
      <w:r>
        <w:rPr>
          <w:sz w:val="20"/>
          <w:lang w:val="sr-Latn-CS"/>
        </w:rPr>
        <w:t>ikama</w:t>
      </w:r>
      <w:r w:rsidRPr="00E501C8">
        <w:rPr>
          <w:sz w:val="20"/>
          <w:lang w:val="sr-Latn-CS"/>
        </w:rPr>
        <w:t xml:space="preserve"> (3 – 6) prikazane su funkcije raspodele verovatnoće rezultata merenja akustičkih parametara </w:t>
      </w:r>
      <w:r w:rsidRPr="00E501C8">
        <w:rPr>
          <w:i/>
          <w:sz w:val="20"/>
          <w:lang w:val="sr-Latn-CS"/>
        </w:rPr>
        <w:t>EDT</w:t>
      </w:r>
      <w:r w:rsidRPr="00E501C8">
        <w:rPr>
          <w:sz w:val="20"/>
          <w:lang w:val="sr-Latn-CS"/>
        </w:rPr>
        <w:t xml:space="preserve">, </w:t>
      </w:r>
      <w:r w:rsidRPr="00E501C8">
        <w:rPr>
          <w:i/>
          <w:sz w:val="20"/>
          <w:lang w:val="sr-Latn-CS"/>
        </w:rPr>
        <w:t>RT</w:t>
      </w:r>
      <w:r w:rsidRPr="00E501C8">
        <w:rPr>
          <w:i/>
          <w:sz w:val="20"/>
          <w:vertAlign w:val="subscript"/>
          <w:lang w:val="sr-Latn-CS"/>
        </w:rPr>
        <w:t>10</w:t>
      </w:r>
      <w:r w:rsidRPr="00E501C8">
        <w:rPr>
          <w:sz w:val="20"/>
          <w:lang w:val="sr-Latn-CS"/>
        </w:rPr>
        <w:t xml:space="preserve">, </w:t>
      </w:r>
      <w:r w:rsidRPr="00E501C8">
        <w:rPr>
          <w:i/>
          <w:sz w:val="20"/>
          <w:lang w:val="sr-Latn-CS"/>
        </w:rPr>
        <w:t>RT</w:t>
      </w:r>
      <w:r w:rsidRPr="00E501C8">
        <w:rPr>
          <w:i/>
          <w:sz w:val="20"/>
          <w:vertAlign w:val="subscript"/>
          <w:lang w:val="sr-Latn-CS"/>
        </w:rPr>
        <w:t>20</w:t>
      </w:r>
      <w:r w:rsidRPr="00E501C8">
        <w:rPr>
          <w:sz w:val="20"/>
          <w:lang w:val="sr-Latn-CS"/>
        </w:rPr>
        <w:t xml:space="preserve"> i </w:t>
      </w:r>
      <w:r w:rsidRPr="00E501C8">
        <w:rPr>
          <w:i/>
          <w:sz w:val="20"/>
          <w:lang w:val="sr-Latn-CS"/>
        </w:rPr>
        <w:t>RT</w:t>
      </w:r>
      <w:r w:rsidRPr="00E501C8">
        <w:rPr>
          <w:i/>
          <w:sz w:val="20"/>
          <w:vertAlign w:val="subscript"/>
          <w:lang w:val="sr-Latn-CS"/>
        </w:rPr>
        <w:t>30</w:t>
      </w:r>
      <w:r w:rsidR="00F94C87">
        <w:rPr>
          <w:sz w:val="20"/>
          <w:lang w:val="sr-Latn-CS"/>
        </w:rPr>
        <w:t xml:space="preserve"> </w:t>
      </w:r>
      <w:r w:rsidRPr="00E501C8">
        <w:rPr>
          <w:sz w:val="20"/>
          <w:lang w:val="sr-Latn-CS"/>
        </w:rPr>
        <w:t>na centralnim frekvencijama.</w:t>
      </w:r>
    </w:p>
    <w:p w:rsidR="00E501C8" w:rsidRPr="00C03D11" w:rsidRDefault="00E501C8" w:rsidP="00E501C8">
      <w:pPr>
        <w:jc w:val="both"/>
        <w:rPr>
          <w:sz w:val="20"/>
          <w:lang w:val="sr-Latn-CS"/>
        </w:rPr>
      </w:pPr>
    </w:p>
    <w:p w:rsidR="00E501C8" w:rsidRPr="00E501C8" w:rsidRDefault="00E501C8" w:rsidP="00E501C8">
      <w:pPr>
        <w:jc w:val="center"/>
        <w:rPr>
          <w:sz w:val="20"/>
          <w:lang w:val="pl-PL"/>
        </w:rPr>
      </w:pPr>
      <w:r w:rsidRPr="00E501C8">
        <w:rPr>
          <w:b/>
          <w:sz w:val="20"/>
          <w:lang w:val="pl-PL"/>
        </w:rPr>
        <w:t>Tabela 1:</w:t>
      </w:r>
      <w:r w:rsidRPr="00E501C8">
        <w:rPr>
          <w:sz w:val="20"/>
          <w:lang w:val="pl-PL"/>
        </w:rPr>
        <w:t xml:space="preserve"> Srednje vrednosti, varijanse i standardne devijacije </w:t>
      </w:r>
      <w:r w:rsidRPr="00E501C8">
        <w:rPr>
          <w:i/>
          <w:sz w:val="20"/>
          <w:lang w:val="sr-Latn-CS"/>
        </w:rPr>
        <w:t>EDT</w:t>
      </w:r>
      <w:r w:rsidRPr="00E501C8">
        <w:rPr>
          <w:sz w:val="20"/>
          <w:lang w:val="sr-Latn-CS"/>
        </w:rPr>
        <w:t xml:space="preserve"> i </w:t>
      </w:r>
      <w:r w:rsidRPr="00E501C8">
        <w:rPr>
          <w:i/>
          <w:sz w:val="20"/>
          <w:lang w:val="sr-Latn-CS"/>
        </w:rPr>
        <w:t>RT</w:t>
      </w:r>
      <w:r w:rsidRPr="00E501C8">
        <w:rPr>
          <w:i/>
          <w:sz w:val="20"/>
          <w:vertAlign w:val="subscript"/>
          <w:lang w:val="sr-Latn-CS"/>
        </w:rPr>
        <w:t>10</w:t>
      </w:r>
      <w:r>
        <w:rPr>
          <w:sz w:val="20"/>
          <w:lang w:val="sr-Latn-CS"/>
        </w:rPr>
        <w:t>.</w:t>
      </w:r>
    </w:p>
    <w:tbl>
      <w:tblPr>
        <w:tblW w:w="394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1E0"/>
      </w:tblPr>
      <w:tblGrid>
        <w:gridCol w:w="1017"/>
        <w:gridCol w:w="1118"/>
        <w:gridCol w:w="1096"/>
        <w:gridCol w:w="1098"/>
        <w:gridCol w:w="1098"/>
        <w:gridCol w:w="1098"/>
        <w:gridCol w:w="1098"/>
      </w:tblGrid>
      <w:tr w:rsidR="00571D61" w:rsidRPr="003308D9" w:rsidTr="003308D9">
        <w:trPr>
          <w:trHeight w:val="367"/>
          <w:jc w:val="center"/>
        </w:trPr>
        <w:tc>
          <w:tcPr>
            <w:tcW w:w="10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val="pl-PL"/>
              </w:rPr>
            </w:pPr>
            <w:r w:rsidRPr="003308D9">
              <w:rPr>
                <w:i/>
                <w:color w:val="000000"/>
                <w:sz w:val="20"/>
                <w:szCs w:val="20"/>
                <w:lang w:val="pl-PL"/>
              </w:rPr>
              <w:t xml:space="preserve">f </w:t>
            </w:r>
            <w:r w:rsidRPr="003308D9">
              <w:rPr>
                <w:color w:val="000000"/>
                <w:sz w:val="20"/>
                <w:szCs w:val="20"/>
                <w:lang w:val="pl-PL"/>
              </w:rPr>
              <w:t>(Hz)</w:t>
            </w:r>
          </w:p>
        </w:tc>
        <w:tc>
          <w:tcPr>
            <w:tcW w:w="1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position w:val="-10"/>
                <w:sz w:val="20"/>
                <w:szCs w:val="20"/>
              </w:rPr>
              <w:object w:dxaOrig="460" w:dyaOrig="300">
                <v:shape id="_x0000_i1030" type="#_x0000_t75" style="width:23.25pt;height:15pt" o:ole="">
                  <v:imagedata r:id="rId19" o:title=""/>
                </v:shape>
                <o:OLEObject Type="Embed" ProgID="Equation.3" ShapeID="_x0000_i1030" DrawAspect="Content" ObjectID="_1569306333" r:id="rId20"/>
              </w:object>
            </w:r>
            <w:r w:rsidRPr="003308D9">
              <w:rPr>
                <w:color w:val="000000"/>
                <w:sz w:val="20"/>
                <w:szCs w:val="20"/>
              </w:rPr>
              <w:t xml:space="preserve"> (s)</w:t>
            </w:r>
          </w:p>
        </w:tc>
        <w:tc>
          <w:tcPr>
            <w:tcW w:w="10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position w:val="-10"/>
                <w:sz w:val="20"/>
                <w:szCs w:val="20"/>
              </w:rPr>
              <w:object w:dxaOrig="460" w:dyaOrig="340">
                <v:shape id="_x0000_i1031" type="#_x0000_t75" style="width:23.25pt;height:17.25pt" o:ole="">
                  <v:imagedata r:id="rId21" o:title=""/>
                </v:shape>
                <o:OLEObject Type="Embed" ProgID="Equation.3" ShapeID="_x0000_i1031" DrawAspect="Content" ObjectID="_1569306334" r:id="rId22"/>
              </w:object>
            </w:r>
            <w:r w:rsidRPr="003308D9">
              <w:rPr>
                <w:color w:val="000000"/>
                <w:sz w:val="20"/>
                <w:szCs w:val="20"/>
              </w:rPr>
              <w:t>(s</w:t>
            </w:r>
            <w:r w:rsidRPr="003308D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3308D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position w:val="-10"/>
                <w:sz w:val="20"/>
                <w:szCs w:val="20"/>
              </w:rPr>
              <w:object w:dxaOrig="460" w:dyaOrig="300">
                <v:shape id="_x0000_i1032" type="#_x0000_t75" style="width:23.25pt;height:15pt" o:ole="">
                  <v:imagedata r:id="rId23" o:title=""/>
                </v:shape>
                <o:OLEObject Type="Embed" ProgID="Equation.3" ShapeID="_x0000_i1032" DrawAspect="Content" ObjectID="_1569306335" r:id="rId24"/>
              </w:object>
            </w:r>
            <w:r w:rsidRPr="003308D9">
              <w:rPr>
                <w:color w:val="000000"/>
                <w:sz w:val="20"/>
                <w:szCs w:val="20"/>
              </w:rPr>
              <w:t>(s</w:t>
            </w:r>
            <w:r w:rsidRPr="003308D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3308D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position w:val="-14"/>
                <w:sz w:val="20"/>
                <w:szCs w:val="20"/>
              </w:rPr>
              <w:object w:dxaOrig="460" w:dyaOrig="340">
                <v:shape id="_x0000_i1033" type="#_x0000_t75" style="width:23.25pt;height:17.25pt" o:ole="">
                  <v:imagedata r:id="rId25" o:title=""/>
                </v:shape>
                <o:OLEObject Type="Embed" ProgID="Equation.3" ShapeID="_x0000_i1033" DrawAspect="Content" ObjectID="_1569306336" r:id="rId26"/>
              </w:object>
            </w:r>
            <w:r w:rsidRPr="003308D9">
              <w:rPr>
                <w:color w:val="000000"/>
                <w:sz w:val="20"/>
                <w:szCs w:val="20"/>
              </w:rPr>
              <w:t xml:space="preserve"> (s)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position w:val="-14"/>
                <w:sz w:val="20"/>
                <w:szCs w:val="20"/>
              </w:rPr>
              <w:object w:dxaOrig="460" w:dyaOrig="380">
                <v:shape id="_x0000_i1034" type="#_x0000_t75" style="width:23.25pt;height:18.75pt" o:ole="">
                  <v:imagedata r:id="rId27" o:title=""/>
                </v:shape>
                <o:OLEObject Type="Embed" ProgID="Equation.3" ShapeID="_x0000_i1034" DrawAspect="Content" ObjectID="_1569306337" r:id="rId28"/>
              </w:object>
            </w:r>
            <w:r w:rsidRPr="003308D9">
              <w:rPr>
                <w:color w:val="000000"/>
                <w:sz w:val="20"/>
                <w:szCs w:val="20"/>
              </w:rPr>
              <w:t>(s</w:t>
            </w:r>
            <w:r w:rsidRPr="003308D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3308D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position w:val="-14"/>
                <w:sz w:val="20"/>
                <w:szCs w:val="20"/>
              </w:rPr>
              <w:object w:dxaOrig="460" w:dyaOrig="340">
                <v:shape id="_x0000_i1035" type="#_x0000_t75" style="width:23.25pt;height:17.25pt" o:ole="">
                  <v:imagedata r:id="rId29" o:title=""/>
                </v:shape>
                <o:OLEObject Type="Embed" ProgID="Equation.3" ShapeID="_x0000_i1035" DrawAspect="Content" ObjectID="_1569306338" r:id="rId30"/>
              </w:object>
            </w:r>
            <w:r w:rsidRPr="003308D9">
              <w:rPr>
                <w:color w:val="000000"/>
                <w:sz w:val="20"/>
                <w:szCs w:val="20"/>
              </w:rPr>
              <w:t>(s</w:t>
            </w:r>
            <w:r w:rsidRPr="003308D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3308D9">
              <w:rPr>
                <w:color w:val="000000"/>
                <w:sz w:val="20"/>
                <w:szCs w:val="20"/>
              </w:rPr>
              <w:t>)</w:t>
            </w:r>
          </w:p>
        </w:tc>
      </w:tr>
      <w:tr w:rsidR="00571D61" w:rsidRPr="003308D9" w:rsidTr="003308D9">
        <w:trPr>
          <w:trHeight w:val="219"/>
          <w:jc w:val="center"/>
        </w:trPr>
        <w:tc>
          <w:tcPr>
            <w:tcW w:w="1017" w:type="dxa"/>
            <w:tcBorders>
              <w:top w:val="single" w:sz="12" w:space="0" w:color="auto"/>
            </w:tcBorders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  <w:lang w:val="pl-PL"/>
              </w:rPr>
              <w:t>12</w:t>
            </w:r>
            <w:r w:rsidRPr="003308D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12" w:space="0" w:color="auto"/>
            </w:tcBorders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4.3460</w:t>
            </w:r>
          </w:p>
        </w:tc>
        <w:tc>
          <w:tcPr>
            <w:tcW w:w="1096" w:type="dxa"/>
            <w:tcBorders>
              <w:top w:val="single" w:sz="12" w:space="0" w:color="auto"/>
            </w:tcBorders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9.4729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3.078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4.6160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8.4335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2.904</w:t>
            </w:r>
          </w:p>
        </w:tc>
      </w:tr>
      <w:tr w:rsidR="00571D61" w:rsidRPr="003308D9" w:rsidTr="003308D9">
        <w:trPr>
          <w:trHeight w:val="219"/>
          <w:jc w:val="center"/>
        </w:trPr>
        <w:tc>
          <w:tcPr>
            <w:tcW w:w="1017" w:type="dxa"/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18" w:type="dxa"/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2.3196</w:t>
            </w:r>
          </w:p>
        </w:tc>
        <w:tc>
          <w:tcPr>
            <w:tcW w:w="1096" w:type="dxa"/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0.0937</w:t>
            </w:r>
          </w:p>
        </w:tc>
        <w:tc>
          <w:tcPr>
            <w:tcW w:w="1098" w:type="dxa"/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0.306</w:t>
            </w:r>
          </w:p>
        </w:tc>
        <w:tc>
          <w:tcPr>
            <w:tcW w:w="1098" w:type="dxa"/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2.3364</w:t>
            </w:r>
          </w:p>
        </w:tc>
        <w:tc>
          <w:tcPr>
            <w:tcW w:w="1098" w:type="dxa"/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0.0682</w:t>
            </w:r>
          </w:p>
        </w:tc>
        <w:tc>
          <w:tcPr>
            <w:tcW w:w="1098" w:type="dxa"/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0.261</w:t>
            </w:r>
          </w:p>
        </w:tc>
      </w:tr>
      <w:tr w:rsidR="00571D61" w:rsidRPr="003308D9" w:rsidTr="003308D9">
        <w:trPr>
          <w:trHeight w:val="219"/>
          <w:jc w:val="center"/>
        </w:trPr>
        <w:tc>
          <w:tcPr>
            <w:tcW w:w="1017" w:type="dxa"/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18" w:type="dxa"/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2.8712</w:t>
            </w:r>
          </w:p>
        </w:tc>
        <w:tc>
          <w:tcPr>
            <w:tcW w:w="1096" w:type="dxa"/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0.0429</w:t>
            </w:r>
          </w:p>
        </w:tc>
        <w:tc>
          <w:tcPr>
            <w:tcW w:w="1098" w:type="dxa"/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0.207</w:t>
            </w:r>
          </w:p>
        </w:tc>
        <w:tc>
          <w:tcPr>
            <w:tcW w:w="1098" w:type="dxa"/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0.0298</w:t>
            </w:r>
          </w:p>
        </w:tc>
        <w:tc>
          <w:tcPr>
            <w:tcW w:w="1098" w:type="dxa"/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0.173</w:t>
            </w:r>
          </w:p>
        </w:tc>
      </w:tr>
      <w:tr w:rsidR="00571D61" w:rsidRPr="003308D9" w:rsidTr="003308D9">
        <w:trPr>
          <w:trHeight w:val="219"/>
          <w:jc w:val="center"/>
        </w:trPr>
        <w:tc>
          <w:tcPr>
            <w:tcW w:w="1017" w:type="dxa"/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18" w:type="dxa"/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3.1504</w:t>
            </w:r>
          </w:p>
        </w:tc>
        <w:tc>
          <w:tcPr>
            <w:tcW w:w="1096" w:type="dxa"/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0.4907</w:t>
            </w:r>
          </w:p>
        </w:tc>
        <w:tc>
          <w:tcPr>
            <w:tcW w:w="1098" w:type="dxa"/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1098" w:type="dxa"/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3.3704</w:t>
            </w:r>
          </w:p>
        </w:tc>
        <w:tc>
          <w:tcPr>
            <w:tcW w:w="1098" w:type="dxa"/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0.0199</w:t>
            </w:r>
          </w:p>
        </w:tc>
        <w:tc>
          <w:tcPr>
            <w:tcW w:w="1098" w:type="dxa"/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0.141</w:t>
            </w:r>
          </w:p>
        </w:tc>
      </w:tr>
      <w:tr w:rsidR="00571D61" w:rsidRPr="003308D9" w:rsidTr="003308D9">
        <w:trPr>
          <w:trHeight w:val="219"/>
          <w:jc w:val="center"/>
        </w:trPr>
        <w:tc>
          <w:tcPr>
            <w:tcW w:w="1017" w:type="dxa"/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18" w:type="dxa"/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2.4732</w:t>
            </w:r>
          </w:p>
        </w:tc>
        <w:tc>
          <w:tcPr>
            <w:tcW w:w="1096" w:type="dxa"/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0.3049</w:t>
            </w:r>
          </w:p>
        </w:tc>
        <w:tc>
          <w:tcPr>
            <w:tcW w:w="1098" w:type="dxa"/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0.552</w:t>
            </w:r>
          </w:p>
        </w:tc>
        <w:tc>
          <w:tcPr>
            <w:tcW w:w="1098" w:type="dxa"/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2.8804</w:t>
            </w:r>
          </w:p>
        </w:tc>
        <w:tc>
          <w:tcPr>
            <w:tcW w:w="1098" w:type="dxa"/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0.0183</w:t>
            </w:r>
          </w:p>
        </w:tc>
        <w:tc>
          <w:tcPr>
            <w:tcW w:w="1098" w:type="dxa"/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0.135</w:t>
            </w:r>
          </w:p>
        </w:tc>
      </w:tr>
      <w:tr w:rsidR="00571D61" w:rsidRPr="003308D9" w:rsidTr="003308D9">
        <w:trPr>
          <w:trHeight w:val="219"/>
          <w:jc w:val="center"/>
        </w:trPr>
        <w:tc>
          <w:tcPr>
            <w:tcW w:w="1017" w:type="dxa"/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118" w:type="dxa"/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1.9920</w:t>
            </w:r>
          </w:p>
        </w:tc>
        <w:tc>
          <w:tcPr>
            <w:tcW w:w="1096" w:type="dxa"/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  <w:lang w:val="pl-PL"/>
              </w:rPr>
              <w:t>0.2088</w:t>
            </w:r>
          </w:p>
        </w:tc>
        <w:tc>
          <w:tcPr>
            <w:tcW w:w="1098" w:type="dxa"/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val="pl-PL"/>
              </w:rPr>
            </w:pPr>
            <w:r w:rsidRPr="003308D9">
              <w:rPr>
                <w:color w:val="000000"/>
                <w:sz w:val="20"/>
                <w:szCs w:val="20"/>
                <w:lang w:val="pl-PL"/>
              </w:rPr>
              <w:t>0.457</w:t>
            </w:r>
          </w:p>
        </w:tc>
        <w:tc>
          <w:tcPr>
            <w:tcW w:w="1098" w:type="dxa"/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2.2584</w:t>
            </w:r>
          </w:p>
        </w:tc>
        <w:tc>
          <w:tcPr>
            <w:tcW w:w="1098" w:type="dxa"/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0.1449</w:t>
            </w:r>
          </w:p>
        </w:tc>
        <w:tc>
          <w:tcPr>
            <w:tcW w:w="1098" w:type="dxa"/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val="pl-PL"/>
              </w:rPr>
            </w:pPr>
            <w:r w:rsidRPr="003308D9">
              <w:rPr>
                <w:color w:val="000000"/>
                <w:sz w:val="20"/>
                <w:szCs w:val="20"/>
                <w:lang w:val="pl-PL"/>
              </w:rPr>
              <w:t>0.381</w:t>
            </w:r>
          </w:p>
        </w:tc>
      </w:tr>
      <w:tr w:rsidR="00571D61" w:rsidRPr="003308D9" w:rsidTr="003308D9">
        <w:trPr>
          <w:trHeight w:val="219"/>
          <w:jc w:val="center"/>
        </w:trPr>
        <w:tc>
          <w:tcPr>
            <w:tcW w:w="1017" w:type="dxa"/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118" w:type="dxa"/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  <w:lang w:val="pl-PL"/>
              </w:rPr>
              <w:t>1.6088</w:t>
            </w:r>
          </w:p>
        </w:tc>
        <w:tc>
          <w:tcPr>
            <w:tcW w:w="1096" w:type="dxa"/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  <w:lang w:val="pl-PL"/>
              </w:rPr>
              <w:t>0.5051</w:t>
            </w:r>
          </w:p>
        </w:tc>
        <w:tc>
          <w:tcPr>
            <w:tcW w:w="1098" w:type="dxa"/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val="pl-PL"/>
              </w:rPr>
            </w:pPr>
            <w:r w:rsidRPr="003308D9">
              <w:rPr>
                <w:color w:val="000000"/>
                <w:sz w:val="20"/>
                <w:szCs w:val="20"/>
                <w:lang w:val="pl-PL"/>
              </w:rPr>
              <w:t>0.711</w:t>
            </w:r>
          </w:p>
        </w:tc>
        <w:tc>
          <w:tcPr>
            <w:tcW w:w="1098" w:type="dxa"/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1.4732</w:t>
            </w:r>
          </w:p>
        </w:tc>
        <w:tc>
          <w:tcPr>
            <w:tcW w:w="1098" w:type="dxa"/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0.1342</w:t>
            </w:r>
          </w:p>
        </w:tc>
        <w:tc>
          <w:tcPr>
            <w:tcW w:w="1098" w:type="dxa"/>
            <w:vAlign w:val="center"/>
          </w:tcPr>
          <w:p w:rsidR="00E501C8" w:rsidRPr="003308D9" w:rsidRDefault="00E501C8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val="pl-PL"/>
              </w:rPr>
            </w:pPr>
            <w:r w:rsidRPr="003308D9">
              <w:rPr>
                <w:color w:val="000000"/>
                <w:sz w:val="20"/>
                <w:szCs w:val="20"/>
                <w:lang w:val="pl-PL"/>
              </w:rPr>
              <w:t>0.366</w:t>
            </w:r>
          </w:p>
        </w:tc>
      </w:tr>
    </w:tbl>
    <w:p w:rsidR="00B51339" w:rsidRDefault="00B51339" w:rsidP="00725C5D">
      <w:pPr>
        <w:jc w:val="both"/>
        <w:rPr>
          <w:sz w:val="20"/>
          <w:szCs w:val="20"/>
          <w:lang w:val="sr-Latn-CS"/>
        </w:rPr>
      </w:pPr>
    </w:p>
    <w:p w:rsidR="00571D61" w:rsidRPr="00E501C8" w:rsidRDefault="00571D61" w:rsidP="00571D61">
      <w:pPr>
        <w:jc w:val="center"/>
        <w:rPr>
          <w:sz w:val="20"/>
          <w:lang w:val="pl-PL"/>
        </w:rPr>
      </w:pPr>
      <w:r>
        <w:rPr>
          <w:b/>
          <w:sz w:val="20"/>
          <w:lang w:val="pl-PL"/>
        </w:rPr>
        <w:t>Tabela 2</w:t>
      </w:r>
      <w:r w:rsidRPr="00E501C8">
        <w:rPr>
          <w:b/>
          <w:sz w:val="20"/>
          <w:lang w:val="pl-PL"/>
        </w:rPr>
        <w:t>:</w:t>
      </w:r>
      <w:r w:rsidRPr="00E501C8">
        <w:rPr>
          <w:sz w:val="20"/>
          <w:lang w:val="pl-PL"/>
        </w:rPr>
        <w:t xml:space="preserve"> Srednje vrednosti, varijanse i standardne devijacije</w:t>
      </w:r>
      <w:r w:rsidR="00F94C87" w:rsidRPr="00F94C87">
        <w:rPr>
          <w:i/>
          <w:sz w:val="20"/>
          <w:lang w:val="sr-Latn-CS"/>
        </w:rPr>
        <w:t xml:space="preserve"> </w:t>
      </w:r>
      <w:r w:rsidR="00F94C87" w:rsidRPr="00E501C8">
        <w:rPr>
          <w:i/>
          <w:sz w:val="20"/>
          <w:lang w:val="sr-Latn-CS"/>
        </w:rPr>
        <w:t>RT</w:t>
      </w:r>
      <w:r w:rsidR="00F94C87" w:rsidRPr="00E501C8">
        <w:rPr>
          <w:i/>
          <w:sz w:val="20"/>
          <w:vertAlign w:val="subscript"/>
          <w:lang w:val="sr-Latn-CS"/>
        </w:rPr>
        <w:t>20</w:t>
      </w:r>
      <w:r w:rsidR="00F94C87" w:rsidRPr="00E501C8">
        <w:rPr>
          <w:sz w:val="20"/>
          <w:lang w:val="sr-Latn-CS"/>
        </w:rPr>
        <w:t xml:space="preserve"> i </w:t>
      </w:r>
      <w:r w:rsidR="00F94C87" w:rsidRPr="00E501C8">
        <w:rPr>
          <w:i/>
          <w:sz w:val="20"/>
          <w:lang w:val="sr-Latn-CS"/>
        </w:rPr>
        <w:t>RT</w:t>
      </w:r>
      <w:r w:rsidR="00F94C87" w:rsidRPr="00E501C8">
        <w:rPr>
          <w:i/>
          <w:sz w:val="20"/>
          <w:vertAlign w:val="subscript"/>
          <w:lang w:val="sr-Latn-CS"/>
        </w:rPr>
        <w:t>30</w:t>
      </w:r>
      <w:r w:rsidR="00F94C87">
        <w:rPr>
          <w:sz w:val="20"/>
          <w:lang w:val="sr-Latn-CS"/>
        </w:rPr>
        <w:t>.</w:t>
      </w:r>
    </w:p>
    <w:tbl>
      <w:tblPr>
        <w:tblW w:w="393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1E0"/>
      </w:tblPr>
      <w:tblGrid>
        <w:gridCol w:w="1021"/>
        <w:gridCol w:w="1116"/>
        <w:gridCol w:w="1095"/>
        <w:gridCol w:w="1095"/>
        <w:gridCol w:w="1095"/>
        <w:gridCol w:w="1095"/>
        <w:gridCol w:w="1093"/>
      </w:tblGrid>
      <w:tr w:rsidR="00F94C87" w:rsidRPr="003308D9" w:rsidTr="003308D9">
        <w:trPr>
          <w:trHeight w:val="371"/>
          <w:jc w:val="center"/>
        </w:trPr>
        <w:tc>
          <w:tcPr>
            <w:tcW w:w="10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val="pl-PL"/>
              </w:rPr>
            </w:pPr>
            <w:r w:rsidRPr="003308D9">
              <w:rPr>
                <w:i/>
                <w:color w:val="000000"/>
                <w:sz w:val="20"/>
                <w:szCs w:val="20"/>
                <w:lang w:val="pl-PL"/>
              </w:rPr>
              <w:t xml:space="preserve">f </w:t>
            </w:r>
            <w:r w:rsidRPr="003308D9">
              <w:rPr>
                <w:color w:val="000000"/>
                <w:sz w:val="20"/>
                <w:szCs w:val="20"/>
                <w:lang w:val="pl-PL"/>
              </w:rPr>
              <w:t>(Hz)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position w:val="-14"/>
                <w:sz w:val="20"/>
                <w:szCs w:val="20"/>
              </w:rPr>
              <w:object w:dxaOrig="480" w:dyaOrig="340">
                <v:shape id="_x0000_i1036" type="#_x0000_t75" style="width:24pt;height:17.25pt" o:ole="">
                  <v:imagedata r:id="rId31" o:title=""/>
                </v:shape>
                <o:OLEObject Type="Embed" ProgID="Equation.3" ShapeID="_x0000_i1036" DrawAspect="Content" ObjectID="_1569306339" r:id="rId32"/>
              </w:object>
            </w:r>
            <w:r w:rsidRPr="003308D9">
              <w:rPr>
                <w:color w:val="000000"/>
                <w:sz w:val="20"/>
                <w:szCs w:val="20"/>
              </w:rPr>
              <w:t xml:space="preserve"> (s)</w:t>
            </w:r>
          </w:p>
        </w:tc>
        <w:tc>
          <w:tcPr>
            <w:tcW w:w="10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position w:val="-14"/>
                <w:sz w:val="20"/>
                <w:szCs w:val="20"/>
              </w:rPr>
              <w:object w:dxaOrig="480" w:dyaOrig="380">
                <v:shape id="_x0000_i1037" type="#_x0000_t75" style="width:24pt;height:18.75pt" o:ole="">
                  <v:imagedata r:id="rId33" o:title=""/>
                </v:shape>
                <o:OLEObject Type="Embed" ProgID="Equation.3" ShapeID="_x0000_i1037" DrawAspect="Content" ObjectID="_1569306340" r:id="rId34"/>
              </w:object>
            </w:r>
            <w:r w:rsidRPr="003308D9">
              <w:rPr>
                <w:color w:val="000000"/>
                <w:sz w:val="20"/>
                <w:szCs w:val="20"/>
              </w:rPr>
              <w:t>(s</w:t>
            </w:r>
            <w:r w:rsidRPr="003308D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3308D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position w:val="-14"/>
                <w:sz w:val="20"/>
                <w:szCs w:val="20"/>
              </w:rPr>
              <w:object w:dxaOrig="480" w:dyaOrig="340">
                <v:shape id="_x0000_i1038" type="#_x0000_t75" style="width:24pt;height:17.25pt" o:ole="">
                  <v:imagedata r:id="rId35" o:title=""/>
                </v:shape>
                <o:OLEObject Type="Embed" ProgID="Equation.3" ShapeID="_x0000_i1038" DrawAspect="Content" ObjectID="_1569306341" r:id="rId36"/>
              </w:object>
            </w:r>
            <w:r w:rsidRPr="003308D9">
              <w:rPr>
                <w:color w:val="000000"/>
                <w:sz w:val="20"/>
                <w:szCs w:val="20"/>
              </w:rPr>
              <w:t>(s</w:t>
            </w:r>
            <w:r w:rsidRPr="003308D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3308D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position w:val="-14"/>
                <w:sz w:val="20"/>
                <w:szCs w:val="20"/>
              </w:rPr>
              <w:object w:dxaOrig="480" w:dyaOrig="340">
                <v:shape id="_x0000_i1039" type="#_x0000_t75" style="width:24pt;height:17.25pt" o:ole="">
                  <v:imagedata r:id="rId37" o:title=""/>
                </v:shape>
                <o:OLEObject Type="Embed" ProgID="Equation.3" ShapeID="_x0000_i1039" DrawAspect="Content" ObjectID="_1569306342" r:id="rId38"/>
              </w:object>
            </w:r>
            <w:r w:rsidRPr="003308D9">
              <w:rPr>
                <w:color w:val="000000"/>
                <w:sz w:val="20"/>
                <w:szCs w:val="20"/>
              </w:rPr>
              <w:t xml:space="preserve"> (s)</w:t>
            </w:r>
          </w:p>
        </w:tc>
        <w:tc>
          <w:tcPr>
            <w:tcW w:w="10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position w:val="-14"/>
                <w:sz w:val="20"/>
                <w:szCs w:val="20"/>
              </w:rPr>
              <w:object w:dxaOrig="480" w:dyaOrig="380">
                <v:shape id="_x0000_i1040" type="#_x0000_t75" style="width:24pt;height:18.75pt" o:ole="">
                  <v:imagedata r:id="rId39" o:title=""/>
                </v:shape>
                <o:OLEObject Type="Embed" ProgID="Equation.3" ShapeID="_x0000_i1040" DrawAspect="Content" ObjectID="_1569306343" r:id="rId40"/>
              </w:object>
            </w:r>
            <w:r w:rsidRPr="003308D9">
              <w:rPr>
                <w:color w:val="000000"/>
                <w:sz w:val="20"/>
                <w:szCs w:val="20"/>
              </w:rPr>
              <w:t>(s</w:t>
            </w:r>
            <w:r w:rsidRPr="003308D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3308D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position w:val="-14"/>
                <w:sz w:val="20"/>
                <w:szCs w:val="20"/>
              </w:rPr>
              <w:object w:dxaOrig="480" w:dyaOrig="340">
                <v:shape id="_x0000_i1041" type="#_x0000_t75" style="width:24pt;height:17.25pt" o:ole="">
                  <v:imagedata r:id="rId41" o:title=""/>
                </v:shape>
                <o:OLEObject Type="Embed" ProgID="Equation.3" ShapeID="_x0000_i1041" DrawAspect="Content" ObjectID="_1569306344" r:id="rId42"/>
              </w:object>
            </w:r>
            <w:r w:rsidRPr="003308D9">
              <w:rPr>
                <w:color w:val="000000"/>
                <w:sz w:val="20"/>
                <w:szCs w:val="20"/>
              </w:rPr>
              <w:t>(s</w:t>
            </w:r>
            <w:r w:rsidRPr="003308D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3308D9">
              <w:rPr>
                <w:color w:val="000000"/>
                <w:sz w:val="20"/>
                <w:szCs w:val="20"/>
              </w:rPr>
              <w:t>)</w:t>
            </w:r>
          </w:p>
        </w:tc>
      </w:tr>
      <w:tr w:rsidR="00F94C87" w:rsidRPr="003308D9" w:rsidTr="003308D9">
        <w:trPr>
          <w:trHeight w:val="203"/>
          <w:jc w:val="center"/>
        </w:trPr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  <w:lang w:val="pl-PL"/>
              </w:rPr>
              <w:t>12</w:t>
            </w:r>
            <w:r w:rsidRPr="003308D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12" w:space="0" w:color="auto"/>
            </w:tcBorders>
            <w:vAlign w:val="center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3.5220</w:t>
            </w:r>
          </w:p>
        </w:tc>
        <w:tc>
          <w:tcPr>
            <w:tcW w:w="1095" w:type="dxa"/>
            <w:tcBorders>
              <w:top w:val="single" w:sz="12" w:space="0" w:color="auto"/>
            </w:tcBorders>
            <w:vAlign w:val="center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4.3567</w:t>
            </w:r>
          </w:p>
        </w:tc>
        <w:tc>
          <w:tcPr>
            <w:tcW w:w="1095" w:type="dxa"/>
            <w:tcBorders>
              <w:top w:val="single" w:sz="12" w:space="0" w:color="auto"/>
            </w:tcBorders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2.087</w:t>
            </w:r>
          </w:p>
        </w:tc>
        <w:tc>
          <w:tcPr>
            <w:tcW w:w="1095" w:type="dxa"/>
            <w:tcBorders>
              <w:top w:val="single" w:sz="12" w:space="0" w:color="auto"/>
            </w:tcBorders>
            <w:vAlign w:val="center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3.1828</w:t>
            </w:r>
          </w:p>
        </w:tc>
        <w:tc>
          <w:tcPr>
            <w:tcW w:w="1095" w:type="dxa"/>
            <w:tcBorders>
              <w:top w:val="single" w:sz="12" w:space="0" w:color="auto"/>
            </w:tcBorders>
            <w:vAlign w:val="center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3.7241</w:t>
            </w:r>
          </w:p>
        </w:tc>
        <w:tc>
          <w:tcPr>
            <w:tcW w:w="1093" w:type="dxa"/>
            <w:tcBorders>
              <w:top w:val="single" w:sz="12" w:space="0" w:color="auto"/>
            </w:tcBorders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1.93</w:t>
            </w:r>
          </w:p>
        </w:tc>
      </w:tr>
      <w:tr w:rsidR="00F94C87" w:rsidRPr="003308D9" w:rsidTr="003308D9">
        <w:trPr>
          <w:trHeight w:val="203"/>
          <w:jc w:val="center"/>
        </w:trPr>
        <w:tc>
          <w:tcPr>
            <w:tcW w:w="1021" w:type="dxa"/>
            <w:vAlign w:val="center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16" w:type="dxa"/>
            <w:vAlign w:val="center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2.3580</w:t>
            </w:r>
          </w:p>
        </w:tc>
        <w:tc>
          <w:tcPr>
            <w:tcW w:w="1095" w:type="dxa"/>
            <w:vAlign w:val="center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0.0784</w:t>
            </w:r>
          </w:p>
        </w:tc>
        <w:tc>
          <w:tcPr>
            <w:tcW w:w="1095" w:type="dxa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095" w:type="dxa"/>
            <w:vAlign w:val="center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2.4824</w:t>
            </w:r>
          </w:p>
        </w:tc>
        <w:tc>
          <w:tcPr>
            <w:tcW w:w="1095" w:type="dxa"/>
            <w:vAlign w:val="center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0.3204</w:t>
            </w:r>
          </w:p>
        </w:tc>
        <w:tc>
          <w:tcPr>
            <w:tcW w:w="1093" w:type="dxa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0.566</w:t>
            </w:r>
          </w:p>
        </w:tc>
      </w:tr>
      <w:tr w:rsidR="00F94C87" w:rsidRPr="003308D9" w:rsidTr="003308D9">
        <w:trPr>
          <w:trHeight w:val="203"/>
          <w:jc w:val="center"/>
        </w:trPr>
        <w:tc>
          <w:tcPr>
            <w:tcW w:w="1021" w:type="dxa"/>
            <w:vAlign w:val="center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16" w:type="dxa"/>
            <w:vAlign w:val="center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3.0172</w:t>
            </w:r>
          </w:p>
        </w:tc>
        <w:tc>
          <w:tcPr>
            <w:tcW w:w="1095" w:type="dxa"/>
            <w:vAlign w:val="center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0.0154</w:t>
            </w:r>
          </w:p>
        </w:tc>
        <w:tc>
          <w:tcPr>
            <w:tcW w:w="1095" w:type="dxa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0.124</w:t>
            </w:r>
          </w:p>
        </w:tc>
        <w:tc>
          <w:tcPr>
            <w:tcW w:w="1095" w:type="dxa"/>
            <w:vAlign w:val="center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2.9920</w:t>
            </w:r>
          </w:p>
        </w:tc>
        <w:tc>
          <w:tcPr>
            <w:tcW w:w="1095" w:type="dxa"/>
            <w:vAlign w:val="center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0.0181</w:t>
            </w:r>
          </w:p>
        </w:tc>
        <w:tc>
          <w:tcPr>
            <w:tcW w:w="1093" w:type="dxa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0.135</w:t>
            </w:r>
          </w:p>
        </w:tc>
      </w:tr>
      <w:tr w:rsidR="00F94C87" w:rsidRPr="003308D9" w:rsidTr="003308D9">
        <w:trPr>
          <w:trHeight w:val="203"/>
          <w:jc w:val="center"/>
        </w:trPr>
        <w:tc>
          <w:tcPr>
            <w:tcW w:w="1021" w:type="dxa"/>
            <w:vAlign w:val="center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16" w:type="dxa"/>
            <w:vAlign w:val="center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3.3408</w:t>
            </w:r>
          </w:p>
        </w:tc>
        <w:tc>
          <w:tcPr>
            <w:tcW w:w="1095" w:type="dxa"/>
            <w:vAlign w:val="center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0.0058</w:t>
            </w:r>
          </w:p>
        </w:tc>
        <w:tc>
          <w:tcPr>
            <w:tcW w:w="1095" w:type="dxa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0.076</w:t>
            </w:r>
          </w:p>
        </w:tc>
        <w:tc>
          <w:tcPr>
            <w:tcW w:w="1095" w:type="dxa"/>
            <w:vAlign w:val="center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3.2288</w:t>
            </w:r>
          </w:p>
        </w:tc>
        <w:tc>
          <w:tcPr>
            <w:tcW w:w="1095" w:type="dxa"/>
            <w:vAlign w:val="center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0.0032</w:t>
            </w:r>
          </w:p>
        </w:tc>
        <w:tc>
          <w:tcPr>
            <w:tcW w:w="1093" w:type="dxa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0.057</w:t>
            </w:r>
          </w:p>
        </w:tc>
      </w:tr>
      <w:tr w:rsidR="00F94C87" w:rsidRPr="003308D9" w:rsidTr="003308D9">
        <w:trPr>
          <w:trHeight w:val="203"/>
          <w:jc w:val="center"/>
        </w:trPr>
        <w:tc>
          <w:tcPr>
            <w:tcW w:w="1021" w:type="dxa"/>
            <w:vAlign w:val="center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16" w:type="dxa"/>
            <w:vAlign w:val="center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2.9332</w:t>
            </w:r>
          </w:p>
        </w:tc>
        <w:tc>
          <w:tcPr>
            <w:tcW w:w="1095" w:type="dxa"/>
            <w:vAlign w:val="center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0.0067</w:t>
            </w:r>
          </w:p>
        </w:tc>
        <w:tc>
          <w:tcPr>
            <w:tcW w:w="1095" w:type="dxa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0.082</w:t>
            </w:r>
          </w:p>
        </w:tc>
        <w:tc>
          <w:tcPr>
            <w:tcW w:w="1095" w:type="dxa"/>
            <w:vAlign w:val="center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2.9252</w:t>
            </w:r>
          </w:p>
        </w:tc>
        <w:tc>
          <w:tcPr>
            <w:tcW w:w="1095" w:type="dxa"/>
            <w:vAlign w:val="center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0.0039</w:t>
            </w:r>
          </w:p>
        </w:tc>
        <w:tc>
          <w:tcPr>
            <w:tcW w:w="1093" w:type="dxa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0.062</w:t>
            </w:r>
          </w:p>
        </w:tc>
      </w:tr>
      <w:tr w:rsidR="00F94C87" w:rsidRPr="003308D9" w:rsidTr="003308D9">
        <w:trPr>
          <w:trHeight w:val="203"/>
          <w:jc w:val="center"/>
        </w:trPr>
        <w:tc>
          <w:tcPr>
            <w:tcW w:w="1021" w:type="dxa"/>
            <w:vAlign w:val="center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116" w:type="dxa"/>
            <w:vAlign w:val="center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2.3236</w:t>
            </w:r>
          </w:p>
        </w:tc>
        <w:tc>
          <w:tcPr>
            <w:tcW w:w="1095" w:type="dxa"/>
            <w:vAlign w:val="center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0.0059</w:t>
            </w:r>
          </w:p>
        </w:tc>
        <w:tc>
          <w:tcPr>
            <w:tcW w:w="1095" w:type="dxa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0.077</w:t>
            </w:r>
          </w:p>
        </w:tc>
        <w:tc>
          <w:tcPr>
            <w:tcW w:w="1095" w:type="dxa"/>
            <w:vAlign w:val="center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2.4068</w:t>
            </w:r>
          </w:p>
        </w:tc>
        <w:tc>
          <w:tcPr>
            <w:tcW w:w="1095" w:type="dxa"/>
            <w:vAlign w:val="center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0.0028</w:t>
            </w:r>
          </w:p>
        </w:tc>
        <w:tc>
          <w:tcPr>
            <w:tcW w:w="1093" w:type="dxa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0.053</w:t>
            </w:r>
          </w:p>
        </w:tc>
      </w:tr>
      <w:tr w:rsidR="00F94C87" w:rsidRPr="003308D9" w:rsidTr="003308D9">
        <w:trPr>
          <w:trHeight w:val="203"/>
          <w:jc w:val="center"/>
        </w:trPr>
        <w:tc>
          <w:tcPr>
            <w:tcW w:w="1021" w:type="dxa"/>
            <w:vAlign w:val="center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116" w:type="dxa"/>
            <w:vAlign w:val="center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1.5460</w:t>
            </w:r>
          </w:p>
        </w:tc>
        <w:tc>
          <w:tcPr>
            <w:tcW w:w="1095" w:type="dxa"/>
            <w:vAlign w:val="center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0.0050</w:t>
            </w:r>
          </w:p>
        </w:tc>
        <w:tc>
          <w:tcPr>
            <w:tcW w:w="1095" w:type="dxa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0.071</w:t>
            </w:r>
          </w:p>
        </w:tc>
        <w:tc>
          <w:tcPr>
            <w:tcW w:w="1095" w:type="dxa"/>
            <w:vAlign w:val="center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1.6028</w:t>
            </w:r>
          </w:p>
        </w:tc>
        <w:tc>
          <w:tcPr>
            <w:tcW w:w="1095" w:type="dxa"/>
            <w:vAlign w:val="center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0.0031</w:t>
            </w:r>
          </w:p>
        </w:tc>
        <w:tc>
          <w:tcPr>
            <w:tcW w:w="1093" w:type="dxa"/>
          </w:tcPr>
          <w:p w:rsidR="00F94C87" w:rsidRPr="003308D9" w:rsidRDefault="00F94C87" w:rsidP="003308D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8D9">
              <w:rPr>
                <w:color w:val="000000"/>
                <w:sz w:val="20"/>
                <w:szCs w:val="20"/>
              </w:rPr>
              <w:t>0.056</w:t>
            </w:r>
          </w:p>
        </w:tc>
      </w:tr>
    </w:tbl>
    <w:p w:rsidR="00F94C87" w:rsidRDefault="00F94C87" w:rsidP="002E2302">
      <w:pPr>
        <w:jc w:val="center"/>
        <w:rPr>
          <w:sz w:val="20"/>
          <w:szCs w:val="20"/>
          <w:lang w:val="sr-Latn-CS"/>
        </w:rPr>
      </w:pPr>
    </w:p>
    <w:tbl>
      <w:tblPr>
        <w:tblW w:w="4099" w:type="pct"/>
        <w:jc w:val="center"/>
        <w:tblLayout w:type="fixed"/>
        <w:tblLook w:val="01E0"/>
      </w:tblPr>
      <w:tblGrid>
        <w:gridCol w:w="2803"/>
        <w:gridCol w:w="2638"/>
        <w:gridCol w:w="2638"/>
      </w:tblGrid>
      <w:tr w:rsidR="003A4520" w:rsidRPr="003308D9" w:rsidTr="00A867EF">
        <w:trPr>
          <w:trHeight w:val="1804"/>
          <w:jc w:val="center"/>
        </w:trPr>
        <w:tc>
          <w:tcPr>
            <w:tcW w:w="2745" w:type="dxa"/>
          </w:tcPr>
          <w:p w:rsidR="003A4520" w:rsidRPr="003308D9" w:rsidRDefault="00E272BD" w:rsidP="003308D9">
            <w:pPr>
              <w:pStyle w:val="Text"/>
              <w:ind w:firstLine="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571625" cy="1176421"/>
                  <wp:effectExtent l="1905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176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3" w:type="dxa"/>
          </w:tcPr>
          <w:p w:rsidR="003A4520" w:rsidRPr="003308D9" w:rsidRDefault="00E272BD" w:rsidP="003308D9">
            <w:pPr>
              <w:pStyle w:val="Text"/>
              <w:ind w:firstLine="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504950" cy="11430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3" w:type="dxa"/>
          </w:tcPr>
          <w:p w:rsidR="003A4520" w:rsidRPr="003308D9" w:rsidRDefault="00E272BD" w:rsidP="003308D9">
            <w:pPr>
              <w:pStyle w:val="Text"/>
              <w:ind w:firstLine="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95425" cy="11430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520" w:rsidRPr="003308D9" w:rsidTr="003308D9">
        <w:trPr>
          <w:trHeight w:val="222"/>
          <w:jc w:val="center"/>
        </w:trPr>
        <w:tc>
          <w:tcPr>
            <w:tcW w:w="2745" w:type="dxa"/>
          </w:tcPr>
          <w:p w:rsidR="003A4520" w:rsidRPr="003308D9" w:rsidRDefault="003A4520" w:rsidP="003308D9">
            <w:pPr>
              <w:pStyle w:val="Text"/>
              <w:ind w:firstLine="0"/>
              <w:jc w:val="center"/>
              <w:rPr>
                <w:color w:val="000000"/>
              </w:rPr>
            </w:pPr>
            <w:r w:rsidRPr="003308D9">
              <w:rPr>
                <w:color w:val="000000"/>
              </w:rPr>
              <w:t>a)</w:t>
            </w:r>
          </w:p>
        </w:tc>
        <w:tc>
          <w:tcPr>
            <w:tcW w:w="2583" w:type="dxa"/>
          </w:tcPr>
          <w:p w:rsidR="003A4520" w:rsidRPr="003308D9" w:rsidRDefault="003A4520" w:rsidP="003308D9">
            <w:pPr>
              <w:pStyle w:val="Text"/>
              <w:ind w:firstLine="0"/>
              <w:jc w:val="center"/>
              <w:rPr>
                <w:color w:val="000000"/>
              </w:rPr>
            </w:pPr>
            <w:r w:rsidRPr="003308D9">
              <w:rPr>
                <w:color w:val="000000"/>
              </w:rPr>
              <w:t>b)</w:t>
            </w:r>
          </w:p>
        </w:tc>
        <w:tc>
          <w:tcPr>
            <w:tcW w:w="2583" w:type="dxa"/>
          </w:tcPr>
          <w:p w:rsidR="003A4520" w:rsidRPr="003308D9" w:rsidRDefault="003A4520" w:rsidP="003308D9">
            <w:pPr>
              <w:pStyle w:val="Text"/>
              <w:ind w:firstLine="0"/>
              <w:jc w:val="center"/>
              <w:rPr>
                <w:color w:val="000000"/>
              </w:rPr>
            </w:pPr>
            <w:r w:rsidRPr="003308D9">
              <w:rPr>
                <w:color w:val="000000"/>
              </w:rPr>
              <w:t>c)</w:t>
            </w:r>
          </w:p>
        </w:tc>
      </w:tr>
      <w:tr w:rsidR="003A4520" w:rsidRPr="003308D9" w:rsidTr="00A867EF">
        <w:trPr>
          <w:trHeight w:val="1677"/>
          <w:jc w:val="center"/>
        </w:trPr>
        <w:tc>
          <w:tcPr>
            <w:tcW w:w="2745" w:type="dxa"/>
          </w:tcPr>
          <w:p w:rsidR="003A4520" w:rsidRPr="003308D9" w:rsidRDefault="00E272BD" w:rsidP="003308D9">
            <w:pPr>
              <w:pStyle w:val="Text"/>
              <w:ind w:firstLine="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628775" cy="122872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3" w:type="dxa"/>
          </w:tcPr>
          <w:p w:rsidR="003A4520" w:rsidRPr="003308D9" w:rsidRDefault="00E272BD" w:rsidP="003308D9">
            <w:pPr>
              <w:pStyle w:val="Text"/>
              <w:ind w:firstLine="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504950" cy="113347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3" w:type="dxa"/>
          </w:tcPr>
          <w:p w:rsidR="003A4520" w:rsidRPr="003308D9" w:rsidRDefault="00E272BD" w:rsidP="003308D9">
            <w:pPr>
              <w:pStyle w:val="Text"/>
              <w:ind w:firstLine="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95425" cy="11430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520" w:rsidRPr="003308D9" w:rsidTr="00A867EF">
        <w:trPr>
          <w:trHeight w:val="80"/>
          <w:jc w:val="center"/>
        </w:trPr>
        <w:tc>
          <w:tcPr>
            <w:tcW w:w="2745" w:type="dxa"/>
          </w:tcPr>
          <w:p w:rsidR="003A4520" w:rsidRPr="003308D9" w:rsidRDefault="003A4520" w:rsidP="003308D9">
            <w:pPr>
              <w:pStyle w:val="Text"/>
              <w:ind w:firstLine="0"/>
              <w:jc w:val="center"/>
              <w:rPr>
                <w:color w:val="000000"/>
              </w:rPr>
            </w:pPr>
            <w:r w:rsidRPr="003308D9">
              <w:rPr>
                <w:color w:val="000000"/>
              </w:rPr>
              <w:t>d)</w:t>
            </w:r>
          </w:p>
        </w:tc>
        <w:tc>
          <w:tcPr>
            <w:tcW w:w="2583" w:type="dxa"/>
          </w:tcPr>
          <w:p w:rsidR="003A4520" w:rsidRPr="003308D9" w:rsidRDefault="003A4520" w:rsidP="003308D9">
            <w:pPr>
              <w:pStyle w:val="Text"/>
              <w:ind w:firstLine="0"/>
              <w:jc w:val="center"/>
              <w:rPr>
                <w:color w:val="000000"/>
              </w:rPr>
            </w:pPr>
            <w:r w:rsidRPr="003308D9">
              <w:rPr>
                <w:color w:val="000000"/>
              </w:rPr>
              <w:t>e)</w:t>
            </w:r>
          </w:p>
        </w:tc>
        <w:tc>
          <w:tcPr>
            <w:tcW w:w="2583" w:type="dxa"/>
          </w:tcPr>
          <w:p w:rsidR="003A4520" w:rsidRPr="003308D9" w:rsidRDefault="003A4520" w:rsidP="003308D9">
            <w:pPr>
              <w:pStyle w:val="Text"/>
              <w:ind w:firstLine="0"/>
              <w:jc w:val="center"/>
              <w:rPr>
                <w:color w:val="000000"/>
              </w:rPr>
            </w:pPr>
            <w:r w:rsidRPr="003308D9">
              <w:rPr>
                <w:color w:val="000000"/>
              </w:rPr>
              <w:t>f)</w:t>
            </w:r>
          </w:p>
        </w:tc>
      </w:tr>
    </w:tbl>
    <w:p w:rsidR="003A4520" w:rsidRDefault="00E272BD" w:rsidP="003A4520">
      <w:pPr>
        <w:pStyle w:val="Text"/>
        <w:jc w:val="center"/>
      </w:pPr>
      <w:r>
        <w:rPr>
          <w:noProof/>
        </w:rPr>
        <w:drawing>
          <wp:inline distT="0" distB="0" distL="0" distR="0">
            <wp:extent cx="1628775" cy="122872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520" w:rsidRPr="00F94C87" w:rsidRDefault="003A4520" w:rsidP="003A4520">
      <w:pPr>
        <w:pStyle w:val="Text"/>
        <w:jc w:val="center"/>
        <w:rPr>
          <w:lang w:val="pl-PL"/>
        </w:rPr>
      </w:pPr>
      <w:r w:rsidRPr="00F94C87">
        <w:rPr>
          <w:lang w:val="pl-PL"/>
        </w:rPr>
        <w:t>g)</w:t>
      </w:r>
    </w:p>
    <w:p w:rsidR="003A4520" w:rsidRPr="00C65175" w:rsidRDefault="003A4520" w:rsidP="003A4520">
      <w:pPr>
        <w:jc w:val="center"/>
        <w:rPr>
          <w:rStyle w:val="BodyTextChar"/>
          <w:sz w:val="20"/>
          <w:szCs w:val="20"/>
          <w:lang w:val="sr-Latn-CS"/>
        </w:rPr>
      </w:pPr>
      <w:r w:rsidRPr="00C65175">
        <w:rPr>
          <w:b/>
          <w:sz w:val="20"/>
          <w:szCs w:val="20"/>
          <w:lang w:val="sr-Latn-CS"/>
        </w:rPr>
        <w:t xml:space="preserve">Slika 3 </w:t>
      </w:r>
      <w:r w:rsidRPr="00C65175">
        <w:rPr>
          <w:rStyle w:val="BodyTextChar"/>
          <w:sz w:val="20"/>
          <w:szCs w:val="20"/>
          <w:lang w:val="sr-Latn-CS"/>
        </w:rPr>
        <w:t xml:space="preserve">Funkcija raspodele verovatnoće rezultata merenja parametra </w:t>
      </w:r>
      <w:r w:rsidRPr="00C65175">
        <w:rPr>
          <w:rStyle w:val="BodyTextChar"/>
          <w:i/>
          <w:sz w:val="20"/>
          <w:szCs w:val="20"/>
          <w:lang w:val="sr-Latn-CS"/>
        </w:rPr>
        <w:t xml:space="preserve">EDT </w:t>
      </w:r>
      <w:r w:rsidRPr="00C65175">
        <w:rPr>
          <w:rStyle w:val="BodyTextChar"/>
          <w:sz w:val="20"/>
          <w:szCs w:val="20"/>
          <w:lang w:val="sr-Latn-CS"/>
        </w:rPr>
        <w:t>za: a) 125 Hz, b) 250 Hz, c) 500 Hz,</w:t>
      </w:r>
    </w:p>
    <w:p w:rsidR="003A4520" w:rsidRPr="00C65175" w:rsidRDefault="003A4520" w:rsidP="003A4520">
      <w:pPr>
        <w:jc w:val="center"/>
        <w:rPr>
          <w:sz w:val="20"/>
          <w:szCs w:val="20"/>
          <w:lang w:val="sr-Latn-CS"/>
        </w:rPr>
      </w:pPr>
      <w:r w:rsidRPr="00C65175">
        <w:rPr>
          <w:rStyle w:val="BodyTextChar"/>
          <w:sz w:val="20"/>
          <w:szCs w:val="20"/>
          <w:lang w:val="sr-Latn-CS"/>
        </w:rPr>
        <w:t>d) 1000 Hz, e) 2000 Hz, f) 4000 Hz i g) 8000 Hz.</w:t>
      </w:r>
    </w:p>
    <w:p w:rsidR="003A4520" w:rsidRDefault="003A4520" w:rsidP="002E2302">
      <w:pPr>
        <w:jc w:val="center"/>
        <w:rPr>
          <w:sz w:val="20"/>
          <w:szCs w:val="20"/>
          <w:lang w:val="sr-Latn-CS"/>
        </w:rPr>
      </w:pPr>
    </w:p>
    <w:tbl>
      <w:tblPr>
        <w:tblW w:w="7907" w:type="dxa"/>
        <w:jc w:val="center"/>
        <w:tblInd w:w="108" w:type="dxa"/>
        <w:tblLayout w:type="fixed"/>
        <w:tblLook w:val="01E0"/>
      </w:tblPr>
      <w:tblGrid>
        <w:gridCol w:w="2743"/>
        <w:gridCol w:w="2582"/>
        <w:gridCol w:w="2582"/>
      </w:tblGrid>
      <w:tr w:rsidR="002E2302" w:rsidRPr="003308D9" w:rsidTr="003308D9">
        <w:trPr>
          <w:trHeight w:val="1918"/>
          <w:jc w:val="center"/>
        </w:trPr>
        <w:tc>
          <w:tcPr>
            <w:tcW w:w="2743" w:type="dxa"/>
          </w:tcPr>
          <w:p w:rsidR="002E2302" w:rsidRPr="003308D9" w:rsidRDefault="00E272BD" w:rsidP="003308D9">
            <w:pPr>
              <w:pStyle w:val="Text"/>
              <w:ind w:firstLine="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724025" cy="1295400"/>
                  <wp:effectExtent l="1905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2" w:type="dxa"/>
          </w:tcPr>
          <w:p w:rsidR="002E2302" w:rsidRPr="003308D9" w:rsidRDefault="00E272BD" w:rsidP="003308D9">
            <w:pPr>
              <w:pStyle w:val="Text"/>
              <w:ind w:firstLine="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543050" cy="1152525"/>
                  <wp:effectExtent l="1905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2" w:type="dxa"/>
          </w:tcPr>
          <w:p w:rsidR="002E2302" w:rsidRPr="003308D9" w:rsidRDefault="00E272BD" w:rsidP="003308D9">
            <w:pPr>
              <w:pStyle w:val="Text"/>
              <w:ind w:firstLine="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581150" cy="1200150"/>
                  <wp:effectExtent l="1905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302" w:rsidRPr="003308D9" w:rsidTr="003308D9">
        <w:trPr>
          <w:trHeight w:val="142"/>
          <w:jc w:val="center"/>
        </w:trPr>
        <w:tc>
          <w:tcPr>
            <w:tcW w:w="2743" w:type="dxa"/>
          </w:tcPr>
          <w:p w:rsidR="002E2302" w:rsidRPr="003308D9" w:rsidRDefault="002E2302" w:rsidP="003308D9">
            <w:pPr>
              <w:pStyle w:val="Text"/>
              <w:ind w:firstLine="0"/>
              <w:jc w:val="center"/>
              <w:rPr>
                <w:color w:val="000000"/>
              </w:rPr>
            </w:pPr>
            <w:r w:rsidRPr="003308D9">
              <w:rPr>
                <w:color w:val="000000"/>
              </w:rPr>
              <w:t>a)</w:t>
            </w:r>
          </w:p>
        </w:tc>
        <w:tc>
          <w:tcPr>
            <w:tcW w:w="2582" w:type="dxa"/>
          </w:tcPr>
          <w:p w:rsidR="002E2302" w:rsidRPr="003308D9" w:rsidRDefault="002E2302" w:rsidP="003308D9">
            <w:pPr>
              <w:pStyle w:val="Text"/>
              <w:ind w:firstLine="0"/>
              <w:jc w:val="center"/>
              <w:rPr>
                <w:color w:val="000000"/>
              </w:rPr>
            </w:pPr>
            <w:r w:rsidRPr="003308D9">
              <w:rPr>
                <w:color w:val="000000"/>
              </w:rPr>
              <w:t>b)</w:t>
            </w:r>
          </w:p>
        </w:tc>
        <w:tc>
          <w:tcPr>
            <w:tcW w:w="2582" w:type="dxa"/>
          </w:tcPr>
          <w:p w:rsidR="002E2302" w:rsidRPr="003308D9" w:rsidRDefault="002E2302" w:rsidP="003308D9">
            <w:pPr>
              <w:pStyle w:val="Text"/>
              <w:ind w:firstLine="0"/>
              <w:jc w:val="center"/>
              <w:rPr>
                <w:color w:val="000000"/>
              </w:rPr>
            </w:pPr>
            <w:r w:rsidRPr="003308D9">
              <w:rPr>
                <w:color w:val="000000"/>
              </w:rPr>
              <w:t>c)</w:t>
            </w:r>
          </w:p>
        </w:tc>
      </w:tr>
      <w:tr w:rsidR="002E2302" w:rsidRPr="003308D9" w:rsidTr="003308D9">
        <w:trPr>
          <w:trHeight w:val="1899"/>
          <w:jc w:val="center"/>
        </w:trPr>
        <w:tc>
          <w:tcPr>
            <w:tcW w:w="2743" w:type="dxa"/>
          </w:tcPr>
          <w:p w:rsidR="002E2302" w:rsidRPr="003308D9" w:rsidRDefault="00E272BD" w:rsidP="003308D9">
            <w:pPr>
              <w:pStyle w:val="Text"/>
              <w:ind w:firstLine="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724025" cy="1295400"/>
                  <wp:effectExtent l="1905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2" w:type="dxa"/>
          </w:tcPr>
          <w:p w:rsidR="002E2302" w:rsidRPr="003308D9" w:rsidRDefault="00E272BD" w:rsidP="003308D9">
            <w:pPr>
              <w:pStyle w:val="Text"/>
              <w:ind w:firstLine="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543050" cy="1152525"/>
                  <wp:effectExtent l="1905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2" w:type="dxa"/>
          </w:tcPr>
          <w:p w:rsidR="002E2302" w:rsidRPr="003308D9" w:rsidRDefault="00E272BD" w:rsidP="003308D9">
            <w:pPr>
              <w:pStyle w:val="Text"/>
              <w:ind w:firstLine="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581150" cy="1181100"/>
                  <wp:effectExtent l="1905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302" w:rsidRPr="003308D9" w:rsidTr="003308D9">
        <w:trPr>
          <w:trHeight w:val="201"/>
          <w:jc w:val="center"/>
        </w:trPr>
        <w:tc>
          <w:tcPr>
            <w:tcW w:w="2743" w:type="dxa"/>
          </w:tcPr>
          <w:p w:rsidR="002E2302" w:rsidRPr="003308D9" w:rsidRDefault="002E2302" w:rsidP="003308D9">
            <w:pPr>
              <w:pStyle w:val="Text"/>
              <w:ind w:firstLine="0"/>
              <w:jc w:val="center"/>
              <w:rPr>
                <w:color w:val="000000"/>
              </w:rPr>
            </w:pPr>
            <w:r w:rsidRPr="003308D9">
              <w:rPr>
                <w:color w:val="000000"/>
              </w:rPr>
              <w:t>d)</w:t>
            </w:r>
          </w:p>
        </w:tc>
        <w:tc>
          <w:tcPr>
            <w:tcW w:w="2582" w:type="dxa"/>
          </w:tcPr>
          <w:p w:rsidR="002E2302" w:rsidRPr="003308D9" w:rsidRDefault="002E2302" w:rsidP="003308D9">
            <w:pPr>
              <w:pStyle w:val="Text"/>
              <w:ind w:firstLine="0"/>
              <w:jc w:val="center"/>
              <w:rPr>
                <w:color w:val="000000"/>
              </w:rPr>
            </w:pPr>
            <w:r w:rsidRPr="003308D9">
              <w:rPr>
                <w:color w:val="000000"/>
              </w:rPr>
              <w:t>e)</w:t>
            </w:r>
          </w:p>
        </w:tc>
        <w:tc>
          <w:tcPr>
            <w:tcW w:w="2582" w:type="dxa"/>
          </w:tcPr>
          <w:p w:rsidR="002E2302" w:rsidRPr="003308D9" w:rsidRDefault="002E2302" w:rsidP="003308D9">
            <w:pPr>
              <w:pStyle w:val="Text"/>
              <w:ind w:firstLine="0"/>
              <w:jc w:val="center"/>
              <w:rPr>
                <w:color w:val="000000"/>
              </w:rPr>
            </w:pPr>
            <w:r w:rsidRPr="003308D9">
              <w:rPr>
                <w:color w:val="000000"/>
              </w:rPr>
              <w:t>f)</w:t>
            </w:r>
          </w:p>
        </w:tc>
      </w:tr>
    </w:tbl>
    <w:p w:rsidR="002E2302" w:rsidRDefault="00E272BD" w:rsidP="002E2302">
      <w:pPr>
        <w:pStyle w:val="Text"/>
        <w:jc w:val="center"/>
      </w:pPr>
      <w:r>
        <w:rPr>
          <w:noProof/>
        </w:rPr>
        <w:drawing>
          <wp:inline distT="0" distB="0" distL="0" distR="0">
            <wp:extent cx="1562100" cy="1164803"/>
            <wp:effectExtent l="1905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64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302" w:rsidRPr="00BB0981" w:rsidRDefault="002E2302" w:rsidP="002E2302">
      <w:pPr>
        <w:pStyle w:val="Text"/>
        <w:jc w:val="center"/>
        <w:rPr>
          <w:lang w:val="pl-PL"/>
        </w:rPr>
      </w:pPr>
      <w:r w:rsidRPr="00BB0981">
        <w:rPr>
          <w:lang w:val="pl-PL"/>
        </w:rPr>
        <w:t>g)</w:t>
      </w:r>
    </w:p>
    <w:p w:rsidR="00757175" w:rsidRPr="00757175" w:rsidRDefault="00757175" w:rsidP="00757175">
      <w:pPr>
        <w:jc w:val="center"/>
        <w:rPr>
          <w:rStyle w:val="BodyTextChar"/>
          <w:sz w:val="20"/>
          <w:szCs w:val="20"/>
          <w:lang w:val="sr-Latn-CS"/>
        </w:rPr>
      </w:pPr>
      <w:r w:rsidRPr="00757175">
        <w:rPr>
          <w:b/>
          <w:sz w:val="20"/>
          <w:szCs w:val="20"/>
          <w:lang w:val="sr-Latn-CS"/>
        </w:rPr>
        <w:t>Slika 4:</w:t>
      </w:r>
      <w:r w:rsidRPr="00757175">
        <w:rPr>
          <w:sz w:val="20"/>
          <w:szCs w:val="20"/>
          <w:lang w:val="sr-Latn-CS"/>
        </w:rPr>
        <w:t xml:space="preserve"> </w:t>
      </w:r>
      <w:r w:rsidRPr="00757175">
        <w:rPr>
          <w:rStyle w:val="BodyTextChar"/>
          <w:sz w:val="20"/>
          <w:szCs w:val="20"/>
          <w:lang w:val="sr-Latn-CS"/>
        </w:rPr>
        <w:t xml:space="preserve">Funkcija raspodele verovatnoće rezultata merenja parametra </w:t>
      </w:r>
      <w:r w:rsidRPr="00757175">
        <w:rPr>
          <w:i/>
          <w:sz w:val="20"/>
          <w:szCs w:val="20"/>
          <w:lang w:val="sr-Latn-CS"/>
        </w:rPr>
        <w:t>RT</w:t>
      </w:r>
      <w:r w:rsidRPr="00757175">
        <w:rPr>
          <w:i/>
          <w:sz w:val="20"/>
          <w:szCs w:val="20"/>
          <w:vertAlign w:val="subscript"/>
          <w:lang w:val="sr-Latn-CS"/>
        </w:rPr>
        <w:t>10</w:t>
      </w:r>
      <w:r w:rsidRPr="00757175">
        <w:rPr>
          <w:i/>
          <w:sz w:val="20"/>
          <w:szCs w:val="20"/>
          <w:lang w:val="sr-Latn-CS"/>
        </w:rPr>
        <w:t xml:space="preserve"> </w:t>
      </w:r>
      <w:r w:rsidRPr="00757175">
        <w:rPr>
          <w:rStyle w:val="BodyTextChar"/>
          <w:sz w:val="20"/>
          <w:szCs w:val="20"/>
          <w:lang w:val="sr-Latn-CS"/>
        </w:rPr>
        <w:t>za: a) 125 Hz, b) 250 Hz, c) 500 Hz,</w:t>
      </w:r>
    </w:p>
    <w:p w:rsidR="00757175" w:rsidRDefault="00757175" w:rsidP="00757175">
      <w:pPr>
        <w:jc w:val="center"/>
        <w:rPr>
          <w:rStyle w:val="BodyTextChar"/>
          <w:sz w:val="20"/>
          <w:szCs w:val="20"/>
          <w:lang w:val="sr-Latn-CS"/>
        </w:rPr>
      </w:pPr>
      <w:r w:rsidRPr="00757175">
        <w:rPr>
          <w:rStyle w:val="BodyTextChar"/>
          <w:sz w:val="20"/>
          <w:szCs w:val="20"/>
          <w:lang w:val="sr-Latn-CS"/>
        </w:rPr>
        <w:t>d) 1000 Hz, e) 2000 Hz, f) 4000 Hz i g) 8000 Hz.</w:t>
      </w:r>
    </w:p>
    <w:tbl>
      <w:tblPr>
        <w:tblW w:w="8081" w:type="dxa"/>
        <w:jc w:val="center"/>
        <w:tblInd w:w="108" w:type="dxa"/>
        <w:tblLayout w:type="fixed"/>
        <w:tblLook w:val="01E0"/>
      </w:tblPr>
      <w:tblGrid>
        <w:gridCol w:w="2803"/>
        <w:gridCol w:w="2639"/>
        <w:gridCol w:w="2639"/>
      </w:tblGrid>
      <w:tr w:rsidR="00C65175" w:rsidRPr="00C65175" w:rsidTr="003308D9">
        <w:trPr>
          <w:trHeight w:val="1909"/>
          <w:jc w:val="center"/>
        </w:trPr>
        <w:tc>
          <w:tcPr>
            <w:tcW w:w="2803" w:type="dxa"/>
          </w:tcPr>
          <w:p w:rsidR="00C65175" w:rsidRPr="003308D9" w:rsidRDefault="00E272BD" w:rsidP="003308D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504950" cy="1133475"/>
                  <wp:effectExtent l="1905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9" w:type="dxa"/>
          </w:tcPr>
          <w:p w:rsidR="00C65175" w:rsidRPr="003308D9" w:rsidRDefault="00E272BD" w:rsidP="003308D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504950" cy="1133475"/>
                  <wp:effectExtent l="1905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9" w:type="dxa"/>
          </w:tcPr>
          <w:p w:rsidR="00C65175" w:rsidRPr="003308D9" w:rsidRDefault="00E272BD" w:rsidP="003308D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495425" cy="1123950"/>
                  <wp:effectExtent l="1905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175" w:rsidRPr="00C65175" w:rsidTr="003308D9">
        <w:trPr>
          <w:trHeight w:val="140"/>
          <w:jc w:val="center"/>
        </w:trPr>
        <w:tc>
          <w:tcPr>
            <w:tcW w:w="2803" w:type="dxa"/>
          </w:tcPr>
          <w:p w:rsidR="00C65175" w:rsidRPr="003308D9" w:rsidRDefault="00C65175" w:rsidP="003308D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308D9">
              <w:rPr>
                <w:sz w:val="20"/>
                <w:szCs w:val="20"/>
              </w:rPr>
              <w:t>a)</w:t>
            </w:r>
          </w:p>
        </w:tc>
        <w:tc>
          <w:tcPr>
            <w:tcW w:w="2639" w:type="dxa"/>
          </w:tcPr>
          <w:p w:rsidR="00C65175" w:rsidRPr="003308D9" w:rsidRDefault="00C65175" w:rsidP="003308D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308D9">
              <w:rPr>
                <w:sz w:val="20"/>
                <w:szCs w:val="20"/>
              </w:rPr>
              <w:t>b)</w:t>
            </w:r>
          </w:p>
        </w:tc>
        <w:tc>
          <w:tcPr>
            <w:tcW w:w="2639" w:type="dxa"/>
          </w:tcPr>
          <w:p w:rsidR="00C65175" w:rsidRPr="003308D9" w:rsidRDefault="00C65175" w:rsidP="003308D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308D9">
              <w:rPr>
                <w:sz w:val="20"/>
                <w:szCs w:val="20"/>
              </w:rPr>
              <w:t>c)</w:t>
            </w:r>
          </w:p>
        </w:tc>
      </w:tr>
      <w:tr w:rsidR="00C65175" w:rsidRPr="00C65175" w:rsidTr="003308D9">
        <w:trPr>
          <w:trHeight w:val="1888"/>
          <w:jc w:val="center"/>
        </w:trPr>
        <w:tc>
          <w:tcPr>
            <w:tcW w:w="2803" w:type="dxa"/>
          </w:tcPr>
          <w:p w:rsidR="00C65175" w:rsidRPr="003308D9" w:rsidRDefault="00E272BD" w:rsidP="003308D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504950" cy="112395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9" w:type="dxa"/>
          </w:tcPr>
          <w:p w:rsidR="00C65175" w:rsidRPr="003308D9" w:rsidRDefault="00E272BD" w:rsidP="003308D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504950" cy="1123950"/>
                  <wp:effectExtent l="1905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9" w:type="dxa"/>
          </w:tcPr>
          <w:p w:rsidR="00C65175" w:rsidRPr="003308D9" w:rsidRDefault="00E272BD" w:rsidP="003308D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495425" cy="112395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175" w:rsidRPr="00C65175" w:rsidTr="003308D9">
        <w:trPr>
          <w:trHeight w:val="199"/>
          <w:jc w:val="center"/>
        </w:trPr>
        <w:tc>
          <w:tcPr>
            <w:tcW w:w="2803" w:type="dxa"/>
          </w:tcPr>
          <w:p w:rsidR="00C65175" w:rsidRPr="003308D9" w:rsidRDefault="00C65175" w:rsidP="003308D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308D9">
              <w:rPr>
                <w:sz w:val="20"/>
                <w:szCs w:val="20"/>
              </w:rPr>
              <w:t>d)</w:t>
            </w:r>
          </w:p>
        </w:tc>
        <w:tc>
          <w:tcPr>
            <w:tcW w:w="2639" w:type="dxa"/>
          </w:tcPr>
          <w:p w:rsidR="00C65175" w:rsidRPr="003308D9" w:rsidRDefault="00C65175" w:rsidP="003308D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308D9">
              <w:rPr>
                <w:sz w:val="20"/>
                <w:szCs w:val="20"/>
              </w:rPr>
              <w:t>e)</w:t>
            </w:r>
          </w:p>
        </w:tc>
        <w:tc>
          <w:tcPr>
            <w:tcW w:w="2639" w:type="dxa"/>
          </w:tcPr>
          <w:p w:rsidR="00C65175" w:rsidRPr="003308D9" w:rsidRDefault="00C65175" w:rsidP="003308D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308D9">
              <w:rPr>
                <w:sz w:val="20"/>
                <w:szCs w:val="20"/>
              </w:rPr>
              <w:t>f)</w:t>
            </w:r>
          </w:p>
        </w:tc>
      </w:tr>
    </w:tbl>
    <w:p w:rsidR="00C65175" w:rsidRDefault="00E272BD" w:rsidP="00C65175">
      <w:pPr>
        <w:pStyle w:val="Text"/>
        <w:jc w:val="center"/>
      </w:pPr>
      <w:r>
        <w:rPr>
          <w:noProof/>
        </w:rPr>
        <w:drawing>
          <wp:inline distT="0" distB="0" distL="0" distR="0">
            <wp:extent cx="1809750" cy="136207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175" w:rsidRPr="00AE3B23" w:rsidRDefault="00C65175" w:rsidP="00C65175">
      <w:pPr>
        <w:pStyle w:val="Text"/>
        <w:jc w:val="center"/>
        <w:rPr>
          <w:lang w:val="pl-PL"/>
        </w:rPr>
      </w:pPr>
      <w:r w:rsidRPr="00AE3B23">
        <w:rPr>
          <w:lang w:val="pl-PL"/>
        </w:rPr>
        <w:t>g)</w:t>
      </w:r>
    </w:p>
    <w:p w:rsidR="00C65175" w:rsidRPr="00757175" w:rsidRDefault="00C65175" w:rsidP="00C65175">
      <w:pPr>
        <w:jc w:val="center"/>
        <w:rPr>
          <w:rStyle w:val="BodyTextChar"/>
          <w:sz w:val="20"/>
          <w:szCs w:val="20"/>
          <w:lang w:val="sr-Latn-CS"/>
        </w:rPr>
      </w:pPr>
      <w:r w:rsidRPr="00757175">
        <w:rPr>
          <w:b/>
          <w:sz w:val="20"/>
          <w:szCs w:val="20"/>
          <w:lang w:val="sr-Latn-CS"/>
        </w:rPr>
        <w:t xml:space="preserve">Slika </w:t>
      </w:r>
      <w:r>
        <w:rPr>
          <w:b/>
          <w:sz w:val="20"/>
          <w:szCs w:val="20"/>
          <w:lang w:val="sr-Latn-CS"/>
        </w:rPr>
        <w:t>5</w:t>
      </w:r>
      <w:r w:rsidRPr="00757175">
        <w:rPr>
          <w:b/>
          <w:sz w:val="20"/>
          <w:szCs w:val="20"/>
          <w:lang w:val="sr-Latn-CS"/>
        </w:rPr>
        <w:t>:</w:t>
      </w:r>
      <w:r w:rsidRPr="00757175">
        <w:rPr>
          <w:sz w:val="20"/>
          <w:szCs w:val="20"/>
          <w:lang w:val="sr-Latn-CS"/>
        </w:rPr>
        <w:t xml:space="preserve"> </w:t>
      </w:r>
      <w:r w:rsidRPr="00757175">
        <w:rPr>
          <w:rStyle w:val="BodyTextChar"/>
          <w:sz w:val="20"/>
          <w:szCs w:val="20"/>
          <w:lang w:val="sr-Latn-CS"/>
        </w:rPr>
        <w:t xml:space="preserve">Funkcija raspodele verovatnoće rezultata merenja parametra </w:t>
      </w:r>
      <w:r w:rsidRPr="00757175">
        <w:rPr>
          <w:i/>
          <w:sz w:val="20"/>
          <w:szCs w:val="20"/>
          <w:lang w:val="sr-Latn-CS"/>
        </w:rPr>
        <w:t>RT</w:t>
      </w:r>
      <w:r>
        <w:rPr>
          <w:i/>
          <w:sz w:val="20"/>
          <w:szCs w:val="20"/>
          <w:vertAlign w:val="subscript"/>
          <w:lang w:val="sr-Latn-CS"/>
        </w:rPr>
        <w:t>2</w:t>
      </w:r>
      <w:r w:rsidRPr="00757175">
        <w:rPr>
          <w:i/>
          <w:sz w:val="20"/>
          <w:szCs w:val="20"/>
          <w:vertAlign w:val="subscript"/>
          <w:lang w:val="sr-Latn-CS"/>
        </w:rPr>
        <w:t>0</w:t>
      </w:r>
      <w:r w:rsidRPr="00757175">
        <w:rPr>
          <w:i/>
          <w:sz w:val="20"/>
          <w:szCs w:val="20"/>
          <w:lang w:val="sr-Latn-CS"/>
        </w:rPr>
        <w:t xml:space="preserve"> </w:t>
      </w:r>
      <w:r w:rsidRPr="00757175">
        <w:rPr>
          <w:rStyle w:val="BodyTextChar"/>
          <w:sz w:val="20"/>
          <w:szCs w:val="20"/>
          <w:lang w:val="sr-Latn-CS"/>
        </w:rPr>
        <w:t>za: a) 125 Hz, b) 250 Hz, c) 500 Hz,</w:t>
      </w:r>
    </w:p>
    <w:p w:rsidR="00C65175" w:rsidRDefault="00C65175" w:rsidP="00C65175">
      <w:pPr>
        <w:jc w:val="center"/>
        <w:rPr>
          <w:rStyle w:val="BodyTextChar"/>
          <w:sz w:val="20"/>
          <w:szCs w:val="20"/>
          <w:lang w:val="sr-Latn-CS"/>
        </w:rPr>
      </w:pPr>
      <w:r w:rsidRPr="00757175">
        <w:rPr>
          <w:rStyle w:val="BodyTextChar"/>
          <w:sz w:val="20"/>
          <w:szCs w:val="20"/>
          <w:lang w:val="sr-Latn-CS"/>
        </w:rPr>
        <w:t>d) 1000 Hz, e) 2000 Hz, f) 4000 Hz i g) 8000 Hz.</w:t>
      </w:r>
    </w:p>
    <w:p w:rsidR="00C65175" w:rsidRPr="00757175" w:rsidRDefault="00C65175" w:rsidP="00757175">
      <w:pPr>
        <w:jc w:val="center"/>
        <w:rPr>
          <w:sz w:val="20"/>
          <w:szCs w:val="20"/>
          <w:lang w:val="sr-Latn-CS"/>
        </w:rPr>
      </w:pPr>
    </w:p>
    <w:tbl>
      <w:tblPr>
        <w:tblW w:w="8081" w:type="dxa"/>
        <w:jc w:val="center"/>
        <w:tblInd w:w="108" w:type="dxa"/>
        <w:tblLayout w:type="fixed"/>
        <w:tblLook w:val="01E0"/>
      </w:tblPr>
      <w:tblGrid>
        <w:gridCol w:w="2803"/>
        <w:gridCol w:w="2639"/>
        <w:gridCol w:w="2639"/>
      </w:tblGrid>
      <w:tr w:rsidR="001964A5" w:rsidRPr="00C65175" w:rsidTr="003308D9">
        <w:trPr>
          <w:trHeight w:val="1914"/>
          <w:jc w:val="center"/>
        </w:trPr>
        <w:tc>
          <w:tcPr>
            <w:tcW w:w="2803" w:type="dxa"/>
          </w:tcPr>
          <w:p w:rsidR="001964A5" w:rsidRPr="003308D9" w:rsidRDefault="00E272BD" w:rsidP="003308D9">
            <w:pPr>
              <w:pStyle w:val="Text"/>
              <w:ind w:firstLine="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571625" cy="1171575"/>
                  <wp:effectExtent l="1905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9" w:type="dxa"/>
          </w:tcPr>
          <w:p w:rsidR="001964A5" w:rsidRPr="003308D9" w:rsidRDefault="00E272BD" w:rsidP="003308D9">
            <w:pPr>
              <w:pStyle w:val="Text"/>
              <w:ind w:firstLine="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504950" cy="1143000"/>
                  <wp:effectExtent l="1905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9" w:type="dxa"/>
          </w:tcPr>
          <w:p w:rsidR="001964A5" w:rsidRPr="003308D9" w:rsidRDefault="00E272BD" w:rsidP="003308D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95425" cy="1133475"/>
                  <wp:effectExtent l="1905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4A5" w:rsidRPr="00C65175" w:rsidTr="003308D9">
        <w:trPr>
          <w:trHeight w:val="140"/>
          <w:jc w:val="center"/>
        </w:trPr>
        <w:tc>
          <w:tcPr>
            <w:tcW w:w="2803" w:type="dxa"/>
          </w:tcPr>
          <w:p w:rsidR="001964A5" w:rsidRPr="003308D9" w:rsidRDefault="001964A5" w:rsidP="003308D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308D9">
              <w:rPr>
                <w:sz w:val="20"/>
                <w:szCs w:val="20"/>
              </w:rPr>
              <w:t>a)</w:t>
            </w:r>
          </w:p>
        </w:tc>
        <w:tc>
          <w:tcPr>
            <w:tcW w:w="2639" w:type="dxa"/>
          </w:tcPr>
          <w:p w:rsidR="001964A5" w:rsidRPr="003308D9" w:rsidRDefault="001964A5" w:rsidP="003308D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308D9">
              <w:rPr>
                <w:sz w:val="20"/>
                <w:szCs w:val="20"/>
              </w:rPr>
              <w:t>b)</w:t>
            </w:r>
          </w:p>
        </w:tc>
        <w:tc>
          <w:tcPr>
            <w:tcW w:w="2639" w:type="dxa"/>
          </w:tcPr>
          <w:p w:rsidR="001964A5" w:rsidRPr="003308D9" w:rsidRDefault="001964A5" w:rsidP="003308D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308D9">
              <w:rPr>
                <w:sz w:val="20"/>
                <w:szCs w:val="20"/>
              </w:rPr>
              <w:t>c)</w:t>
            </w:r>
          </w:p>
        </w:tc>
      </w:tr>
      <w:tr w:rsidR="001964A5" w:rsidRPr="00C65175" w:rsidTr="003308D9">
        <w:trPr>
          <w:trHeight w:val="1893"/>
          <w:jc w:val="center"/>
        </w:trPr>
        <w:tc>
          <w:tcPr>
            <w:tcW w:w="2803" w:type="dxa"/>
          </w:tcPr>
          <w:p w:rsidR="001964A5" w:rsidRPr="003308D9" w:rsidRDefault="00E272BD" w:rsidP="003308D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57325" cy="1095375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9" w:type="dxa"/>
          </w:tcPr>
          <w:p w:rsidR="001964A5" w:rsidRPr="003308D9" w:rsidRDefault="00E272BD" w:rsidP="003308D9">
            <w:pPr>
              <w:pStyle w:val="Text"/>
              <w:ind w:firstLine="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76375" cy="110490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9" w:type="dxa"/>
          </w:tcPr>
          <w:p w:rsidR="001964A5" w:rsidRPr="003308D9" w:rsidRDefault="00E272BD" w:rsidP="003308D9">
            <w:pPr>
              <w:pStyle w:val="Text"/>
              <w:ind w:firstLine="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47800" cy="1095375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4A5" w:rsidRPr="00C65175" w:rsidTr="003308D9">
        <w:trPr>
          <w:trHeight w:val="200"/>
          <w:jc w:val="center"/>
        </w:trPr>
        <w:tc>
          <w:tcPr>
            <w:tcW w:w="2803" w:type="dxa"/>
          </w:tcPr>
          <w:p w:rsidR="001964A5" w:rsidRPr="003308D9" w:rsidRDefault="001964A5" w:rsidP="003308D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308D9">
              <w:rPr>
                <w:sz w:val="20"/>
                <w:szCs w:val="20"/>
              </w:rPr>
              <w:t>d)</w:t>
            </w:r>
          </w:p>
        </w:tc>
        <w:tc>
          <w:tcPr>
            <w:tcW w:w="2639" w:type="dxa"/>
          </w:tcPr>
          <w:p w:rsidR="001964A5" w:rsidRPr="003308D9" w:rsidRDefault="001964A5" w:rsidP="003308D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308D9">
              <w:rPr>
                <w:sz w:val="20"/>
                <w:szCs w:val="20"/>
              </w:rPr>
              <w:t>e)</w:t>
            </w:r>
          </w:p>
        </w:tc>
        <w:tc>
          <w:tcPr>
            <w:tcW w:w="2639" w:type="dxa"/>
          </w:tcPr>
          <w:p w:rsidR="001964A5" w:rsidRPr="003308D9" w:rsidRDefault="001964A5" w:rsidP="003308D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308D9">
              <w:rPr>
                <w:sz w:val="20"/>
                <w:szCs w:val="20"/>
              </w:rPr>
              <w:t>f)</w:t>
            </w:r>
          </w:p>
        </w:tc>
      </w:tr>
    </w:tbl>
    <w:p w:rsidR="001964A5" w:rsidRDefault="00E272BD" w:rsidP="001964A5">
      <w:pPr>
        <w:pStyle w:val="Text"/>
        <w:jc w:val="center"/>
      </w:pPr>
      <w:r>
        <w:rPr>
          <w:noProof/>
        </w:rPr>
        <w:drawing>
          <wp:inline distT="0" distB="0" distL="0" distR="0">
            <wp:extent cx="1590675" cy="1197474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97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4A5" w:rsidRPr="00AE3B23" w:rsidRDefault="001964A5" w:rsidP="001964A5">
      <w:pPr>
        <w:pStyle w:val="Text"/>
        <w:jc w:val="center"/>
        <w:rPr>
          <w:lang w:val="pl-PL"/>
        </w:rPr>
      </w:pPr>
      <w:r w:rsidRPr="00AE3B23">
        <w:rPr>
          <w:lang w:val="pl-PL"/>
        </w:rPr>
        <w:t>g)</w:t>
      </w:r>
    </w:p>
    <w:p w:rsidR="001964A5" w:rsidRPr="00757175" w:rsidRDefault="001964A5" w:rsidP="001964A5">
      <w:pPr>
        <w:jc w:val="center"/>
        <w:rPr>
          <w:rStyle w:val="BodyTextChar"/>
          <w:sz w:val="20"/>
          <w:szCs w:val="20"/>
          <w:lang w:val="sr-Latn-CS"/>
        </w:rPr>
      </w:pPr>
      <w:r w:rsidRPr="00757175">
        <w:rPr>
          <w:b/>
          <w:sz w:val="20"/>
          <w:szCs w:val="20"/>
          <w:lang w:val="sr-Latn-CS"/>
        </w:rPr>
        <w:t xml:space="preserve">Slika </w:t>
      </w:r>
      <w:r w:rsidR="00243624">
        <w:rPr>
          <w:b/>
          <w:sz w:val="20"/>
          <w:szCs w:val="20"/>
          <w:lang w:val="sr-Latn-CS"/>
        </w:rPr>
        <w:t>6</w:t>
      </w:r>
      <w:r w:rsidRPr="00757175">
        <w:rPr>
          <w:b/>
          <w:sz w:val="20"/>
          <w:szCs w:val="20"/>
          <w:lang w:val="sr-Latn-CS"/>
        </w:rPr>
        <w:t>:</w:t>
      </w:r>
      <w:r w:rsidRPr="00757175">
        <w:rPr>
          <w:sz w:val="20"/>
          <w:szCs w:val="20"/>
          <w:lang w:val="sr-Latn-CS"/>
        </w:rPr>
        <w:t xml:space="preserve"> </w:t>
      </w:r>
      <w:r w:rsidRPr="00757175">
        <w:rPr>
          <w:rStyle w:val="BodyTextChar"/>
          <w:sz w:val="20"/>
          <w:szCs w:val="20"/>
          <w:lang w:val="sr-Latn-CS"/>
        </w:rPr>
        <w:t xml:space="preserve">Funkcija raspodele verovatnoće rezultata merenja parametra </w:t>
      </w:r>
      <w:r w:rsidRPr="00757175">
        <w:rPr>
          <w:i/>
          <w:sz w:val="20"/>
          <w:szCs w:val="20"/>
          <w:lang w:val="sr-Latn-CS"/>
        </w:rPr>
        <w:t>RT</w:t>
      </w:r>
      <w:r w:rsidR="00243624">
        <w:rPr>
          <w:i/>
          <w:sz w:val="20"/>
          <w:szCs w:val="20"/>
          <w:vertAlign w:val="subscript"/>
          <w:lang w:val="sr-Latn-CS"/>
        </w:rPr>
        <w:t>3</w:t>
      </w:r>
      <w:r w:rsidRPr="00757175">
        <w:rPr>
          <w:i/>
          <w:sz w:val="20"/>
          <w:szCs w:val="20"/>
          <w:vertAlign w:val="subscript"/>
          <w:lang w:val="sr-Latn-CS"/>
        </w:rPr>
        <w:t>0</w:t>
      </w:r>
      <w:r w:rsidRPr="00757175">
        <w:rPr>
          <w:i/>
          <w:sz w:val="20"/>
          <w:szCs w:val="20"/>
          <w:lang w:val="sr-Latn-CS"/>
        </w:rPr>
        <w:t xml:space="preserve"> </w:t>
      </w:r>
      <w:r w:rsidRPr="00757175">
        <w:rPr>
          <w:rStyle w:val="BodyTextChar"/>
          <w:sz w:val="20"/>
          <w:szCs w:val="20"/>
          <w:lang w:val="sr-Latn-CS"/>
        </w:rPr>
        <w:t>za: a) 125 Hz, b) 250 Hz, c) 500 Hz,</w:t>
      </w:r>
    </w:p>
    <w:p w:rsidR="001964A5" w:rsidRDefault="001964A5" w:rsidP="001964A5">
      <w:pPr>
        <w:jc w:val="center"/>
        <w:rPr>
          <w:rStyle w:val="BodyTextChar"/>
          <w:sz w:val="20"/>
          <w:szCs w:val="20"/>
          <w:lang w:val="sr-Latn-CS"/>
        </w:rPr>
      </w:pPr>
      <w:r w:rsidRPr="00757175">
        <w:rPr>
          <w:rStyle w:val="BodyTextChar"/>
          <w:sz w:val="20"/>
          <w:szCs w:val="20"/>
          <w:lang w:val="sr-Latn-CS"/>
        </w:rPr>
        <w:t>d) 1000 Hz, e) 2000 Hz, f) 4000 Hz i g) 8000 Hz.</w:t>
      </w:r>
    </w:p>
    <w:p w:rsidR="00F94C87" w:rsidRDefault="00243624" w:rsidP="00725C5D">
      <w:pPr>
        <w:jc w:val="both"/>
        <w:rPr>
          <w:sz w:val="20"/>
          <w:szCs w:val="20"/>
          <w:lang w:val="sr-Latn-CS"/>
        </w:rPr>
      </w:pPr>
      <w:r w:rsidRPr="00B51339">
        <w:rPr>
          <w:b/>
          <w:sz w:val="22"/>
          <w:szCs w:val="22"/>
          <w:lang w:val="sr-Latn-CS"/>
        </w:rPr>
        <w:t>3.</w:t>
      </w:r>
      <w:r>
        <w:rPr>
          <w:b/>
          <w:sz w:val="22"/>
          <w:szCs w:val="22"/>
          <w:lang w:val="sr-Latn-CS"/>
        </w:rPr>
        <w:t>4</w:t>
      </w:r>
      <w:r w:rsidRPr="00B51339">
        <w:rPr>
          <w:b/>
          <w:sz w:val="22"/>
          <w:szCs w:val="22"/>
          <w:lang w:val="sr-Latn-CS"/>
        </w:rPr>
        <w:t xml:space="preserve">. </w:t>
      </w:r>
      <w:r>
        <w:rPr>
          <w:b/>
          <w:sz w:val="22"/>
          <w:szCs w:val="22"/>
          <w:lang w:val="sr-Latn-CS"/>
        </w:rPr>
        <w:t>Analiza rezultata</w:t>
      </w:r>
    </w:p>
    <w:p w:rsidR="00F94C87" w:rsidRDefault="00F94C87" w:rsidP="00725C5D">
      <w:pPr>
        <w:jc w:val="both"/>
        <w:rPr>
          <w:sz w:val="20"/>
          <w:szCs w:val="20"/>
          <w:lang w:val="sr-Latn-CS"/>
        </w:rPr>
      </w:pPr>
    </w:p>
    <w:p w:rsidR="00243624" w:rsidRPr="00243624" w:rsidRDefault="00243624" w:rsidP="00C76E63">
      <w:pPr>
        <w:jc w:val="both"/>
        <w:rPr>
          <w:sz w:val="20"/>
          <w:szCs w:val="20"/>
          <w:lang w:val="sr-Latn-CS"/>
        </w:rPr>
      </w:pPr>
      <w:r w:rsidRPr="00243624">
        <w:rPr>
          <w:sz w:val="20"/>
          <w:szCs w:val="20"/>
          <w:lang w:val="sr-Latn-CS"/>
        </w:rPr>
        <w:t xml:space="preserve">Na osnovu rezultata prikazanih u </w:t>
      </w:r>
      <w:r>
        <w:rPr>
          <w:sz w:val="20"/>
          <w:szCs w:val="20"/>
          <w:lang w:val="sr-Latn-CS"/>
        </w:rPr>
        <w:t>t</w:t>
      </w:r>
      <w:r w:rsidRPr="00243624">
        <w:rPr>
          <w:sz w:val="20"/>
          <w:szCs w:val="20"/>
          <w:lang w:val="sr-Latn-CS"/>
        </w:rPr>
        <w:t xml:space="preserve">abelama 1. i 2. i na </w:t>
      </w:r>
      <w:r>
        <w:rPr>
          <w:sz w:val="20"/>
          <w:szCs w:val="20"/>
          <w:lang w:val="sr-Latn-CS"/>
        </w:rPr>
        <w:t>s</w:t>
      </w:r>
      <w:r w:rsidRPr="00243624">
        <w:rPr>
          <w:sz w:val="20"/>
          <w:szCs w:val="20"/>
          <w:lang w:val="sr-Latn-CS"/>
        </w:rPr>
        <w:t>likama (3. – 6.) zaključuje se da je statistička analiza standardnih devijacija analiziranih akustičkih parametara u frekvencijskom oktavnom opsegu pokazala da:</w:t>
      </w:r>
    </w:p>
    <w:p w:rsidR="00243624" w:rsidRDefault="00243624" w:rsidP="00C76E63">
      <w:pPr>
        <w:pStyle w:val="Text"/>
        <w:spacing w:line="240" w:lineRule="auto"/>
        <w:ind w:firstLine="0"/>
        <w:rPr>
          <w:lang w:val="pl-PL"/>
        </w:rPr>
      </w:pPr>
      <w:r>
        <w:rPr>
          <w:lang w:val="sr-Latn-CS"/>
        </w:rPr>
        <w:t xml:space="preserve">1) najmanje standardne devijacije, a samim tim i najveću tačnost, imaju vrednosti: a) </w:t>
      </w:r>
      <w:r w:rsidRPr="006244B9">
        <w:rPr>
          <w:i/>
          <w:lang w:val="sr-Latn-CS"/>
        </w:rPr>
        <w:t>EDT</w:t>
      </w:r>
      <w:r>
        <w:rPr>
          <w:lang w:val="sr-Latn-CS"/>
        </w:rPr>
        <w:t xml:space="preserve"> na </w:t>
      </w:r>
      <w:r>
        <w:rPr>
          <w:i/>
          <w:lang w:val="sr-Latn-CS"/>
        </w:rPr>
        <w:t>f</w:t>
      </w:r>
      <w:r>
        <w:rPr>
          <w:i/>
          <w:vertAlign w:val="subscript"/>
          <w:lang w:val="sr-Latn-CS"/>
        </w:rPr>
        <w:t>c</w:t>
      </w:r>
      <w:r>
        <w:rPr>
          <w:lang w:val="sr-Latn-CS"/>
        </w:rPr>
        <w:t xml:space="preserve"> = 500 Hz</w:t>
      </w:r>
      <w:r w:rsidR="007A4752">
        <w:rPr>
          <w:lang w:val="sr-Latn-CS"/>
        </w:rPr>
        <w:t xml:space="preserve"> (</w:t>
      </w:r>
      <w:r w:rsidRPr="00B301A3">
        <w:rPr>
          <w:position w:val="-10"/>
        </w:rPr>
        <w:object w:dxaOrig="460" w:dyaOrig="300">
          <v:shape id="_x0000_i1042" type="#_x0000_t75" style="width:23.25pt;height:15pt" o:ole="">
            <v:imagedata r:id="rId71" o:title=""/>
          </v:shape>
          <o:OLEObject Type="Embed" ProgID="Equation.3" ShapeID="_x0000_i1042" DrawAspect="Content" ObjectID="_1569306345" r:id="rId72"/>
        </w:object>
      </w:r>
      <w:r w:rsidRPr="00D97B98">
        <w:rPr>
          <w:lang w:val="sr-Latn-CS"/>
        </w:rPr>
        <w:t>= 2.87 s</w:t>
      </w:r>
      <w:r w:rsidR="007A4752">
        <w:rPr>
          <w:lang w:val="sr-Latn-CS"/>
        </w:rPr>
        <w:t xml:space="preserve"> i</w:t>
      </w:r>
      <w:r>
        <w:rPr>
          <w:lang w:val="sr-Latn-CS"/>
        </w:rPr>
        <w:t xml:space="preserve"> </w:t>
      </w:r>
      <w:r w:rsidRPr="00C84D90">
        <w:rPr>
          <w:position w:val="-10"/>
        </w:rPr>
        <w:object w:dxaOrig="460" w:dyaOrig="300">
          <v:shape id="_x0000_i1043" type="#_x0000_t75" style="width:23.25pt;height:15pt" o:ole="">
            <v:imagedata r:id="rId23" o:title=""/>
          </v:shape>
          <o:OLEObject Type="Embed" ProgID="Equation.3" ShapeID="_x0000_i1043" DrawAspect="Content" ObjectID="_1569306346" r:id="rId73"/>
        </w:object>
      </w:r>
      <w:r>
        <w:rPr>
          <w:lang w:val="sr-Latn-CS"/>
        </w:rPr>
        <w:t>= 0.207 s</w:t>
      </w:r>
      <w:r w:rsidR="007A4752">
        <w:rPr>
          <w:lang w:val="sr-Latn-CS"/>
        </w:rPr>
        <w:t>)</w:t>
      </w:r>
      <w:r>
        <w:rPr>
          <w:lang w:val="sr-Latn-CS"/>
        </w:rPr>
        <w:t xml:space="preserve">, </w:t>
      </w:r>
      <w:r w:rsidRPr="00D97B98">
        <w:rPr>
          <w:lang w:val="sr-Latn-CS"/>
        </w:rPr>
        <w:t xml:space="preserve">b) </w:t>
      </w:r>
      <w:r w:rsidRPr="00D97B98">
        <w:rPr>
          <w:i/>
          <w:lang w:val="sr-Latn-CS"/>
        </w:rPr>
        <w:t>RT</w:t>
      </w:r>
      <w:r w:rsidRPr="00D97B98">
        <w:rPr>
          <w:i/>
          <w:vertAlign w:val="subscript"/>
          <w:lang w:val="sr-Latn-CS"/>
        </w:rPr>
        <w:t>10</w:t>
      </w:r>
      <w:r w:rsidRPr="00D97B98">
        <w:rPr>
          <w:lang w:val="sr-Latn-CS"/>
        </w:rPr>
        <w:t xml:space="preserve"> na </w:t>
      </w:r>
      <w:r>
        <w:rPr>
          <w:i/>
          <w:lang w:val="sr-Latn-CS"/>
        </w:rPr>
        <w:t>f</w:t>
      </w:r>
      <w:r w:rsidRPr="00A8330A">
        <w:rPr>
          <w:i/>
          <w:vertAlign w:val="subscript"/>
          <w:lang w:val="sr-Latn-CS"/>
        </w:rPr>
        <w:t>c</w:t>
      </w:r>
      <w:r>
        <w:rPr>
          <w:lang w:val="sr-Latn-CS"/>
        </w:rPr>
        <w:t>= 2 kHz</w:t>
      </w:r>
      <w:r w:rsidR="007A4752">
        <w:rPr>
          <w:lang w:val="sr-Latn-CS"/>
        </w:rPr>
        <w:t xml:space="preserve"> (</w:t>
      </w:r>
      <w:r w:rsidRPr="00C84D90">
        <w:rPr>
          <w:position w:val="-14"/>
        </w:rPr>
        <w:object w:dxaOrig="460" w:dyaOrig="340">
          <v:shape id="_x0000_i1044" type="#_x0000_t75" style="width:23.25pt;height:17.25pt" o:ole="">
            <v:imagedata r:id="rId25" o:title=""/>
          </v:shape>
          <o:OLEObject Type="Embed" ProgID="Equation.3" ShapeID="_x0000_i1044" DrawAspect="Content" ObjectID="_1569306347" r:id="rId74"/>
        </w:object>
      </w:r>
      <w:r w:rsidRPr="00D97B98">
        <w:rPr>
          <w:lang w:val="sr-Latn-CS"/>
        </w:rPr>
        <w:t xml:space="preserve">= </w:t>
      </w:r>
      <w:r>
        <w:rPr>
          <w:lang w:val="sr-Latn-CS"/>
        </w:rPr>
        <w:t>2.88 s</w:t>
      </w:r>
      <w:r w:rsidRPr="00D97B98">
        <w:rPr>
          <w:lang w:val="sr-Latn-CS"/>
        </w:rPr>
        <w:t xml:space="preserve"> </w:t>
      </w:r>
      <w:r w:rsidR="007A4752">
        <w:rPr>
          <w:lang w:val="sr-Latn-CS"/>
        </w:rPr>
        <w:t>i</w:t>
      </w:r>
      <w:r>
        <w:rPr>
          <w:lang w:val="sr-Latn-CS"/>
        </w:rPr>
        <w:t xml:space="preserve"> </w:t>
      </w:r>
      <w:r w:rsidRPr="00C84D90">
        <w:rPr>
          <w:position w:val="-14"/>
        </w:rPr>
        <w:object w:dxaOrig="460" w:dyaOrig="340">
          <v:shape id="_x0000_i1045" type="#_x0000_t75" style="width:23.25pt;height:17.25pt" o:ole="">
            <v:imagedata r:id="rId29" o:title=""/>
          </v:shape>
          <o:OLEObject Type="Embed" ProgID="Equation.3" ShapeID="_x0000_i1045" DrawAspect="Content" ObjectID="_1569306348" r:id="rId75"/>
        </w:object>
      </w:r>
      <w:r>
        <w:rPr>
          <w:lang w:val="sr-Latn-CS"/>
        </w:rPr>
        <w:t>= 0.135 s</w:t>
      </w:r>
      <w:r w:rsidR="007A4752">
        <w:rPr>
          <w:lang w:val="sr-Latn-CS"/>
        </w:rPr>
        <w:t>)</w:t>
      </w:r>
      <w:r>
        <w:rPr>
          <w:lang w:val="sr-Latn-CS"/>
        </w:rPr>
        <w:t xml:space="preserve">, c) </w:t>
      </w:r>
      <w:r w:rsidRPr="00D97B98">
        <w:rPr>
          <w:i/>
          <w:lang w:val="sr-Latn-CS"/>
        </w:rPr>
        <w:t>RT</w:t>
      </w:r>
      <w:r>
        <w:rPr>
          <w:i/>
          <w:vertAlign w:val="subscript"/>
          <w:lang w:val="sr-Latn-CS"/>
        </w:rPr>
        <w:t>2</w:t>
      </w:r>
      <w:r w:rsidRPr="00D97B98">
        <w:rPr>
          <w:i/>
          <w:vertAlign w:val="subscript"/>
          <w:lang w:val="sr-Latn-CS"/>
        </w:rPr>
        <w:t>0</w:t>
      </w:r>
      <w:r>
        <w:rPr>
          <w:lang w:val="sr-Latn-CS"/>
        </w:rPr>
        <w:t xml:space="preserve"> na </w:t>
      </w:r>
      <w:r>
        <w:rPr>
          <w:i/>
          <w:lang w:val="sr-Latn-CS"/>
        </w:rPr>
        <w:t>f</w:t>
      </w:r>
      <w:r>
        <w:rPr>
          <w:i/>
          <w:vertAlign w:val="subscript"/>
          <w:lang w:val="sr-Latn-CS"/>
        </w:rPr>
        <w:t>c</w:t>
      </w:r>
      <w:r w:rsidR="007A4752">
        <w:rPr>
          <w:lang w:val="sr-Latn-CS"/>
        </w:rPr>
        <w:t xml:space="preserve"> = 8 kHz (</w:t>
      </w:r>
      <w:r w:rsidRPr="00AE40A9">
        <w:rPr>
          <w:position w:val="-14"/>
        </w:rPr>
        <w:object w:dxaOrig="480" w:dyaOrig="340">
          <v:shape id="_x0000_i1046" type="#_x0000_t75" style="width:24pt;height:17.25pt" o:ole="">
            <v:imagedata r:id="rId31" o:title=""/>
          </v:shape>
          <o:OLEObject Type="Embed" ProgID="Equation.3" ShapeID="_x0000_i1046" DrawAspect="Content" ObjectID="_1569306349" r:id="rId76"/>
        </w:object>
      </w:r>
      <w:r w:rsidR="007A4752">
        <w:rPr>
          <w:lang w:val="sr-Latn-CS"/>
        </w:rPr>
        <w:t>= 1.546 s i</w:t>
      </w:r>
      <w:r w:rsidRPr="00D97B98">
        <w:rPr>
          <w:lang w:val="sr-Latn-CS"/>
        </w:rPr>
        <w:t xml:space="preserve"> </w:t>
      </w:r>
      <w:r w:rsidRPr="00B33FC7">
        <w:rPr>
          <w:position w:val="-14"/>
        </w:rPr>
        <w:object w:dxaOrig="480" w:dyaOrig="340">
          <v:shape id="_x0000_i1047" type="#_x0000_t75" style="width:24pt;height:17.25pt" o:ole="">
            <v:imagedata r:id="rId77" o:title=""/>
          </v:shape>
          <o:OLEObject Type="Embed" ProgID="Equation.3" ShapeID="_x0000_i1047" DrawAspect="Content" ObjectID="_1569306350" r:id="rId78"/>
        </w:object>
      </w:r>
      <w:r w:rsidRPr="00D97B98">
        <w:rPr>
          <w:lang w:val="sr-Latn-CS"/>
        </w:rPr>
        <w:t xml:space="preserve">= </w:t>
      </w:r>
      <w:r>
        <w:rPr>
          <w:lang w:val="sr-Latn-CS"/>
        </w:rPr>
        <w:t>0.071 s</w:t>
      </w:r>
      <w:r w:rsidR="007A4752">
        <w:rPr>
          <w:lang w:val="sr-Latn-CS"/>
        </w:rPr>
        <w:t>)</w:t>
      </w:r>
      <w:r>
        <w:rPr>
          <w:lang w:val="sr-Latn-CS"/>
        </w:rPr>
        <w:t xml:space="preserve"> i d) </w:t>
      </w:r>
      <w:r w:rsidRPr="00D97B98">
        <w:rPr>
          <w:i/>
          <w:lang w:val="sr-Latn-CS"/>
        </w:rPr>
        <w:t>RT</w:t>
      </w:r>
      <w:r>
        <w:rPr>
          <w:i/>
          <w:vertAlign w:val="subscript"/>
          <w:lang w:val="sr-Latn-CS"/>
        </w:rPr>
        <w:t>3</w:t>
      </w:r>
      <w:r w:rsidRPr="00D97B98">
        <w:rPr>
          <w:i/>
          <w:vertAlign w:val="subscript"/>
          <w:lang w:val="sr-Latn-CS"/>
        </w:rPr>
        <w:t>0</w:t>
      </w:r>
      <w:r>
        <w:rPr>
          <w:lang w:val="sr-Latn-CS"/>
        </w:rPr>
        <w:t xml:space="preserve"> na </w:t>
      </w:r>
      <w:r>
        <w:rPr>
          <w:i/>
          <w:lang w:val="sr-Latn-CS"/>
        </w:rPr>
        <w:t>f</w:t>
      </w:r>
      <w:r>
        <w:rPr>
          <w:i/>
          <w:vertAlign w:val="subscript"/>
          <w:lang w:val="sr-Latn-CS"/>
        </w:rPr>
        <w:t>c</w:t>
      </w:r>
      <w:r>
        <w:rPr>
          <w:lang w:val="sr-Latn-CS"/>
        </w:rPr>
        <w:t xml:space="preserve"> = 4 kHz</w:t>
      </w:r>
      <w:r w:rsidR="007A4752">
        <w:rPr>
          <w:lang w:val="sr-Latn-CS"/>
        </w:rPr>
        <w:t xml:space="preserve"> (</w:t>
      </w:r>
      <w:r w:rsidRPr="00AE40A9">
        <w:rPr>
          <w:position w:val="-14"/>
        </w:rPr>
        <w:object w:dxaOrig="480" w:dyaOrig="340">
          <v:shape id="_x0000_i1048" type="#_x0000_t75" style="width:24pt;height:17.25pt" o:ole="">
            <v:imagedata r:id="rId37" o:title=""/>
          </v:shape>
          <o:OLEObject Type="Embed" ProgID="Equation.3" ShapeID="_x0000_i1048" DrawAspect="Content" ObjectID="_1569306351" r:id="rId79"/>
        </w:object>
      </w:r>
      <w:r w:rsidRPr="00413AEB">
        <w:rPr>
          <w:lang w:val="pl-PL"/>
        </w:rPr>
        <w:t xml:space="preserve">= </w:t>
      </w:r>
      <w:r>
        <w:rPr>
          <w:lang w:val="pl-PL"/>
        </w:rPr>
        <w:t>2</w:t>
      </w:r>
      <w:r w:rsidRPr="00413AEB">
        <w:rPr>
          <w:lang w:val="pl-PL"/>
        </w:rPr>
        <w:t xml:space="preserve">.4068 s </w:t>
      </w:r>
      <w:r w:rsidR="007A4752">
        <w:rPr>
          <w:lang w:val="sr-Latn-CS"/>
        </w:rPr>
        <w:t>i</w:t>
      </w:r>
      <w:r w:rsidRPr="00B33FC7">
        <w:rPr>
          <w:position w:val="-14"/>
        </w:rPr>
        <w:object w:dxaOrig="480" w:dyaOrig="340">
          <v:shape id="_x0000_i1049" type="#_x0000_t75" style="width:24pt;height:17.25pt" o:ole="">
            <v:imagedata r:id="rId80" o:title=""/>
          </v:shape>
          <o:OLEObject Type="Embed" ProgID="Equation.3" ShapeID="_x0000_i1049" DrawAspect="Content" ObjectID="_1569306352" r:id="rId81"/>
        </w:object>
      </w:r>
      <w:r w:rsidRPr="00413AEB">
        <w:rPr>
          <w:lang w:val="pl-PL"/>
        </w:rPr>
        <w:t xml:space="preserve">= </w:t>
      </w:r>
      <w:r>
        <w:rPr>
          <w:lang w:val="pl-PL"/>
        </w:rPr>
        <w:t>0.053 s</w:t>
      </w:r>
      <w:r w:rsidR="007A4752">
        <w:rPr>
          <w:lang w:val="pl-PL"/>
        </w:rPr>
        <w:t>)</w:t>
      </w:r>
      <w:r>
        <w:rPr>
          <w:lang w:val="pl-PL"/>
        </w:rPr>
        <w:t>;</w:t>
      </w:r>
    </w:p>
    <w:p w:rsidR="00C76E63" w:rsidRDefault="00C76E63" w:rsidP="00C76E63">
      <w:pPr>
        <w:pStyle w:val="Text"/>
        <w:spacing w:line="240" w:lineRule="auto"/>
        <w:ind w:firstLine="0"/>
        <w:rPr>
          <w:lang w:val="pl-PL"/>
        </w:rPr>
      </w:pPr>
      <w:r>
        <w:rPr>
          <w:lang w:val="pl-PL"/>
        </w:rPr>
        <w:t xml:space="preserve">2) </w:t>
      </w:r>
      <w:r w:rsidRPr="00BE32B2">
        <w:rPr>
          <w:lang w:val="pl-PL"/>
        </w:rPr>
        <w:t>najveće</w:t>
      </w:r>
      <w:r>
        <w:rPr>
          <w:b/>
          <w:lang w:val="pl-PL"/>
        </w:rPr>
        <w:t xml:space="preserve"> </w:t>
      </w:r>
      <w:r w:rsidRPr="00BE32B2">
        <w:rPr>
          <w:lang w:val="pl-PL"/>
        </w:rPr>
        <w:t>vrednosti standar</w:t>
      </w:r>
      <w:r>
        <w:rPr>
          <w:lang w:val="pl-PL"/>
        </w:rPr>
        <w:t xml:space="preserve">dnih devijacija, odnosno, najmanju tačnost svi analizirani akustički parametri imaju na </w:t>
      </w:r>
      <w:r>
        <w:rPr>
          <w:i/>
          <w:lang w:val="sr-Latn-CS"/>
        </w:rPr>
        <w:t>f</w:t>
      </w:r>
      <w:r>
        <w:rPr>
          <w:i/>
          <w:vertAlign w:val="subscript"/>
          <w:lang w:val="sr-Latn-CS"/>
        </w:rPr>
        <w:t>c</w:t>
      </w:r>
      <w:r>
        <w:rPr>
          <w:lang w:val="sr-Latn-CS"/>
        </w:rPr>
        <w:t xml:space="preserve"> = 125 Hz</w:t>
      </w:r>
      <w:r>
        <w:rPr>
          <w:lang w:val="pl-PL"/>
        </w:rPr>
        <w:t xml:space="preserve">: </w:t>
      </w:r>
      <w:r w:rsidRPr="00B301A3">
        <w:rPr>
          <w:position w:val="-10"/>
        </w:rPr>
        <w:object w:dxaOrig="460" w:dyaOrig="300">
          <v:shape id="_x0000_i1050" type="#_x0000_t75" style="width:23.25pt;height:15pt" o:ole="">
            <v:imagedata r:id="rId71" o:title=""/>
          </v:shape>
          <o:OLEObject Type="Embed" ProgID="Equation.3" ShapeID="_x0000_i1050" DrawAspect="Content" ObjectID="_1569306353" r:id="rId82"/>
        </w:object>
      </w:r>
      <w:r w:rsidRPr="00D97B98">
        <w:rPr>
          <w:lang w:val="sr-Latn-CS"/>
        </w:rPr>
        <w:t xml:space="preserve">= </w:t>
      </w:r>
      <w:r>
        <w:rPr>
          <w:lang w:val="sr-Latn-CS"/>
        </w:rPr>
        <w:t>4.346</w:t>
      </w:r>
      <w:r w:rsidRPr="00D97B98">
        <w:rPr>
          <w:lang w:val="sr-Latn-CS"/>
        </w:rPr>
        <w:t xml:space="preserve"> s</w:t>
      </w:r>
      <w:r>
        <w:rPr>
          <w:lang w:val="sr-Latn-CS"/>
        </w:rPr>
        <w:t xml:space="preserve"> sa </w:t>
      </w:r>
      <w:r w:rsidRPr="00C84D90">
        <w:rPr>
          <w:position w:val="-10"/>
        </w:rPr>
        <w:object w:dxaOrig="460" w:dyaOrig="300">
          <v:shape id="_x0000_i1051" type="#_x0000_t75" style="width:23.25pt;height:15pt" o:ole="">
            <v:imagedata r:id="rId23" o:title=""/>
          </v:shape>
          <o:OLEObject Type="Embed" ProgID="Equation.3" ShapeID="_x0000_i1051" DrawAspect="Content" ObjectID="_1569306354" r:id="rId83"/>
        </w:object>
      </w:r>
      <w:r w:rsidRPr="00D97B98">
        <w:rPr>
          <w:lang w:val="sr-Latn-CS"/>
        </w:rPr>
        <w:t xml:space="preserve">= </w:t>
      </w:r>
      <w:r>
        <w:rPr>
          <w:lang w:val="sr-Latn-CS"/>
        </w:rPr>
        <w:t>3.078</w:t>
      </w:r>
      <w:r w:rsidRPr="00D97B98">
        <w:rPr>
          <w:lang w:val="sr-Latn-CS"/>
        </w:rPr>
        <w:t xml:space="preserve"> s</w:t>
      </w:r>
      <w:r>
        <w:rPr>
          <w:lang w:val="sr-Latn-CS"/>
        </w:rPr>
        <w:t xml:space="preserve">, </w:t>
      </w:r>
      <w:r w:rsidRPr="00C84D90">
        <w:rPr>
          <w:position w:val="-14"/>
        </w:rPr>
        <w:object w:dxaOrig="460" w:dyaOrig="340">
          <v:shape id="_x0000_i1052" type="#_x0000_t75" style="width:23.25pt;height:17.25pt" o:ole="">
            <v:imagedata r:id="rId25" o:title=""/>
          </v:shape>
          <o:OLEObject Type="Embed" ProgID="Equation.3" ShapeID="_x0000_i1052" DrawAspect="Content" ObjectID="_1569306355" r:id="rId84"/>
        </w:object>
      </w:r>
      <w:r w:rsidRPr="00D97B98">
        <w:rPr>
          <w:lang w:val="sr-Latn-CS"/>
        </w:rPr>
        <w:t xml:space="preserve">= </w:t>
      </w:r>
      <w:r>
        <w:rPr>
          <w:lang w:val="sr-Latn-CS"/>
        </w:rPr>
        <w:t>4.616 s</w:t>
      </w:r>
      <w:r w:rsidRPr="00D97B98">
        <w:rPr>
          <w:lang w:val="sr-Latn-CS"/>
        </w:rPr>
        <w:t xml:space="preserve"> </w:t>
      </w:r>
      <w:r>
        <w:rPr>
          <w:lang w:val="sr-Latn-CS"/>
        </w:rPr>
        <w:t xml:space="preserve">sa </w:t>
      </w:r>
      <w:r w:rsidRPr="00C84D90">
        <w:rPr>
          <w:position w:val="-14"/>
        </w:rPr>
        <w:object w:dxaOrig="460" w:dyaOrig="340">
          <v:shape id="_x0000_i1053" type="#_x0000_t75" style="width:23.25pt;height:17.25pt" o:ole="">
            <v:imagedata r:id="rId29" o:title=""/>
          </v:shape>
          <o:OLEObject Type="Embed" ProgID="Equation.3" ShapeID="_x0000_i1053" DrawAspect="Content" ObjectID="_1569306356" r:id="rId85"/>
        </w:object>
      </w:r>
      <w:r>
        <w:rPr>
          <w:lang w:val="sr-Latn-CS"/>
        </w:rPr>
        <w:t xml:space="preserve">= 2.904 s, </w:t>
      </w:r>
      <w:r w:rsidRPr="00AE40A9">
        <w:rPr>
          <w:position w:val="-14"/>
        </w:rPr>
        <w:object w:dxaOrig="480" w:dyaOrig="340">
          <v:shape id="_x0000_i1054" type="#_x0000_t75" style="width:24pt;height:17.25pt" o:ole="">
            <v:imagedata r:id="rId31" o:title=""/>
          </v:shape>
          <o:OLEObject Type="Embed" ProgID="Equation.3" ShapeID="_x0000_i1054" DrawAspect="Content" ObjectID="_1569306357" r:id="rId86"/>
        </w:object>
      </w:r>
      <w:r w:rsidRPr="00D97B98">
        <w:rPr>
          <w:lang w:val="sr-Latn-CS"/>
        </w:rPr>
        <w:t xml:space="preserve">= </w:t>
      </w:r>
      <w:r>
        <w:rPr>
          <w:lang w:val="sr-Latn-CS"/>
        </w:rPr>
        <w:t>3.522</w:t>
      </w:r>
      <w:r w:rsidRPr="00D97B98">
        <w:rPr>
          <w:lang w:val="sr-Latn-CS"/>
        </w:rPr>
        <w:t xml:space="preserve"> s sa </w:t>
      </w:r>
      <w:r w:rsidRPr="00B33FC7">
        <w:rPr>
          <w:position w:val="-14"/>
        </w:rPr>
        <w:object w:dxaOrig="480" w:dyaOrig="340">
          <v:shape id="_x0000_i1055" type="#_x0000_t75" style="width:24pt;height:17.25pt" o:ole="">
            <v:imagedata r:id="rId77" o:title=""/>
          </v:shape>
          <o:OLEObject Type="Embed" ProgID="Equation.3" ShapeID="_x0000_i1055" DrawAspect="Content" ObjectID="_1569306358" r:id="rId87"/>
        </w:object>
      </w:r>
      <w:r w:rsidRPr="00D97B98">
        <w:rPr>
          <w:lang w:val="sr-Latn-CS"/>
        </w:rPr>
        <w:t xml:space="preserve">= </w:t>
      </w:r>
      <w:r>
        <w:rPr>
          <w:lang w:val="sr-Latn-CS"/>
        </w:rPr>
        <w:t xml:space="preserve">2.087 s i </w:t>
      </w:r>
      <w:r w:rsidRPr="00AE40A9">
        <w:rPr>
          <w:position w:val="-14"/>
        </w:rPr>
        <w:object w:dxaOrig="480" w:dyaOrig="340">
          <v:shape id="_x0000_i1056" type="#_x0000_t75" style="width:24pt;height:17.25pt" o:ole="">
            <v:imagedata r:id="rId37" o:title=""/>
          </v:shape>
          <o:OLEObject Type="Embed" ProgID="Equation.3" ShapeID="_x0000_i1056" DrawAspect="Content" ObjectID="_1569306359" r:id="rId88"/>
        </w:object>
      </w:r>
      <w:r w:rsidRPr="00413AEB">
        <w:rPr>
          <w:lang w:val="pl-PL"/>
        </w:rPr>
        <w:t xml:space="preserve">= </w:t>
      </w:r>
      <w:r>
        <w:rPr>
          <w:lang w:val="pl-PL"/>
        </w:rPr>
        <w:t>3</w:t>
      </w:r>
      <w:r w:rsidRPr="00413AEB">
        <w:rPr>
          <w:lang w:val="pl-PL"/>
        </w:rPr>
        <w:t>.</w:t>
      </w:r>
      <w:r>
        <w:rPr>
          <w:lang w:val="pl-PL"/>
        </w:rPr>
        <w:t>18</w:t>
      </w:r>
      <w:r w:rsidRPr="00413AEB">
        <w:rPr>
          <w:lang w:val="pl-PL"/>
        </w:rPr>
        <w:t xml:space="preserve"> s </w:t>
      </w:r>
      <w:r>
        <w:rPr>
          <w:lang w:val="sr-Latn-CS"/>
        </w:rPr>
        <w:t>sa</w:t>
      </w:r>
      <w:r w:rsidRPr="00B33FC7">
        <w:rPr>
          <w:position w:val="-14"/>
        </w:rPr>
        <w:object w:dxaOrig="480" w:dyaOrig="340">
          <v:shape id="_x0000_i1057" type="#_x0000_t75" style="width:24pt;height:17.25pt" o:ole="">
            <v:imagedata r:id="rId80" o:title=""/>
          </v:shape>
          <o:OLEObject Type="Embed" ProgID="Equation.3" ShapeID="_x0000_i1057" DrawAspect="Content" ObjectID="_1569306360" r:id="rId89"/>
        </w:object>
      </w:r>
      <w:r w:rsidRPr="00413AEB">
        <w:rPr>
          <w:lang w:val="pl-PL"/>
        </w:rPr>
        <w:t xml:space="preserve">= </w:t>
      </w:r>
      <w:r>
        <w:rPr>
          <w:lang w:val="pl-PL"/>
        </w:rPr>
        <w:t>1.93 s.</w:t>
      </w:r>
    </w:p>
    <w:p w:rsidR="001679C6" w:rsidRDefault="00C76E63" w:rsidP="00C76E63">
      <w:pPr>
        <w:jc w:val="both"/>
        <w:rPr>
          <w:sz w:val="20"/>
          <w:szCs w:val="20"/>
          <w:lang w:val="sr-Latn-CS"/>
        </w:rPr>
      </w:pPr>
      <w:r w:rsidRPr="00C76E63">
        <w:rPr>
          <w:sz w:val="20"/>
          <w:szCs w:val="20"/>
          <w:lang w:val="sr-Latn-CS"/>
        </w:rPr>
        <w:t xml:space="preserve">Globalni pokazatelj stanja reverberacije u odzivu prostorija je vrednost vremena reverberacije na </w:t>
      </w:r>
      <w:r w:rsidRPr="00C76E63">
        <w:rPr>
          <w:i/>
          <w:sz w:val="20"/>
          <w:szCs w:val="20"/>
          <w:lang w:val="sr-Latn-CS"/>
        </w:rPr>
        <w:t>f</w:t>
      </w:r>
      <w:r w:rsidRPr="00C76E63">
        <w:rPr>
          <w:i/>
          <w:sz w:val="20"/>
          <w:szCs w:val="20"/>
          <w:vertAlign w:val="subscript"/>
          <w:lang w:val="sr-Latn-CS"/>
        </w:rPr>
        <w:t>c</w:t>
      </w:r>
      <w:r w:rsidRPr="00C76E63">
        <w:rPr>
          <w:sz w:val="20"/>
          <w:szCs w:val="20"/>
          <w:lang w:val="sr-Latn-CS"/>
        </w:rPr>
        <w:t xml:space="preserve"> = 500 Hz [1]. To je srednja frekvencija opsega u kome je ponašanje prostorije najmanje zavisno od disipacije u vazduhu i ekstremnih pojava na najnižim frekvencijama. Analizirane srednje vrednosti vremena reverberacije oktagonske prostorije su na ovoj frekvenciji </w:t>
      </w:r>
      <w:r w:rsidR="00F96CFC">
        <w:rPr>
          <w:sz w:val="20"/>
          <w:szCs w:val="20"/>
          <w:lang w:val="sr-Latn-CS"/>
        </w:rPr>
        <w:t>približne i iznose oko 3s:</w:t>
      </w:r>
      <w:r w:rsidRPr="00C76E63">
        <w:rPr>
          <w:position w:val="-10"/>
          <w:sz w:val="20"/>
          <w:szCs w:val="20"/>
        </w:rPr>
        <w:object w:dxaOrig="460" w:dyaOrig="300">
          <v:shape id="_x0000_i1058" type="#_x0000_t75" style="width:23.25pt;height:15pt" o:ole="">
            <v:imagedata r:id="rId71" o:title=""/>
          </v:shape>
          <o:OLEObject Type="Embed" ProgID="Equation.3" ShapeID="_x0000_i1058" DrawAspect="Content" ObjectID="_1569306361" r:id="rId90"/>
        </w:object>
      </w:r>
      <w:r w:rsidRPr="00F96CFC">
        <w:rPr>
          <w:sz w:val="20"/>
          <w:szCs w:val="20"/>
          <w:lang w:val="sr-Latn-CS"/>
        </w:rPr>
        <w:t xml:space="preserve">= </w:t>
      </w:r>
      <w:r w:rsidR="00F96CFC" w:rsidRPr="00F96CFC">
        <w:rPr>
          <w:sz w:val="20"/>
          <w:szCs w:val="20"/>
          <w:lang w:val="sr-Latn-CS"/>
        </w:rPr>
        <w:t>2.87</w:t>
      </w:r>
      <w:r w:rsidRPr="00F96CFC">
        <w:rPr>
          <w:sz w:val="20"/>
          <w:szCs w:val="20"/>
          <w:lang w:val="sr-Latn-CS"/>
        </w:rPr>
        <w:t xml:space="preserve"> s</w:t>
      </w:r>
      <w:r w:rsidR="00F96CFC">
        <w:rPr>
          <w:sz w:val="20"/>
          <w:szCs w:val="20"/>
          <w:lang w:val="sr-Latn-CS"/>
        </w:rPr>
        <w:t xml:space="preserve"> (</w:t>
      </w:r>
      <w:bookmarkStart w:id="0" w:name="OLE_LINK1"/>
      <w:bookmarkStart w:id="1" w:name="OLE_LINK2"/>
      <w:r w:rsidR="00F96CFC" w:rsidRPr="00C84D90">
        <w:rPr>
          <w:position w:val="-10"/>
        </w:rPr>
        <w:object w:dxaOrig="460" w:dyaOrig="300">
          <v:shape id="_x0000_i1059" type="#_x0000_t75" style="width:23.25pt;height:15pt" o:ole="">
            <v:imagedata r:id="rId23" o:title=""/>
          </v:shape>
          <o:OLEObject Type="Embed" ProgID="Equation.3" ShapeID="_x0000_i1059" DrawAspect="Content" ObjectID="_1569306362" r:id="rId91"/>
        </w:object>
      </w:r>
      <w:bookmarkEnd w:id="0"/>
      <w:bookmarkEnd w:id="1"/>
      <w:r w:rsidR="00F96CFC" w:rsidRPr="00F96CFC">
        <w:rPr>
          <w:lang w:val="sr-Latn-CS"/>
        </w:rPr>
        <w:t>=</w:t>
      </w:r>
      <w:r w:rsidR="00F96CFC" w:rsidRPr="00F96CFC">
        <w:rPr>
          <w:sz w:val="20"/>
          <w:szCs w:val="20"/>
          <w:lang w:val="sr-Latn-CS"/>
        </w:rPr>
        <w:t>0.043s</w:t>
      </w:r>
      <w:r w:rsidR="00F96CFC">
        <w:rPr>
          <w:sz w:val="20"/>
          <w:szCs w:val="20"/>
          <w:lang w:val="sr-Latn-CS"/>
        </w:rPr>
        <w:t>)</w:t>
      </w:r>
      <w:r w:rsidRPr="00F96CFC">
        <w:rPr>
          <w:sz w:val="20"/>
          <w:szCs w:val="20"/>
          <w:lang w:val="sr-Latn-CS"/>
        </w:rPr>
        <w:t xml:space="preserve">, </w:t>
      </w:r>
      <w:r w:rsidRPr="00C76E63">
        <w:rPr>
          <w:position w:val="-14"/>
          <w:sz w:val="20"/>
          <w:szCs w:val="20"/>
        </w:rPr>
        <w:object w:dxaOrig="460" w:dyaOrig="340">
          <v:shape id="_x0000_i1060" type="#_x0000_t75" style="width:23.25pt;height:17.25pt" o:ole="">
            <v:imagedata r:id="rId25" o:title=""/>
          </v:shape>
          <o:OLEObject Type="Embed" ProgID="Equation.3" ShapeID="_x0000_i1060" DrawAspect="Content" ObjectID="_1569306363" r:id="rId92"/>
        </w:object>
      </w:r>
      <w:r w:rsidRPr="00F96CFC">
        <w:rPr>
          <w:sz w:val="20"/>
          <w:szCs w:val="20"/>
          <w:lang w:val="sr-Latn-CS"/>
        </w:rPr>
        <w:t>= 3 s</w:t>
      </w:r>
      <w:r w:rsidR="00F96CFC">
        <w:rPr>
          <w:sz w:val="20"/>
          <w:szCs w:val="20"/>
          <w:lang w:val="sr-Latn-CS"/>
        </w:rPr>
        <w:t xml:space="preserve"> </w:t>
      </w:r>
      <w:r w:rsidR="00F96CFC" w:rsidRPr="00F96CFC">
        <w:rPr>
          <w:sz w:val="20"/>
          <w:szCs w:val="20"/>
          <w:lang w:val="sr-Latn-CS"/>
        </w:rPr>
        <w:t>(</w:t>
      </w:r>
      <w:r w:rsidR="00F96CFC" w:rsidRPr="00F96CFC">
        <w:rPr>
          <w:position w:val="-14"/>
          <w:sz w:val="20"/>
          <w:szCs w:val="20"/>
        </w:rPr>
        <w:object w:dxaOrig="460" w:dyaOrig="340">
          <v:shape id="_x0000_i1061" type="#_x0000_t75" style="width:23.25pt;height:17.25pt" o:ole="">
            <v:imagedata r:id="rId29" o:title=""/>
          </v:shape>
          <o:OLEObject Type="Embed" ProgID="Equation.3" ShapeID="_x0000_i1061" DrawAspect="Content" ObjectID="_1569306364" r:id="rId93"/>
        </w:object>
      </w:r>
      <w:r w:rsidR="00F96CFC" w:rsidRPr="00F96CFC">
        <w:rPr>
          <w:sz w:val="20"/>
          <w:szCs w:val="20"/>
          <w:lang w:val="sr-Latn-CS"/>
        </w:rPr>
        <w:t>= 0.173 s)</w:t>
      </w:r>
      <w:r w:rsidRPr="00F96CFC">
        <w:rPr>
          <w:sz w:val="20"/>
          <w:szCs w:val="20"/>
          <w:lang w:val="sr-Latn-CS"/>
        </w:rPr>
        <w:t xml:space="preserve">, </w:t>
      </w:r>
      <w:r w:rsidRPr="00C76E63">
        <w:rPr>
          <w:position w:val="-14"/>
          <w:sz w:val="20"/>
          <w:szCs w:val="20"/>
        </w:rPr>
        <w:object w:dxaOrig="480" w:dyaOrig="340">
          <v:shape id="_x0000_i1062" type="#_x0000_t75" style="width:24pt;height:17.25pt" o:ole="">
            <v:imagedata r:id="rId31" o:title=""/>
          </v:shape>
          <o:OLEObject Type="Embed" ProgID="Equation.3" ShapeID="_x0000_i1062" DrawAspect="Content" ObjectID="_1569306365" r:id="rId94"/>
        </w:object>
      </w:r>
      <w:r w:rsidRPr="00F96CFC">
        <w:rPr>
          <w:sz w:val="20"/>
          <w:szCs w:val="20"/>
          <w:lang w:val="sr-Latn-CS"/>
        </w:rPr>
        <w:t>= 3.</w:t>
      </w:r>
      <w:r w:rsidR="00F96CFC" w:rsidRPr="00F96CFC">
        <w:rPr>
          <w:sz w:val="20"/>
          <w:szCs w:val="20"/>
          <w:lang w:val="sr-Latn-CS"/>
        </w:rPr>
        <w:t>017</w:t>
      </w:r>
      <w:r w:rsidRPr="00F96CFC">
        <w:rPr>
          <w:sz w:val="20"/>
          <w:szCs w:val="20"/>
          <w:lang w:val="sr-Latn-CS"/>
        </w:rPr>
        <w:t xml:space="preserve"> s, </w:t>
      </w:r>
      <w:r w:rsidR="00F96CFC">
        <w:rPr>
          <w:sz w:val="20"/>
          <w:szCs w:val="20"/>
          <w:lang w:val="sr-Latn-CS"/>
        </w:rPr>
        <w:t>(</w:t>
      </w:r>
      <w:r w:rsidR="00F96CFC" w:rsidRPr="00B33FC7">
        <w:rPr>
          <w:position w:val="-14"/>
        </w:rPr>
        <w:object w:dxaOrig="480" w:dyaOrig="340">
          <v:shape id="_x0000_i1063" type="#_x0000_t75" style="width:24pt;height:17.25pt" o:ole="">
            <v:imagedata r:id="rId77" o:title=""/>
          </v:shape>
          <o:OLEObject Type="Embed" ProgID="Equation.3" ShapeID="_x0000_i1063" DrawAspect="Content" ObjectID="_1569306366" r:id="rId95"/>
        </w:object>
      </w:r>
      <w:r w:rsidR="00F96CFC" w:rsidRPr="00F96CFC">
        <w:rPr>
          <w:sz w:val="20"/>
          <w:szCs w:val="20"/>
          <w:lang w:val="sr-Latn-CS"/>
        </w:rPr>
        <w:t xml:space="preserve">= 0.124 s) i </w:t>
      </w:r>
      <w:r w:rsidRPr="00C76E63">
        <w:rPr>
          <w:position w:val="-14"/>
          <w:sz w:val="20"/>
          <w:szCs w:val="20"/>
        </w:rPr>
        <w:object w:dxaOrig="480" w:dyaOrig="340">
          <v:shape id="_x0000_i1064" type="#_x0000_t75" style="width:24pt;height:17.25pt" o:ole="">
            <v:imagedata r:id="rId37" o:title=""/>
          </v:shape>
          <o:OLEObject Type="Embed" ProgID="Equation.3" ShapeID="_x0000_i1064" DrawAspect="Content" ObjectID="_1569306367" r:id="rId96"/>
        </w:object>
      </w:r>
      <w:r w:rsidRPr="00F96CFC">
        <w:rPr>
          <w:sz w:val="20"/>
          <w:szCs w:val="20"/>
          <w:lang w:val="sr-Latn-CS"/>
        </w:rPr>
        <w:t>= 2.</w:t>
      </w:r>
      <w:r w:rsidR="00F96CFC" w:rsidRPr="00F96CFC">
        <w:rPr>
          <w:sz w:val="20"/>
          <w:szCs w:val="20"/>
          <w:lang w:val="sr-Latn-CS"/>
        </w:rPr>
        <w:t>99</w:t>
      </w:r>
      <w:r w:rsidRPr="00F96CFC">
        <w:rPr>
          <w:sz w:val="20"/>
          <w:szCs w:val="20"/>
          <w:lang w:val="sr-Latn-CS"/>
        </w:rPr>
        <w:t xml:space="preserve"> s</w:t>
      </w:r>
      <w:r w:rsidR="00F96CFC">
        <w:rPr>
          <w:sz w:val="20"/>
          <w:szCs w:val="20"/>
          <w:lang w:val="sr-Latn-CS"/>
        </w:rPr>
        <w:t xml:space="preserve"> (</w:t>
      </w:r>
      <w:r w:rsidR="00F96CFC" w:rsidRPr="00B33FC7">
        <w:rPr>
          <w:position w:val="-14"/>
        </w:rPr>
        <w:object w:dxaOrig="480" w:dyaOrig="340">
          <v:shape id="_x0000_i1065" type="#_x0000_t75" style="width:24pt;height:17.25pt" o:ole="">
            <v:imagedata r:id="rId80" o:title=""/>
          </v:shape>
          <o:OLEObject Type="Embed" ProgID="Equation.3" ShapeID="_x0000_i1065" DrawAspect="Content" ObjectID="_1569306368" r:id="rId97"/>
        </w:object>
      </w:r>
      <w:r w:rsidR="00F96CFC" w:rsidRPr="00F96CFC">
        <w:rPr>
          <w:sz w:val="20"/>
          <w:szCs w:val="20"/>
          <w:lang w:val="pl-PL"/>
        </w:rPr>
        <w:t>= 0.135 s)</w:t>
      </w:r>
      <w:r w:rsidRPr="00F96CFC">
        <w:rPr>
          <w:sz w:val="20"/>
          <w:szCs w:val="20"/>
          <w:lang w:val="sr-Latn-CS"/>
        </w:rPr>
        <w:t>.</w:t>
      </w:r>
      <w:r w:rsidR="00F96CFC">
        <w:rPr>
          <w:sz w:val="20"/>
          <w:szCs w:val="20"/>
          <w:lang w:val="sr-Latn-CS"/>
        </w:rPr>
        <w:t xml:space="preserve"> Primećuje se da srednja vrednost </w:t>
      </w:r>
      <w:r w:rsidR="00F87147" w:rsidRPr="00C76E63">
        <w:rPr>
          <w:position w:val="-14"/>
          <w:sz w:val="20"/>
          <w:szCs w:val="20"/>
        </w:rPr>
        <w:object w:dxaOrig="480" w:dyaOrig="340">
          <v:shape id="_x0000_i1066" type="#_x0000_t75" style="width:24pt;height:17.25pt" o:ole="">
            <v:imagedata r:id="rId31" o:title=""/>
          </v:shape>
          <o:OLEObject Type="Embed" ProgID="Equation.3" ShapeID="_x0000_i1066" DrawAspect="Content" ObjectID="_1569306369" r:id="rId98"/>
        </w:object>
      </w:r>
      <w:r w:rsidR="00F87147" w:rsidRPr="00F96CFC">
        <w:rPr>
          <w:sz w:val="20"/>
          <w:szCs w:val="20"/>
          <w:lang w:val="sr-Latn-CS"/>
        </w:rPr>
        <w:t>= 3.017 s</w:t>
      </w:r>
      <w:r w:rsidRPr="00F96CFC">
        <w:rPr>
          <w:sz w:val="20"/>
          <w:szCs w:val="20"/>
          <w:lang w:val="sr-Latn-CS"/>
        </w:rPr>
        <w:t xml:space="preserve"> </w:t>
      </w:r>
      <w:r w:rsidR="00F87147">
        <w:rPr>
          <w:sz w:val="20"/>
          <w:szCs w:val="20"/>
          <w:lang w:val="sr-Latn-CS"/>
        </w:rPr>
        <w:t>ima najveću tačnost</w:t>
      </w:r>
      <w:r w:rsidR="00FE76B2">
        <w:rPr>
          <w:sz w:val="20"/>
          <w:szCs w:val="20"/>
          <w:lang w:val="sr-Latn-CS"/>
        </w:rPr>
        <w:t xml:space="preserve"> (Slika 5 c))</w:t>
      </w:r>
      <w:r w:rsidR="00F87147">
        <w:rPr>
          <w:sz w:val="20"/>
          <w:szCs w:val="20"/>
          <w:lang w:val="sr-Latn-CS"/>
        </w:rPr>
        <w:t>.</w:t>
      </w:r>
    </w:p>
    <w:p w:rsidR="00C76E63" w:rsidRPr="00A26A5A" w:rsidRDefault="00C76E63" w:rsidP="00C76E63">
      <w:pPr>
        <w:jc w:val="both"/>
        <w:rPr>
          <w:sz w:val="20"/>
          <w:szCs w:val="20"/>
          <w:lang w:val="pl-PL"/>
        </w:rPr>
      </w:pPr>
      <w:r w:rsidRPr="00F96CFC">
        <w:rPr>
          <w:sz w:val="20"/>
          <w:szCs w:val="20"/>
          <w:lang w:val="sr-Latn-CS"/>
        </w:rPr>
        <w:t xml:space="preserve">Najveći doprinos indeksu razumljivosti govora (preko 30%) ima oktavni pojas sa </w:t>
      </w:r>
      <w:r w:rsidRPr="00C76E63">
        <w:rPr>
          <w:i/>
          <w:sz w:val="20"/>
          <w:szCs w:val="20"/>
          <w:lang w:val="sr-Latn-CS"/>
        </w:rPr>
        <w:t>f</w:t>
      </w:r>
      <w:r w:rsidRPr="00C76E63">
        <w:rPr>
          <w:i/>
          <w:sz w:val="20"/>
          <w:szCs w:val="20"/>
          <w:vertAlign w:val="subscript"/>
          <w:lang w:val="sr-Latn-CS"/>
        </w:rPr>
        <w:t>c</w:t>
      </w:r>
      <w:r w:rsidRPr="00C76E63">
        <w:rPr>
          <w:sz w:val="20"/>
          <w:szCs w:val="20"/>
          <w:lang w:val="sr-Latn-CS"/>
        </w:rPr>
        <w:t xml:space="preserve"> = 2 kHz. Srednje vrednosti vremena reverberacije su na ovoj frekvenciji, takođe, </w:t>
      </w:r>
      <w:r w:rsidR="00F605BC">
        <w:rPr>
          <w:sz w:val="20"/>
          <w:szCs w:val="20"/>
          <w:lang w:val="sr-Latn-CS"/>
        </w:rPr>
        <w:t>približne i iznose oko 3s:</w:t>
      </w:r>
      <w:r w:rsidRPr="00C76E63">
        <w:rPr>
          <w:position w:val="-14"/>
          <w:sz w:val="20"/>
          <w:szCs w:val="20"/>
        </w:rPr>
        <w:object w:dxaOrig="460" w:dyaOrig="340">
          <v:shape id="_x0000_i1067" type="#_x0000_t75" style="width:23.25pt;height:17.25pt" o:ole="">
            <v:imagedata r:id="rId25" o:title=""/>
          </v:shape>
          <o:OLEObject Type="Embed" ProgID="Equation.3" ShapeID="_x0000_i1067" DrawAspect="Content" ObjectID="_1569306370" r:id="rId99"/>
        </w:object>
      </w:r>
      <w:r w:rsidRPr="00C76E63">
        <w:rPr>
          <w:sz w:val="20"/>
          <w:szCs w:val="20"/>
          <w:lang w:val="pl-PL"/>
        </w:rPr>
        <w:t>= 2.</w:t>
      </w:r>
      <w:r w:rsidR="00F605BC">
        <w:rPr>
          <w:sz w:val="20"/>
          <w:szCs w:val="20"/>
          <w:lang w:val="pl-PL"/>
        </w:rPr>
        <w:t>88</w:t>
      </w:r>
      <w:r w:rsidRPr="00C76E63">
        <w:rPr>
          <w:sz w:val="20"/>
          <w:szCs w:val="20"/>
          <w:lang w:val="pl-PL"/>
        </w:rPr>
        <w:t xml:space="preserve"> s</w:t>
      </w:r>
      <w:r w:rsidR="00F605BC">
        <w:rPr>
          <w:sz w:val="20"/>
          <w:szCs w:val="20"/>
          <w:lang w:val="pl-PL"/>
        </w:rPr>
        <w:t xml:space="preserve"> </w:t>
      </w:r>
      <w:r w:rsidR="00F605BC" w:rsidRPr="00F96CFC">
        <w:rPr>
          <w:sz w:val="20"/>
          <w:szCs w:val="20"/>
          <w:lang w:val="sr-Latn-CS"/>
        </w:rPr>
        <w:t>(</w:t>
      </w:r>
      <w:r w:rsidR="00F605BC" w:rsidRPr="00F96CFC">
        <w:rPr>
          <w:position w:val="-14"/>
          <w:sz w:val="20"/>
          <w:szCs w:val="20"/>
        </w:rPr>
        <w:object w:dxaOrig="460" w:dyaOrig="340">
          <v:shape id="_x0000_i1068" type="#_x0000_t75" style="width:23.25pt;height:17.25pt" o:ole="">
            <v:imagedata r:id="rId29" o:title=""/>
          </v:shape>
          <o:OLEObject Type="Embed" ProgID="Equation.3" ShapeID="_x0000_i1068" DrawAspect="Content" ObjectID="_1569306371" r:id="rId100"/>
        </w:object>
      </w:r>
      <w:r w:rsidR="00F605BC" w:rsidRPr="00F96CFC">
        <w:rPr>
          <w:sz w:val="20"/>
          <w:szCs w:val="20"/>
          <w:lang w:val="sr-Latn-CS"/>
        </w:rPr>
        <w:t>= 0.13</w:t>
      </w:r>
      <w:r w:rsidR="00F605BC">
        <w:rPr>
          <w:sz w:val="20"/>
          <w:szCs w:val="20"/>
          <w:lang w:val="sr-Latn-CS"/>
        </w:rPr>
        <w:t>5</w:t>
      </w:r>
      <w:r w:rsidR="00F605BC" w:rsidRPr="00F96CFC">
        <w:rPr>
          <w:sz w:val="20"/>
          <w:szCs w:val="20"/>
          <w:lang w:val="sr-Latn-CS"/>
        </w:rPr>
        <w:t xml:space="preserve"> s),</w:t>
      </w:r>
      <w:r w:rsidRPr="00C76E63">
        <w:rPr>
          <w:sz w:val="20"/>
          <w:szCs w:val="20"/>
          <w:lang w:val="pl-PL"/>
        </w:rPr>
        <w:t xml:space="preserve"> </w:t>
      </w:r>
      <w:r w:rsidRPr="00C76E63">
        <w:rPr>
          <w:position w:val="-14"/>
          <w:sz w:val="20"/>
          <w:szCs w:val="20"/>
        </w:rPr>
        <w:object w:dxaOrig="480" w:dyaOrig="340">
          <v:shape id="_x0000_i1069" type="#_x0000_t75" style="width:24pt;height:17.25pt" o:ole="">
            <v:imagedata r:id="rId31" o:title=""/>
          </v:shape>
          <o:OLEObject Type="Embed" ProgID="Equation.3" ShapeID="_x0000_i1069" DrawAspect="Content" ObjectID="_1569306372" r:id="rId101"/>
        </w:object>
      </w:r>
      <w:r w:rsidRPr="00C76E63">
        <w:rPr>
          <w:sz w:val="20"/>
          <w:szCs w:val="20"/>
          <w:lang w:val="pl-PL"/>
        </w:rPr>
        <w:t xml:space="preserve">= </w:t>
      </w:r>
      <w:r w:rsidR="00F605BC">
        <w:rPr>
          <w:sz w:val="20"/>
          <w:szCs w:val="20"/>
          <w:lang w:val="pl-PL"/>
        </w:rPr>
        <w:t>2.93</w:t>
      </w:r>
      <w:r w:rsidRPr="00C76E63">
        <w:rPr>
          <w:sz w:val="20"/>
          <w:szCs w:val="20"/>
          <w:lang w:val="pl-PL"/>
        </w:rPr>
        <w:t xml:space="preserve"> s</w:t>
      </w:r>
      <w:r w:rsidR="00F605BC">
        <w:rPr>
          <w:sz w:val="20"/>
          <w:szCs w:val="20"/>
          <w:lang w:val="pl-PL"/>
        </w:rPr>
        <w:t xml:space="preserve"> </w:t>
      </w:r>
      <w:r w:rsidR="00F605BC">
        <w:rPr>
          <w:sz w:val="20"/>
          <w:szCs w:val="20"/>
          <w:lang w:val="sr-Latn-CS"/>
        </w:rPr>
        <w:t>(</w:t>
      </w:r>
      <w:r w:rsidR="00F605BC" w:rsidRPr="00B33FC7">
        <w:rPr>
          <w:position w:val="-14"/>
        </w:rPr>
        <w:object w:dxaOrig="480" w:dyaOrig="340">
          <v:shape id="_x0000_i1070" type="#_x0000_t75" style="width:24pt;height:17.25pt" o:ole="">
            <v:imagedata r:id="rId77" o:title=""/>
          </v:shape>
          <o:OLEObject Type="Embed" ProgID="Equation.3" ShapeID="_x0000_i1070" DrawAspect="Content" ObjectID="_1569306373" r:id="rId102"/>
        </w:object>
      </w:r>
      <w:r w:rsidR="00F605BC" w:rsidRPr="00F96CFC">
        <w:rPr>
          <w:sz w:val="20"/>
          <w:szCs w:val="20"/>
          <w:lang w:val="sr-Latn-CS"/>
        </w:rPr>
        <w:t>= 0.</w:t>
      </w:r>
      <w:r w:rsidR="00F605BC">
        <w:rPr>
          <w:sz w:val="20"/>
          <w:szCs w:val="20"/>
          <w:lang w:val="sr-Latn-CS"/>
        </w:rPr>
        <w:t>082</w:t>
      </w:r>
      <w:r w:rsidR="00F605BC" w:rsidRPr="00F96CFC">
        <w:rPr>
          <w:sz w:val="20"/>
          <w:szCs w:val="20"/>
          <w:lang w:val="sr-Latn-CS"/>
        </w:rPr>
        <w:t xml:space="preserve"> s)</w:t>
      </w:r>
      <w:r w:rsidR="00F605BC">
        <w:rPr>
          <w:sz w:val="20"/>
          <w:szCs w:val="20"/>
          <w:lang w:val="pl-PL"/>
        </w:rPr>
        <w:t xml:space="preserve"> i</w:t>
      </w:r>
      <w:r w:rsidRPr="00C76E63">
        <w:rPr>
          <w:position w:val="-14"/>
          <w:sz w:val="20"/>
          <w:szCs w:val="20"/>
        </w:rPr>
        <w:object w:dxaOrig="480" w:dyaOrig="340">
          <v:shape id="_x0000_i1071" type="#_x0000_t75" style="width:24pt;height:17.25pt" o:ole="">
            <v:imagedata r:id="rId37" o:title=""/>
          </v:shape>
          <o:OLEObject Type="Embed" ProgID="Equation.3" ShapeID="_x0000_i1071" DrawAspect="Content" ObjectID="_1569306374" r:id="rId103"/>
        </w:object>
      </w:r>
      <w:r w:rsidRPr="00C76E63">
        <w:rPr>
          <w:sz w:val="20"/>
          <w:szCs w:val="20"/>
          <w:lang w:val="pl-PL"/>
        </w:rPr>
        <w:t>= 2.9</w:t>
      </w:r>
      <w:r w:rsidR="00F605BC">
        <w:rPr>
          <w:sz w:val="20"/>
          <w:szCs w:val="20"/>
          <w:lang w:val="pl-PL"/>
        </w:rPr>
        <w:t>2</w:t>
      </w:r>
      <w:r w:rsidRPr="00C76E63">
        <w:rPr>
          <w:sz w:val="20"/>
          <w:szCs w:val="20"/>
          <w:lang w:val="pl-PL"/>
        </w:rPr>
        <w:t xml:space="preserve"> s</w:t>
      </w:r>
      <w:r w:rsidR="00F605BC">
        <w:rPr>
          <w:sz w:val="20"/>
          <w:szCs w:val="20"/>
          <w:lang w:val="pl-PL"/>
        </w:rPr>
        <w:t xml:space="preserve"> </w:t>
      </w:r>
      <w:r w:rsidR="00F605BC">
        <w:rPr>
          <w:sz w:val="20"/>
          <w:szCs w:val="20"/>
          <w:lang w:val="sr-Latn-CS"/>
        </w:rPr>
        <w:t>(</w:t>
      </w:r>
      <w:r w:rsidR="00F605BC" w:rsidRPr="00B33FC7">
        <w:rPr>
          <w:position w:val="-14"/>
        </w:rPr>
        <w:object w:dxaOrig="480" w:dyaOrig="340">
          <v:shape id="_x0000_i1072" type="#_x0000_t75" style="width:24pt;height:17.25pt" o:ole="">
            <v:imagedata r:id="rId80" o:title=""/>
          </v:shape>
          <o:OLEObject Type="Embed" ProgID="Equation.3" ShapeID="_x0000_i1072" DrawAspect="Content" ObjectID="_1569306375" r:id="rId104"/>
        </w:object>
      </w:r>
      <w:r w:rsidR="00F605BC" w:rsidRPr="00F96CFC">
        <w:rPr>
          <w:sz w:val="20"/>
          <w:szCs w:val="20"/>
          <w:lang w:val="pl-PL"/>
        </w:rPr>
        <w:t>= 0.</w:t>
      </w:r>
      <w:r w:rsidR="00F605BC">
        <w:rPr>
          <w:sz w:val="20"/>
          <w:szCs w:val="20"/>
          <w:lang w:val="pl-PL"/>
        </w:rPr>
        <w:t>062</w:t>
      </w:r>
      <w:r w:rsidR="00F605BC" w:rsidRPr="00F96CFC">
        <w:rPr>
          <w:sz w:val="20"/>
          <w:szCs w:val="20"/>
          <w:lang w:val="pl-PL"/>
        </w:rPr>
        <w:t xml:space="preserve"> s)</w:t>
      </w:r>
      <w:r w:rsidRPr="00C76E63">
        <w:rPr>
          <w:sz w:val="20"/>
          <w:szCs w:val="20"/>
          <w:lang w:val="pl-PL"/>
        </w:rPr>
        <w:t>.</w:t>
      </w:r>
      <w:r w:rsidR="00F605BC">
        <w:rPr>
          <w:sz w:val="20"/>
          <w:szCs w:val="20"/>
          <w:lang w:val="pl-PL"/>
        </w:rPr>
        <w:t xml:space="preserve"> Uočava se da </w:t>
      </w:r>
      <w:r w:rsidR="00F605BC">
        <w:rPr>
          <w:sz w:val="20"/>
          <w:szCs w:val="20"/>
          <w:lang w:val="sr-Latn-CS"/>
        </w:rPr>
        <w:t xml:space="preserve">srednja vrednost </w:t>
      </w:r>
      <w:r w:rsidR="00F605BC" w:rsidRPr="00C76E63">
        <w:rPr>
          <w:position w:val="-14"/>
          <w:sz w:val="20"/>
          <w:szCs w:val="20"/>
        </w:rPr>
        <w:object w:dxaOrig="480" w:dyaOrig="340">
          <v:shape id="_x0000_i1073" type="#_x0000_t75" style="width:24pt;height:17.25pt" o:ole="">
            <v:imagedata r:id="rId37" o:title=""/>
          </v:shape>
          <o:OLEObject Type="Embed" ProgID="Equation.3" ShapeID="_x0000_i1073" DrawAspect="Content" ObjectID="_1569306376" r:id="rId105"/>
        </w:object>
      </w:r>
      <w:r w:rsidR="00F605BC" w:rsidRPr="00C76E63">
        <w:rPr>
          <w:sz w:val="20"/>
          <w:szCs w:val="20"/>
          <w:lang w:val="pl-PL"/>
        </w:rPr>
        <w:t>= 2.9</w:t>
      </w:r>
      <w:r w:rsidR="00F605BC">
        <w:rPr>
          <w:sz w:val="20"/>
          <w:szCs w:val="20"/>
          <w:lang w:val="pl-PL"/>
        </w:rPr>
        <w:t>2</w:t>
      </w:r>
      <w:r w:rsidR="00F605BC" w:rsidRPr="00C76E63">
        <w:rPr>
          <w:sz w:val="20"/>
          <w:szCs w:val="20"/>
          <w:lang w:val="pl-PL"/>
        </w:rPr>
        <w:t xml:space="preserve"> s</w:t>
      </w:r>
      <w:r w:rsidR="00F605BC">
        <w:rPr>
          <w:sz w:val="20"/>
          <w:szCs w:val="20"/>
          <w:lang w:val="pl-PL"/>
        </w:rPr>
        <w:t xml:space="preserve"> ima </w:t>
      </w:r>
      <w:r w:rsidR="00F605BC">
        <w:rPr>
          <w:sz w:val="20"/>
          <w:szCs w:val="20"/>
          <w:lang w:val="sr-Latn-CS"/>
        </w:rPr>
        <w:t>najveću tačnost</w:t>
      </w:r>
      <w:r w:rsidR="00FE76B2">
        <w:rPr>
          <w:sz w:val="20"/>
          <w:szCs w:val="20"/>
          <w:lang w:val="sr-Latn-CS"/>
        </w:rPr>
        <w:t xml:space="preserve"> (Slika 6 e))</w:t>
      </w:r>
      <w:r w:rsidR="00F605BC">
        <w:rPr>
          <w:sz w:val="20"/>
          <w:szCs w:val="20"/>
          <w:lang w:val="sr-Latn-CS"/>
        </w:rPr>
        <w:t xml:space="preserve">. Srednja vrednost </w:t>
      </w:r>
      <w:r w:rsidR="00F605BC" w:rsidRPr="00C76E63">
        <w:rPr>
          <w:position w:val="-10"/>
          <w:sz w:val="20"/>
          <w:szCs w:val="20"/>
        </w:rPr>
        <w:object w:dxaOrig="460" w:dyaOrig="300">
          <v:shape id="_x0000_i1074" type="#_x0000_t75" style="width:23.25pt;height:15pt" o:ole="">
            <v:imagedata r:id="rId71" o:title=""/>
          </v:shape>
          <o:OLEObject Type="Embed" ProgID="Equation.3" ShapeID="_x0000_i1074" DrawAspect="Content" ObjectID="_1569306377" r:id="rId106"/>
        </w:object>
      </w:r>
      <w:r w:rsidR="00F605BC" w:rsidRPr="00A26A5A">
        <w:rPr>
          <w:sz w:val="20"/>
          <w:szCs w:val="20"/>
          <w:lang w:val="pl-PL"/>
        </w:rPr>
        <w:t xml:space="preserve">= 2.47 s </w:t>
      </w:r>
      <w:r w:rsidR="00A26A5A">
        <w:rPr>
          <w:sz w:val="20"/>
          <w:szCs w:val="20"/>
          <w:lang w:val="pl-PL"/>
        </w:rPr>
        <w:t>je</w:t>
      </w:r>
      <w:r w:rsidR="00F605BC" w:rsidRPr="00A26A5A">
        <w:rPr>
          <w:sz w:val="20"/>
          <w:szCs w:val="20"/>
          <w:lang w:val="pl-PL"/>
        </w:rPr>
        <w:t xml:space="preserve"> najmanj</w:t>
      </w:r>
      <w:r w:rsidR="00A26A5A">
        <w:rPr>
          <w:sz w:val="20"/>
          <w:szCs w:val="20"/>
          <w:lang w:val="pl-PL"/>
        </w:rPr>
        <w:t>a</w:t>
      </w:r>
      <w:r w:rsidR="00F605BC" w:rsidRPr="00A26A5A">
        <w:rPr>
          <w:sz w:val="20"/>
          <w:szCs w:val="20"/>
          <w:lang w:val="pl-PL"/>
        </w:rPr>
        <w:t xml:space="preserve"> </w:t>
      </w:r>
      <w:r w:rsidR="00A26A5A">
        <w:rPr>
          <w:sz w:val="20"/>
          <w:szCs w:val="20"/>
          <w:lang w:val="pl-PL"/>
        </w:rPr>
        <w:t xml:space="preserve">od </w:t>
      </w:r>
      <w:r w:rsidR="00F605BC" w:rsidRPr="00A26A5A">
        <w:rPr>
          <w:sz w:val="20"/>
          <w:szCs w:val="20"/>
          <w:lang w:val="pl-PL"/>
        </w:rPr>
        <w:t>vrednost</w:t>
      </w:r>
      <w:r w:rsidR="00A26A5A">
        <w:rPr>
          <w:sz w:val="20"/>
          <w:szCs w:val="20"/>
          <w:lang w:val="pl-PL"/>
        </w:rPr>
        <w:t>i analiziranih akustičkih parametara,</w:t>
      </w:r>
      <w:r w:rsidR="00A26A5A" w:rsidRPr="00A26A5A">
        <w:rPr>
          <w:sz w:val="20"/>
          <w:szCs w:val="20"/>
          <w:lang w:val="pl-PL"/>
        </w:rPr>
        <w:t xml:space="preserve"> ali </w:t>
      </w:r>
      <w:r w:rsidR="00A26A5A">
        <w:rPr>
          <w:sz w:val="20"/>
          <w:szCs w:val="20"/>
          <w:lang w:val="pl-PL"/>
        </w:rPr>
        <w:t xml:space="preserve">ona </w:t>
      </w:r>
      <w:r w:rsidR="00A26A5A" w:rsidRPr="00A26A5A">
        <w:rPr>
          <w:sz w:val="20"/>
          <w:szCs w:val="20"/>
          <w:lang w:val="pl-PL"/>
        </w:rPr>
        <w:t>i</w:t>
      </w:r>
      <w:r w:rsidR="00A26A5A">
        <w:rPr>
          <w:sz w:val="20"/>
          <w:szCs w:val="20"/>
          <w:lang w:val="pl-PL"/>
        </w:rPr>
        <w:t>ma i</w:t>
      </w:r>
      <w:r w:rsidR="00A26A5A" w:rsidRPr="00A26A5A">
        <w:rPr>
          <w:sz w:val="20"/>
          <w:szCs w:val="20"/>
          <w:lang w:val="pl-PL"/>
        </w:rPr>
        <w:t xml:space="preserve"> najmanju tačnost jer joj je srednja devijacija najveća, </w:t>
      </w:r>
      <w:r w:rsidR="00A26A5A" w:rsidRPr="00A26A5A">
        <w:rPr>
          <w:position w:val="-10"/>
          <w:sz w:val="20"/>
          <w:szCs w:val="20"/>
        </w:rPr>
        <w:object w:dxaOrig="460" w:dyaOrig="300">
          <v:shape id="_x0000_i1075" type="#_x0000_t75" style="width:23.25pt;height:15pt" o:ole="">
            <v:imagedata r:id="rId23" o:title=""/>
          </v:shape>
          <o:OLEObject Type="Embed" ProgID="Equation.3" ShapeID="_x0000_i1075" DrawAspect="Content" ObjectID="_1569306378" r:id="rId107"/>
        </w:object>
      </w:r>
      <w:r w:rsidR="00A26A5A" w:rsidRPr="00A26A5A">
        <w:rPr>
          <w:sz w:val="20"/>
          <w:szCs w:val="20"/>
          <w:lang w:val="pl-PL"/>
        </w:rPr>
        <w:t>= 0.55</w:t>
      </w:r>
      <w:r w:rsidR="00A26A5A">
        <w:rPr>
          <w:sz w:val="20"/>
          <w:szCs w:val="20"/>
          <w:lang w:val="pl-PL"/>
        </w:rPr>
        <w:t xml:space="preserve"> s. </w:t>
      </w:r>
    </w:p>
    <w:p w:rsidR="00F94C87" w:rsidRPr="00243624" w:rsidRDefault="00F94C87" w:rsidP="00725C5D">
      <w:pPr>
        <w:jc w:val="both"/>
        <w:rPr>
          <w:sz w:val="20"/>
          <w:szCs w:val="20"/>
          <w:lang w:val="pl-PL"/>
        </w:rPr>
      </w:pPr>
    </w:p>
    <w:p w:rsidR="00F94C87" w:rsidRPr="007A4752" w:rsidRDefault="00F94C87" w:rsidP="00725C5D">
      <w:pPr>
        <w:jc w:val="both"/>
        <w:rPr>
          <w:sz w:val="20"/>
          <w:szCs w:val="20"/>
          <w:lang w:val="pl-PL"/>
        </w:rPr>
      </w:pPr>
    </w:p>
    <w:p w:rsidR="00CF1330" w:rsidRPr="008F5D47" w:rsidRDefault="00CF1330" w:rsidP="00CF1330">
      <w:pPr>
        <w:jc w:val="both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4</w:t>
      </w:r>
      <w:r w:rsidRPr="008F5D47">
        <w:rPr>
          <w:b/>
          <w:sz w:val="22"/>
          <w:szCs w:val="22"/>
          <w:lang w:val="sr-Latn-CS"/>
        </w:rPr>
        <w:t xml:space="preserve">. </w:t>
      </w:r>
      <w:r>
        <w:rPr>
          <w:b/>
          <w:sz w:val="22"/>
          <w:szCs w:val="22"/>
          <w:lang w:val="sr-Latn-CS"/>
        </w:rPr>
        <w:t>ZAKLJUČAK</w:t>
      </w:r>
    </w:p>
    <w:p w:rsidR="00F94C87" w:rsidRDefault="00F94C87" w:rsidP="00725C5D">
      <w:pPr>
        <w:jc w:val="both"/>
        <w:rPr>
          <w:sz w:val="20"/>
          <w:szCs w:val="20"/>
          <w:lang w:val="sr-Latn-CS"/>
        </w:rPr>
      </w:pPr>
    </w:p>
    <w:p w:rsidR="00FE76B2" w:rsidRDefault="00FE76B2" w:rsidP="002056A0">
      <w:pPr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U ovom radu je</w:t>
      </w:r>
      <w:r w:rsidR="002056A0" w:rsidRPr="002056A0">
        <w:rPr>
          <w:sz w:val="20"/>
          <w:szCs w:val="20"/>
          <w:lang w:val="sr-Latn-CS"/>
        </w:rPr>
        <w:t xml:space="preserve"> izvršena statistička analiza </w:t>
      </w:r>
      <w:r>
        <w:rPr>
          <w:sz w:val="20"/>
          <w:szCs w:val="20"/>
          <w:lang w:val="sr-Latn-CS"/>
        </w:rPr>
        <w:t xml:space="preserve">akustičkih parametara </w:t>
      </w:r>
      <w:r w:rsidR="002056A0" w:rsidRPr="002056A0">
        <w:rPr>
          <w:sz w:val="20"/>
          <w:szCs w:val="20"/>
          <w:lang w:val="sr-Latn-CS"/>
        </w:rPr>
        <w:t>vremena reverbe</w:t>
      </w:r>
      <w:r>
        <w:rPr>
          <w:sz w:val="20"/>
          <w:szCs w:val="20"/>
          <w:lang w:val="sr-Latn-CS"/>
        </w:rPr>
        <w:t>r</w:t>
      </w:r>
      <w:r w:rsidR="002056A0" w:rsidRPr="002056A0">
        <w:rPr>
          <w:sz w:val="20"/>
          <w:szCs w:val="20"/>
          <w:lang w:val="sr-Latn-CS"/>
        </w:rPr>
        <w:t>acije</w:t>
      </w:r>
      <w:r>
        <w:rPr>
          <w:sz w:val="20"/>
          <w:szCs w:val="20"/>
          <w:lang w:val="sr-Latn-CS"/>
        </w:rPr>
        <w:t xml:space="preserve">: </w:t>
      </w:r>
      <w:r w:rsidRPr="00090A73">
        <w:rPr>
          <w:i/>
          <w:sz w:val="20"/>
          <w:lang w:val="sr-Latn-CS"/>
        </w:rPr>
        <w:t>EDT</w:t>
      </w:r>
      <w:r>
        <w:rPr>
          <w:sz w:val="20"/>
          <w:lang w:val="sr-Latn-CS"/>
        </w:rPr>
        <w:t>,</w:t>
      </w:r>
      <w:r w:rsidRPr="004076DE">
        <w:rPr>
          <w:sz w:val="20"/>
          <w:lang w:val="sr-Latn-CS"/>
        </w:rPr>
        <w:t xml:space="preserve"> </w:t>
      </w:r>
      <w:r w:rsidRPr="00090A73">
        <w:rPr>
          <w:i/>
          <w:sz w:val="20"/>
          <w:lang w:val="sr-Latn-CS"/>
        </w:rPr>
        <w:t>RT</w:t>
      </w:r>
      <w:r w:rsidRPr="00090A73">
        <w:rPr>
          <w:i/>
          <w:sz w:val="20"/>
          <w:vertAlign w:val="subscript"/>
          <w:lang w:val="sr-Latn-CS"/>
        </w:rPr>
        <w:t>10</w:t>
      </w:r>
      <w:r w:rsidRPr="004076DE">
        <w:rPr>
          <w:sz w:val="20"/>
          <w:lang w:val="sr-Latn-CS"/>
        </w:rPr>
        <w:t xml:space="preserve">, </w:t>
      </w:r>
      <w:r w:rsidRPr="00090A73">
        <w:rPr>
          <w:i/>
          <w:sz w:val="20"/>
          <w:lang w:val="sr-Latn-CS"/>
        </w:rPr>
        <w:t>RT</w:t>
      </w:r>
      <w:r w:rsidRPr="00090A73">
        <w:rPr>
          <w:i/>
          <w:sz w:val="20"/>
          <w:vertAlign w:val="subscript"/>
          <w:lang w:val="sr-Latn-CS"/>
        </w:rPr>
        <w:t>20</w:t>
      </w:r>
      <w:r>
        <w:rPr>
          <w:sz w:val="20"/>
          <w:lang w:val="sr-Latn-CS"/>
        </w:rPr>
        <w:t xml:space="preserve"> i </w:t>
      </w:r>
      <w:r w:rsidRPr="00090A73">
        <w:rPr>
          <w:i/>
          <w:sz w:val="20"/>
          <w:lang w:val="sr-Latn-CS"/>
        </w:rPr>
        <w:t>RT</w:t>
      </w:r>
      <w:r w:rsidRPr="00090A73">
        <w:rPr>
          <w:i/>
          <w:sz w:val="20"/>
          <w:vertAlign w:val="subscript"/>
          <w:lang w:val="sr-Latn-CS"/>
        </w:rPr>
        <w:t>30</w:t>
      </w:r>
      <w:r w:rsidRPr="004076DE">
        <w:rPr>
          <w:sz w:val="20"/>
          <w:lang w:val="sr-Latn-CS"/>
        </w:rPr>
        <w:t xml:space="preserve"> na centralnim frekvencijama </w:t>
      </w:r>
      <w:r>
        <w:rPr>
          <w:i/>
          <w:sz w:val="20"/>
          <w:lang w:val="sr-Latn-CS"/>
        </w:rPr>
        <w:t>f</w:t>
      </w:r>
      <w:r>
        <w:rPr>
          <w:i/>
          <w:sz w:val="20"/>
          <w:vertAlign w:val="subscript"/>
          <w:lang w:val="sr-Latn-CS"/>
        </w:rPr>
        <w:t>c</w:t>
      </w:r>
      <w:r>
        <w:rPr>
          <w:sz w:val="20"/>
          <w:lang w:val="sr-Latn-CS"/>
        </w:rPr>
        <w:t xml:space="preserve"> </w:t>
      </w:r>
      <w:r w:rsidRPr="004076DE">
        <w:rPr>
          <w:position w:val="-4"/>
          <w:sz w:val="20"/>
          <w:lang w:val="sr-Latn-CS"/>
        </w:rPr>
        <w:object w:dxaOrig="180" w:dyaOrig="180">
          <v:shape id="_x0000_i1076" type="#_x0000_t75" style="width:9pt;height:9pt" o:ole="">
            <v:imagedata r:id="rId8" o:title=""/>
          </v:shape>
          <o:OLEObject Type="Embed" ProgID="Equation.3" ShapeID="_x0000_i1076" DrawAspect="Content" ObjectID="_1569306379" r:id="rId108"/>
        </w:object>
      </w:r>
      <w:r w:rsidRPr="004076DE">
        <w:rPr>
          <w:sz w:val="20"/>
          <w:lang w:val="sr-Latn-CS"/>
        </w:rPr>
        <w:t>{125,</w:t>
      </w:r>
      <w:r>
        <w:rPr>
          <w:sz w:val="20"/>
          <w:lang w:val="sr-Latn-CS"/>
        </w:rPr>
        <w:t xml:space="preserve"> </w:t>
      </w:r>
      <w:r w:rsidRPr="004076DE">
        <w:rPr>
          <w:sz w:val="20"/>
          <w:lang w:val="sr-Latn-CS"/>
        </w:rPr>
        <w:t>250,</w:t>
      </w:r>
      <w:r>
        <w:rPr>
          <w:sz w:val="20"/>
          <w:lang w:val="sr-Latn-CS"/>
        </w:rPr>
        <w:t xml:space="preserve"> </w:t>
      </w:r>
      <w:r w:rsidRPr="004076DE">
        <w:rPr>
          <w:sz w:val="20"/>
          <w:lang w:val="sr-Latn-CS"/>
        </w:rPr>
        <w:t>500,</w:t>
      </w:r>
      <w:r>
        <w:rPr>
          <w:sz w:val="20"/>
          <w:lang w:val="sr-Latn-CS"/>
        </w:rPr>
        <w:t xml:space="preserve"> 1000, 2000, 4000, 8000}</w:t>
      </w:r>
      <w:r w:rsidR="002056A0" w:rsidRPr="002056A0">
        <w:rPr>
          <w:sz w:val="20"/>
          <w:szCs w:val="20"/>
          <w:lang w:val="sr-Latn-CS"/>
        </w:rPr>
        <w:t xml:space="preserve"> na osnovu snimljenih akustičkih impulsnih odziva u sali „</w:t>
      </w:r>
      <w:r w:rsidR="002056A0" w:rsidRPr="002056A0">
        <w:rPr>
          <w:color w:val="000080"/>
          <w:sz w:val="20"/>
          <w:szCs w:val="20"/>
          <w:lang w:val="sr-Latn-CS"/>
        </w:rPr>
        <w:t>Octagon at the Mile End campus of Queen Mary“, na Univerzitetu u Londonu.</w:t>
      </w:r>
      <w:r w:rsidR="002056A0" w:rsidRPr="002056A0">
        <w:rPr>
          <w:sz w:val="20"/>
          <w:szCs w:val="20"/>
          <w:lang w:val="sr-Latn-CS"/>
        </w:rPr>
        <w:t xml:space="preserve"> Izračunate su </w:t>
      </w:r>
      <w:r>
        <w:rPr>
          <w:sz w:val="20"/>
          <w:szCs w:val="20"/>
          <w:lang w:val="sr-Latn-CS"/>
        </w:rPr>
        <w:t xml:space="preserve">srednje vrednosti, </w:t>
      </w:r>
      <w:r w:rsidR="002056A0" w:rsidRPr="002056A0">
        <w:rPr>
          <w:sz w:val="20"/>
          <w:szCs w:val="20"/>
          <w:lang w:val="sr-Latn-CS"/>
        </w:rPr>
        <w:t xml:space="preserve">varijanse, standardne devijacije i prikazane </w:t>
      </w:r>
      <w:r>
        <w:rPr>
          <w:sz w:val="20"/>
          <w:szCs w:val="20"/>
          <w:lang w:val="sr-Latn-CS"/>
        </w:rPr>
        <w:t xml:space="preserve">su </w:t>
      </w:r>
      <w:r w:rsidR="002056A0" w:rsidRPr="002056A0">
        <w:rPr>
          <w:sz w:val="20"/>
          <w:szCs w:val="20"/>
          <w:lang w:val="sr-Latn-CS"/>
        </w:rPr>
        <w:t>funkcije raspodele verovatnoće rezultata merenja akustičk</w:t>
      </w:r>
      <w:r w:rsidR="0029495D">
        <w:rPr>
          <w:sz w:val="20"/>
          <w:szCs w:val="20"/>
          <w:lang w:val="sr-Latn-CS"/>
        </w:rPr>
        <w:t>ih</w:t>
      </w:r>
      <w:r w:rsidR="002056A0" w:rsidRPr="002056A0">
        <w:rPr>
          <w:sz w:val="20"/>
          <w:szCs w:val="20"/>
          <w:lang w:val="sr-Latn-CS"/>
        </w:rPr>
        <w:t xml:space="preserve"> paramet</w:t>
      </w:r>
      <w:r w:rsidR="0029495D">
        <w:rPr>
          <w:sz w:val="20"/>
          <w:szCs w:val="20"/>
          <w:lang w:val="sr-Latn-CS"/>
        </w:rPr>
        <w:t>a</w:t>
      </w:r>
      <w:r w:rsidR="002056A0" w:rsidRPr="002056A0">
        <w:rPr>
          <w:sz w:val="20"/>
          <w:szCs w:val="20"/>
          <w:lang w:val="sr-Latn-CS"/>
        </w:rPr>
        <w:t xml:space="preserve">ra. </w:t>
      </w:r>
      <w:r>
        <w:rPr>
          <w:sz w:val="20"/>
          <w:szCs w:val="20"/>
          <w:lang w:val="sr-Latn-CS"/>
        </w:rPr>
        <w:t xml:space="preserve">Komparacijom </w:t>
      </w:r>
      <w:r w:rsidR="002056A0" w:rsidRPr="002056A0">
        <w:rPr>
          <w:sz w:val="20"/>
          <w:szCs w:val="20"/>
          <w:lang w:val="sr-Latn-CS"/>
        </w:rPr>
        <w:t xml:space="preserve">dobijenih rezultata </w:t>
      </w:r>
      <w:r>
        <w:rPr>
          <w:sz w:val="20"/>
          <w:szCs w:val="20"/>
          <w:lang w:val="sr-Latn-CS"/>
        </w:rPr>
        <w:t xml:space="preserve">zaključuje se </w:t>
      </w:r>
      <w:r w:rsidR="002056A0" w:rsidRPr="002056A0">
        <w:rPr>
          <w:sz w:val="20"/>
          <w:szCs w:val="20"/>
          <w:lang w:val="sr-Latn-CS"/>
        </w:rPr>
        <w:t xml:space="preserve">da je vreme reverberacije sa najmanjom tačnošću određeno samo na </w:t>
      </w:r>
      <w:r w:rsidR="002056A0" w:rsidRPr="002056A0">
        <w:rPr>
          <w:i/>
          <w:sz w:val="20"/>
          <w:szCs w:val="20"/>
          <w:lang w:val="sr-Latn-CS"/>
        </w:rPr>
        <w:t>f</w:t>
      </w:r>
      <w:r w:rsidR="002056A0" w:rsidRPr="002056A0">
        <w:rPr>
          <w:i/>
          <w:sz w:val="20"/>
          <w:szCs w:val="20"/>
          <w:vertAlign w:val="subscript"/>
          <w:lang w:val="sr-Latn-CS"/>
        </w:rPr>
        <w:t>c</w:t>
      </w:r>
      <w:r w:rsidR="002056A0" w:rsidRPr="002056A0">
        <w:rPr>
          <w:sz w:val="20"/>
          <w:szCs w:val="20"/>
          <w:lang w:val="sr-Latn-CS"/>
        </w:rPr>
        <w:t xml:space="preserve"> = 125 Hz. </w:t>
      </w:r>
      <w:r w:rsidR="00BC57B8" w:rsidRPr="00C76E63">
        <w:rPr>
          <w:sz w:val="20"/>
          <w:szCs w:val="20"/>
          <w:lang w:val="sr-Latn-CS"/>
        </w:rPr>
        <w:t xml:space="preserve">Globalni pokazatelj stanja reverberacije u odzivu prostorija je </w:t>
      </w:r>
      <w:r w:rsidR="00D510F4">
        <w:rPr>
          <w:sz w:val="20"/>
          <w:szCs w:val="20"/>
          <w:lang w:val="sr-Latn-CS"/>
        </w:rPr>
        <w:t xml:space="preserve">optimalna </w:t>
      </w:r>
      <w:r w:rsidR="00BC57B8" w:rsidRPr="00C76E63">
        <w:rPr>
          <w:sz w:val="20"/>
          <w:szCs w:val="20"/>
          <w:lang w:val="sr-Latn-CS"/>
        </w:rPr>
        <w:t xml:space="preserve">vrednost vremena reverberacije </w:t>
      </w:r>
      <w:r w:rsidR="00BC57B8" w:rsidRPr="00090A73">
        <w:rPr>
          <w:i/>
          <w:sz w:val="20"/>
          <w:lang w:val="sr-Latn-CS"/>
        </w:rPr>
        <w:t>RT</w:t>
      </w:r>
      <w:r w:rsidR="00BC57B8" w:rsidRPr="00090A73">
        <w:rPr>
          <w:i/>
          <w:sz w:val="20"/>
          <w:vertAlign w:val="subscript"/>
          <w:lang w:val="sr-Latn-CS"/>
        </w:rPr>
        <w:t>20</w:t>
      </w:r>
      <w:r w:rsidR="00BC57B8">
        <w:rPr>
          <w:sz w:val="20"/>
          <w:lang w:val="sr-Latn-CS"/>
        </w:rPr>
        <w:t xml:space="preserve"> </w:t>
      </w:r>
      <w:r w:rsidR="00BC57B8" w:rsidRPr="00C76E63">
        <w:rPr>
          <w:sz w:val="20"/>
          <w:szCs w:val="20"/>
          <w:lang w:val="sr-Latn-CS"/>
        </w:rPr>
        <w:t xml:space="preserve">na </w:t>
      </w:r>
      <w:r w:rsidR="00BC57B8" w:rsidRPr="00C76E63">
        <w:rPr>
          <w:i/>
          <w:sz w:val="20"/>
          <w:szCs w:val="20"/>
          <w:lang w:val="sr-Latn-CS"/>
        </w:rPr>
        <w:t>f</w:t>
      </w:r>
      <w:r w:rsidR="00BC57B8" w:rsidRPr="00C76E63">
        <w:rPr>
          <w:i/>
          <w:sz w:val="20"/>
          <w:szCs w:val="20"/>
          <w:vertAlign w:val="subscript"/>
          <w:lang w:val="sr-Latn-CS"/>
        </w:rPr>
        <w:t>c</w:t>
      </w:r>
      <w:r w:rsidR="00BC57B8" w:rsidRPr="00C76E63">
        <w:rPr>
          <w:sz w:val="20"/>
          <w:szCs w:val="20"/>
          <w:lang w:val="sr-Latn-CS"/>
        </w:rPr>
        <w:t xml:space="preserve"> = 500 Hz</w:t>
      </w:r>
      <w:r w:rsidR="00BC57B8">
        <w:rPr>
          <w:sz w:val="20"/>
          <w:szCs w:val="20"/>
          <w:lang w:val="sr-Latn-CS"/>
        </w:rPr>
        <w:t xml:space="preserve">: </w:t>
      </w:r>
      <w:r w:rsidR="00BC57B8" w:rsidRPr="00C76E63">
        <w:rPr>
          <w:position w:val="-14"/>
          <w:sz w:val="20"/>
          <w:szCs w:val="20"/>
        </w:rPr>
        <w:object w:dxaOrig="480" w:dyaOrig="340">
          <v:shape id="_x0000_i1077" type="#_x0000_t75" style="width:24pt;height:17.25pt" o:ole="">
            <v:imagedata r:id="rId31" o:title=""/>
          </v:shape>
          <o:OLEObject Type="Embed" ProgID="Equation.3" ShapeID="_x0000_i1077" DrawAspect="Content" ObjectID="_1569306380" r:id="rId109"/>
        </w:object>
      </w:r>
      <w:r w:rsidR="00BC57B8" w:rsidRPr="00F96CFC">
        <w:rPr>
          <w:sz w:val="20"/>
          <w:szCs w:val="20"/>
          <w:lang w:val="sr-Latn-CS"/>
        </w:rPr>
        <w:t xml:space="preserve">= 3.017 s, </w:t>
      </w:r>
      <w:r w:rsidR="00BC57B8">
        <w:rPr>
          <w:sz w:val="20"/>
          <w:szCs w:val="20"/>
          <w:lang w:val="sr-Latn-CS"/>
        </w:rPr>
        <w:t>(</w:t>
      </w:r>
      <w:r w:rsidR="00BC57B8" w:rsidRPr="00B33FC7">
        <w:rPr>
          <w:position w:val="-14"/>
        </w:rPr>
        <w:object w:dxaOrig="480" w:dyaOrig="340">
          <v:shape id="_x0000_i1078" type="#_x0000_t75" style="width:24pt;height:17.25pt" o:ole="">
            <v:imagedata r:id="rId77" o:title=""/>
          </v:shape>
          <o:OLEObject Type="Embed" ProgID="Equation.3" ShapeID="_x0000_i1078" DrawAspect="Content" ObjectID="_1569306381" r:id="rId110"/>
        </w:object>
      </w:r>
      <w:r w:rsidR="00BC57B8" w:rsidRPr="00F96CFC">
        <w:rPr>
          <w:sz w:val="20"/>
          <w:szCs w:val="20"/>
          <w:lang w:val="sr-Latn-CS"/>
        </w:rPr>
        <w:t>= 0.124 s)</w:t>
      </w:r>
      <w:r w:rsidR="00BC57B8">
        <w:rPr>
          <w:sz w:val="20"/>
          <w:szCs w:val="20"/>
          <w:lang w:val="sr-Latn-CS"/>
        </w:rPr>
        <w:t xml:space="preserve">. </w:t>
      </w:r>
      <w:r w:rsidR="006A076F" w:rsidRPr="002056A0">
        <w:rPr>
          <w:sz w:val="20"/>
          <w:szCs w:val="20"/>
          <w:lang w:val="sr-Latn-CS"/>
        </w:rPr>
        <w:t xml:space="preserve">Na frekvencijama </w:t>
      </w:r>
      <w:r w:rsidR="006A076F">
        <w:rPr>
          <w:i/>
          <w:sz w:val="20"/>
          <w:szCs w:val="20"/>
          <w:lang w:val="sr-Latn-CS"/>
        </w:rPr>
        <w:t>f</w:t>
      </w:r>
      <w:r w:rsidR="006A076F">
        <w:rPr>
          <w:i/>
          <w:sz w:val="20"/>
          <w:szCs w:val="20"/>
          <w:vertAlign w:val="subscript"/>
          <w:lang w:val="sr-Latn-CS"/>
        </w:rPr>
        <w:t>c</w:t>
      </w:r>
      <w:r w:rsidR="006A076F" w:rsidRPr="0029495D">
        <w:rPr>
          <w:position w:val="-4"/>
          <w:sz w:val="20"/>
          <w:szCs w:val="20"/>
        </w:rPr>
        <w:object w:dxaOrig="180" w:dyaOrig="180">
          <v:shape id="_x0000_i1079" type="#_x0000_t75" style="width:9pt;height:9pt" o:ole="">
            <v:imagedata r:id="rId111" o:title=""/>
          </v:shape>
          <o:OLEObject Type="Embed" ProgID="Equation.3" ShapeID="_x0000_i1079" DrawAspect="Content" ObjectID="_1569306382" r:id="rId112"/>
        </w:object>
      </w:r>
      <w:r w:rsidR="006A076F" w:rsidRPr="0029495D">
        <w:rPr>
          <w:sz w:val="20"/>
          <w:szCs w:val="20"/>
          <w:lang w:val="sr-Latn-CS"/>
        </w:rPr>
        <w:t xml:space="preserve">{500, 1000, 2000} </w:t>
      </w:r>
      <w:r w:rsidR="006A076F" w:rsidRPr="002056A0">
        <w:rPr>
          <w:sz w:val="20"/>
          <w:szCs w:val="20"/>
          <w:lang w:val="sr-Latn-CS"/>
        </w:rPr>
        <w:t>Hz, koje su bitne za razumljivost</w:t>
      </w:r>
      <w:r w:rsidR="006A076F">
        <w:rPr>
          <w:sz w:val="20"/>
          <w:szCs w:val="20"/>
          <w:lang w:val="sr-Latn-CS"/>
        </w:rPr>
        <w:t xml:space="preserve"> govora, svi analizirani parametri imaju približnu srednju vrednost, </w:t>
      </w:r>
      <w:r w:rsidR="006A076F" w:rsidRPr="002056A0">
        <w:rPr>
          <w:sz w:val="20"/>
          <w:szCs w:val="20"/>
          <w:lang w:val="sr-Latn-CS"/>
        </w:rPr>
        <w:t xml:space="preserve">oko 3 s. </w:t>
      </w:r>
      <w:r w:rsidR="00BC57B8">
        <w:rPr>
          <w:sz w:val="20"/>
          <w:szCs w:val="20"/>
          <w:lang w:val="sr-Latn-CS"/>
        </w:rPr>
        <w:t>N</w:t>
      </w:r>
      <w:r w:rsidR="00BC57B8" w:rsidRPr="00F96CFC">
        <w:rPr>
          <w:sz w:val="20"/>
          <w:szCs w:val="20"/>
          <w:lang w:val="sr-Latn-CS"/>
        </w:rPr>
        <w:t>ajveći doprinos indeksu razumljivosti govora</w:t>
      </w:r>
      <w:r w:rsidR="00BC57B8" w:rsidRPr="00BC57B8">
        <w:rPr>
          <w:sz w:val="20"/>
          <w:szCs w:val="20"/>
          <w:lang w:val="sr-Latn-CS"/>
        </w:rPr>
        <w:t xml:space="preserve"> </w:t>
      </w:r>
      <w:r w:rsidR="00BC57B8">
        <w:rPr>
          <w:sz w:val="20"/>
          <w:szCs w:val="20"/>
          <w:lang w:val="sr-Latn-CS"/>
        </w:rPr>
        <w:t xml:space="preserve">u oktavnom pojasu sa </w:t>
      </w:r>
      <w:r w:rsidR="00BC57B8" w:rsidRPr="00C76E63">
        <w:rPr>
          <w:i/>
          <w:sz w:val="20"/>
          <w:szCs w:val="20"/>
          <w:lang w:val="sr-Latn-CS"/>
        </w:rPr>
        <w:t>f</w:t>
      </w:r>
      <w:r w:rsidR="00BC57B8" w:rsidRPr="00C76E63">
        <w:rPr>
          <w:i/>
          <w:sz w:val="20"/>
          <w:szCs w:val="20"/>
          <w:vertAlign w:val="subscript"/>
          <w:lang w:val="sr-Latn-CS"/>
        </w:rPr>
        <w:t>c</w:t>
      </w:r>
      <w:r w:rsidR="00BC57B8" w:rsidRPr="00C76E63">
        <w:rPr>
          <w:sz w:val="20"/>
          <w:szCs w:val="20"/>
          <w:lang w:val="sr-Latn-CS"/>
        </w:rPr>
        <w:t xml:space="preserve"> = 2 kHz</w:t>
      </w:r>
      <w:r w:rsidR="00CA11E0">
        <w:rPr>
          <w:sz w:val="20"/>
          <w:szCs w:val="20"/>
          <w:lang w:val="sr-Latn-CS"/>
        </w:rPr>
        <w:t xml:space="preserve"> </w:t>
      </w:r>
      <w:r w:rsidR="006A076F">
        <w:rPr>
          <w:sz w:val="20"/>
          <w:szCs w:val="20"/>
          <w:lang w:val="sr-Latn-CS"/>
        </w:rPr>
        <w:t xml:space="preserve">ima </w:t>
      </w:r>
      <w:r w:rsidR="00D510F4">
        <w:rPr>
          <w:sz w:val="20"/>
          <w:szCs w:val="20"/>
          <w:lang w:val="sr-Latn-CS"/>
        </w:rPr>
        <w:t xml:space="preserve">optimalna vrednost </w:t>
      </w:r>
      <w:r w:rsidR="00CA11E0">
        <w:rPr>
          <w:sz w:val="20"/>
          <w:szCs w:val="20"/>
          <w:lang w:val="sr-Latn-CS"/>
        </w:rPr>
        <w:t>vreme</w:t>
      </w:r>
      <w:r w:rsidR="00D510F4">
        <w:rPr>
          <w:sz w:val="20"/>
          <w:szCs w:val="20"/>
          <w:lang w:val="sr-Latn-CS"/>
        </w:rPr>
        <w:t>na</w:t>
      </w:r>
      <w:r w:rsidR="00CA11E0">
        <w:rPr>
          <w:sz w:val="20"/>
          <w:szCs w:val="20"/>
          <w:lang w:val="sr-Latn-CS"/>
        </w:rPr>
        <w:t xml:space="preserve"> reverberacije </w:t>
      </w:r>
      <w:r w:rsidR="00CA11E0" w:rsidRPr="00090A73">
        <w:rPr>
          <w:i/>
          <w:sz w:val="20"/>
          <w:lang w:val="sr-Latn-CS"/>
        </w:rPr>
        <w:t>RT</w:t>
      </w:r>
      <w:r w:rsidR="00CA11E0" w:rsidRPr="00090A73">
        <w:rPr>
          <w:i/>
          <w:sz w:val="20"/>
          <w:vertAlign w:val="subscript"/>
          <w:lang w:val="sr-Latn-CS"/>
        </w:rPr>
        <w:t>30</w:t>
      </w:r>
      <w:r w:rsidR="006A076F">
        <w:rPr>
          <w:sz w:val="20"/>
          <w:lang w:val="sr-Latn-CS"/>
        </w:rPr>
        <w:t xml:space="preserve">: </w:t>
      </w:r>
      <w:r w:rsidR="006A076F" w:rsidRPr="00C76E63">
        <w:rPr>
          <w:position w:val="-14"/>
          <w:sz w:val="20"/>
          <w:szCs w:val="20"/>
        </w:rPr>
        <w:object w:dxaOrig="480" w:dyaOrig="340">
          <v:shape id="_x0000_i1080" type="#_x0000_t75" style="width:24pt;height:17.25pt" o:ole="">
            <v:imagedata r:id="rId37" o:title=""/>
          </v:shape>
          <o:OLEObject Type="Embed" ProgID="Equation.3" ShapeID="_x0000_i1080" DrawAspect="Content" ObjectID="_1569306383" r:id="rId113"/>
        </w:object>
      </w:r>
      <w:r w:rsidR="006A076F" w:rsidRPr="006A076F">
        <w:rPr>
          <w:sz w:val="20"/>
          <w:szCs w:val="20"/>
          <w:lang w:val="sr-Latn-CS"/>
        </w:rPr>
        <w:t xml:space="preserve">= 2.92 s </w:t>
      </w:r>
      <w:r w:rsidR="006A076F">
        <w:rPr>
          <w:sz w:val="20"/>
          <w:szCs w:val="20"/>
          <w:lang w:val="sr-Latn-CS"/>
        </w:rPr>
        <w:t>(</w:t>
      </w:r>
      <w:r w:rsidR="006A076F" w:rsidRPr="00B33FC7">
        <w:rPr>
          <w:position w:val="-14"/>
        </w:rPr>
        <w:object w:dxaOrig="480" w:dyaOrig="340">
          <v:shape id="_x0000_i1081" type="#_x0000_t75" style="width:24pt;height:17.25pt" o:ole="">
            <v:imagedata r:id="rId80" o:title=""/>
          </v:shape>
          <o:OLEObject Type="Embed" ProgID="Equation.3" ShapeID="_x0000_i1081" DrawAspect="Content" ObjectID="_1569306384" r:id="rId114"/>
        </w:object>
      </w:r>
      <w:r w:rsidR="006A076F" w:rsidRPr="006A076F">
        <w:rPr>
          <w:sz w:val="20"/>
          <w:szCs w:val="20"/>
          <w:lang w:val="sr-Latn-CS"/>
        </w:rPr>
        <w:t>= 0.062 s)</w:t>
      </w:r>
      <w:r w:rsidR="006A076F">
        <w:rPr>
          <w:sz w:val="20"/>
          <w:lang w:val="sr-Latn-CS"/>
        </w:rPr>
        <w:t>.</w:t>
      </w:r>
    </w:p>
    <w:p w:rsidR="002056A0" w:rsidRPr="006A076F" w:rsidRDefault="006A076F" w:rsidP="002056A0">
      <w:pPr>
        <w:jc w:val="both"/>
        <w:rPr>
          <w:sz w:val="20"/>
          <w:szCs w:val="20"/>
          <w:lang w:val="sr-Latn-CS"/>
        </w:rPr>
      </w:pPr>
      <w:r w:rsidRPr="006A076F">
        <w:rPr>
          <w:sz w:val="20"/>
          <w:szCs w:val="20"/>
          <w:lang w:val="sr-Latn-CS"/>
        </w:rPr>
        <w:t>R</w:t>
      </w:r>
      <w:r w:rsidR="002056A0" w:rsidRPr="006A076F">
        <w:rPr>
          <w:sz w:val="20"/>
          <w:szCs w:val="20"/>
          <w:lang w:val="sr-Latn-CS"/>
        </w:rPr>
        <w:t xml:space="preserve">azumljivost govora </w:t>
      </w:r>
      <w:r w:rsidRPr="006A076F">
        <w:rPr>
          <w:sz w:val="20"/>
          <w:szCs w:val="20"/>
          <w:lang w:val="sr-Latn-CS"/>
        </w:rPr>
        <w:t xml:space="preserve">u oktagonskoj prostoriji </w:t>
      </w:r>
      <w:r w:rsidR="002056A0" w:rsidRPr="006A076F">
        <w:rPr>
          <w:sz w:val="20"/>
          <w:szCs w:val="20"/>
          <w:lang w:val="sr-Latn-CS"/>
        </w:rPr>
        <w:t>je tema koja će se obrađivati u daljim istraživanjima.</w:t>
      </w:r>
    </w:p>
    <w:p w:rsidR="00725C5D" w:rsidRPr="00C03D11" w:rsidRDefault="00725C5D" w:rsidP="00725C5D">
      <w:pPr>
        <w:jc w:val="both"/>
        <w:rPr>
          <w:sz w:val="20"/>
          <w:lang w:val="sr-Latn-CS"/>
        </w:rPr>
      </w:pPr>
    </w:p>
    <w:p w:rsidR="00D4383A" w:rsidRPr="00C03D11" w:rsidRDefault="00D4383A" w:rsidP="00D4383A">
      <w:pPr>
        <w:rPr>
          <w:i/>
          <w:sz w:val="20"/>
          <w:lang w:val="sr-Latn-CS"/>
        </w:rPr>
      </w:pPr>
    </w:p>
    <w:p w:rsidR="00725C5D" w:rsidRPr="00C03D11" w:rsidRDefault="00725C5D" w:rsidP="00725C5D">
      <w:pPr>
        <w:jc w:val="both"/>
        <w:rPr>
          <w:sz w:val="20"/>
          <w:lang w:val="sr-Latn-CS"/>
        </w:rPr>
      </w:pPr>
    </w:p>
    <w:p w:rsidR="00725C5D" w:rsidRPr="008F5D47" w:rsidRDefault="00725C5D" w:rsidP="00725C5D">
      <w:pPr>
        <w:jc w:val="both"/>
        <w:rPr>
          <w:sz w:val="22"/>
          <w:szCs w:val="22"/>
          <w:lang w:val="de-DE"/>
        </w:rPr>
      </w:pPr>
      <w:r w:rsidRPr="008F5D47">
        <w:rPr>
          <w:b/>
          <w:sz w:val="22"/>
          <w:szCs w:val="22"/>
          <w:lang w:val="de-DE"/>
        </w:rPr>
        <w:t>LITERATURA</w:t>
      </w:r>
    </w:p>
    <w:p w:rsidR="00725C5D" w:rsidRPr="008F5D47" w:rsidRDefault="00725C5D" w:rsidP="00725C5D">
      <w:pPr>
        <w:jc w:val="both"/>
        <w:rPr>
          <w:sz w:val="20"/>
          <w:lang w:val="sr-Latn-CS"/>
        </w:rPr>
      </w:pPr>
    </w:p>
    <w:p w:rsidR="001A3A25" w:rsidRPr="00C03D11" w:rsidRDefault="001A3A25" w:rsidP="00725C5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0"/>
        </w:rPr>
      </w:pPr>
      <w:r w:rsidRPr="00C03D11">
        <w:rPr>
          <w:sz w:val="20"/>
        </w:rPr>
        <w:t>H. KUTTRUFF:</w:t>
      </w:r>
      <w:r w:rsidRPr="001A3A25">
        <w:rPr>
          <w:i/>
          <w:sz w:val="20"/>
          <w:szCs w:val="20"/>
        </w:rPr>
        <w:t xml:space="preserve"> Room Acoustics</w:t>
      </w:r>
      <w:r w:rsidRPr="001A3A25">
        <w:rPr>
          <w:sz w:val="20"/>
          <w:szCs w:val="20"/>
        </w:rPr>
        <w:t xml:space="preserve">, E&amp;FN Spon, </w:t>
      </w:r>
      <w:smartTag w:uri="urn:schemas-microsoft-com:office:smarttags" w:element="City">
        <w:smartTag w:uri="urn:schemas-microsoft-com:office:smarttags" w:element="place">
          <w:r w:rsidRPr="001A3A25">
            <w:rPr>
              <w:sz w:val="20"/>
              <w:szCs w:val="20"/>
            </w:rPr>
            <w:t>London</w:t>
          </w:r>
        </w:smartTag>
      </w:smartTag>
      <w:r w:rsidRPr="001A3A25">
        <w:rPr>
          <w:sz w:val="20"/>
          <w:szCs w:val="20"/>
        </w:rPr>
        <w:t>, 2000.</w:t>
      </w:r>
    </w:p>
    <w:p w:rsidR="001A3A25" w:rsidRPr="00C03D11" w:rsidRDefault="001A3A25" w:rsidP="00725C5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0"/>
        </w:rPr>
      </w:pPr>
      <w:r>
        <w:rPr>
          <w:sz w:val="20"/>
        </w:rPr>
        <w:t xml:space="preserve">ISO 12001:1998: </w:t>
      </w:r>
      <w:r w:rsidRPr="001A3A25">
        <w:rPr>
          <w:i/>
          <w:sz w:val="20"/>
          <w:szCs w:val="20"/>
        </w:rPr>
        <w:t>Acoustics Noise emitted by machinery and equipment</w:t>
      </w:r>
      <w:r w:rsidRPr="001A3A25">
        <w:rPr>
          <w:sz w:val="20"/>
          <w:szCs w:val="20"/>
        </w:rPr>
        <w:t>, Rules for the drafting and presentation of a noise test code, 1998.</w:t>
      </w:r>
    </w:p>
    <w:p w:rsidR="001A3A25" w:rsidRPr="00C03D11" w:rsidRDefault="001A3A25" w:rsidP="00725C5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0"/>
        </w:rPr>
      </w:pPr>
      <w:r>
        <w:rPr>
          <w:sz w:val="20"/>
        </w:rPr>
        <w:t xml:space="preserve">SABINE, W.: </w:t>
      </w:r>
      <w:r w:rsidRPr="001A3A25">
        <w:rPr>
          <w:i/>
          <w:sz w:val="20"/>
          <w:szCs w:val="20"/>
        </w:rPr>
        <w:t>Collected Papers on Acoustics</w:t>
      </w:r>
      <w:r w:rsidRPr="001A3A25">
        <w:rPr>
          <w:sz w:val="20"/>
          <w:szCs w:val="20"/>
        </w:rPr>
        <w:t xml:space="preserve"> (1922), </w:t>
      </w:r>
      <w:smartTag w:uri="urn:schemas-microsoft-com:office:smarttags" w:element="place">
        <w:smartTag w:uri="urn:schemas-microsoft-com:office:smarttags" w:element="PlaceName">
          <w:r w:rsidRPr="001A3A25">
            <w:rPr>
              <w:sz w:val="20"/>
              <w:szCs w:val="20"/>
            </w:rPr>
            <w:t>Harvard</w:t>
          </w:r>
        </w:smartTag>
        <w:r w:rsidRPr="001A3A25">
          <w:rPr>
            <w:sz w:val="20"/>
            <w:szCs w:val="20"/>
          </w:rPr>
          <w:t xml:space="preserve"> </w:t>
        </w:r>
        <w:smartTag w:uri="urn:schemas-microsoft-com:office:smarttags" w:element="PlaceType">
          <w:r w:rsidRPr="001A3A25">
            <w:rPr>
              <w:sz w:val="20"/>
              <w:szCs w:val="20"/>
            </w:rPr>
            <w:t>University</w:t>
          </w:r>
        </w:smartTag>
      </w:smartTag>
      <w:r w:rsidRPr="001A3A25">
        <w:rPr>
          <w:sz w:val="20"/>
          <w:szCs w:val="20"/>
        </w:rPr>
        <w:t xml:space="preserve"> Press.Reimpresión Dover, 1964.</w:t>
      </w:r>
    </w:p>
    <w:p w:rsidR="00401461" w:rsidRPr="00C03D11" w:rsidRDefault="00401461" w:rsidP="00725C5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0"/>
        </w:rPr>
      </w:pPr>
      <w:r>
        <w:rPr>
          <w:sz w:val="20"/>
          <w:szCs w:val="20"/>
        </w:rPr>
        <w:t xml:space="preserve">R. NEUBAUER, B. KOSTEK: </w:t>
      </w:r>
      <w:r w:rsidRPr="001A3A25">
        <w:rPr>
          <w:i/>
          <w:sz w:val="20"/>
          <w:szCs w:val="20"/>
        </w:rPr>
        <w:t>Prediction of the reverberation time in rectangular rooms with non – uniformly distributed sound absorption</w:t>
      </w:r>
      <w:r w:rsidRPr="001A3A25">
        <w:rPr>
          <w:sz w:val="20"/>
          <w:szCs w:val="20"/>
        </w:rPr>
        <w:t>, Arhives of Acoustics, 26, 3, 183 – 201, 2001.</w:t>
      </w:r>
    </w:p>
    <w:p w:rsidR="001A3A25" w:rsidRPr="00C03D11" w:rsidRDefault="00401461" w:rsidP="00725C5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0"/>
        </w:rPr>
      </w:pPr>
      <w:r w:rsidRPr="00C03D11">
        <w:rPr>
          <w:sz w:val="20"/>
        </w:rPr>
        <w:t xml:space="preserve">SCHROEDER, M. R.: </w:t>
      </w:r>
      <w:r w:rsidRPr="001A3A25">
        <w:rPr>
          <w:i/>
          <w:sz w:val="20"/>
          <w:szCs w:val="20"/>
        </w:rPr>
        <w:t>New method of measuring reverberation time</w:t>
      </w:r>
      <w:r w:rsidRPr="001A3A25">
        <w:rPr>
          <w:sz w:val="20"/>
          <w:szCs w:val="20"/>
        </w:rPr>
        <w:t xml:space="preserve"> JASA 38 (1965), S. 329 and 40, S. 549.</w:t>
      </w:r>
    </w:p>
    <w:p w:rsidR="00401461" w:rsidRPr="00C03D11" w:rsidRDefault="00401461" w:rsidP="00725C5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0"/>
        </w:rPr>
      </w:pPr>
      <w:r w:rsidRPr="00C03D11">
        <w:rPr>
          <w:sz w:val="20"/>
        </w:rPr>
        <w:t xml:space="preserve">JORDAN, V. L.: </w:t>
      </w:r>
      <w:r w:rsidRPr="001A3A25">
        <w:rPr>
          <w:i/>
          <w:sz w:val="20"/>
          <w:szCs w:val="20"/>
        </w:rPr>
        <w:t>Acoustical Criteria for Auditoriums and Their Relation to Model Techniques</w:t>
      </w:r>
      <w:r w:rsidRPr="001A3A25">
        <w:rPr>
          <w:sz w:val="20"/>
          <w:szCs w:val="20"/>
        </w:rPr>
        <w:t>, JASA, Vol. 47, No. 2 (Part 1), pp. 408-412, 1970.</w:t>
      </w:r>
    </w:p>
    <w:p w:rsidR="00401461" w:rsidRPr="00C03D11" w:rsidRDefault="00401461" w:rsidP="00725C5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0"/>
        </w:rPr>
      </w:pPr>
      <w:r w:rsidRPr="00C03D11">
        <w:rPr>
          <w:sz w:val="20"/>
        </w:rPr>
        <w:t xml:space="preserve">R. STEWART, M. SANDLER: </w:t>
      </w:r>
      <w:r w:rsidR="00385EE5" w:rsidRPr="00385EE5">
        <w:rPr>
          <w:i/>
          <w:sz w:val="20"/>
          <w:szCs w:val="20"/>
        </w:rPr>
        <w:t>Database of omnidirectional and B – format room impulse responses</w:t>
      </w:r>
      <w:r w:rsidR="00385EE5" w:rsidRPr="00385EE5">
        <w:rPr>
          <w:sz w:val="20"/>
          <w:szCs w:val="20"/>
        </w:rPr>
        <w:t xml:space="preserve">, </w:t>
      </w:r>
      <w:r w:rsidR="00385EE5" w:rsidRPr="001A3A25">
        <w:rPr>
          <w:sz w:val="20"/>
          <w:szCs w:val="20"/>
        </w:rPr>
        <w:t>ICASSP – 8, pp. 165 -168, 2010.</w:t>
      </w:r>
    </w:p>
    <w:p w:rsidR="007D5C85" w:rsidRDefault="007D5C85" w:rsidP="007D5C85">
      <w:pPr>
        <w:jc w:val="both"/>
        <w:rPr>
          <w:sz w:val="20"/>
          <w:szCs w:val="20"/>
        </w:rPr>
      </w:pPr>
    </w:p>
    <w:p w:rsidR="007D5C85" w:rsidRDefault="007D5C85" w:rsidP="007D5C85">
      <w:pPr>
        <w:jc w:val="both"/>
        <w:rPr>
          <w:sz w:val="20"/>
          <w:szCs w:val="20"/>
        </w:rPr>
      </w:pPr>
    </w:p>
    <w:p w:rsidR="00725CAA" w:rsidRDefault="00725CAA" w:rsidP="00725CAA">
      <w:pPr>
        <w:jc w:val="both"/>
        <w:rPr>
          <w:b/>
          <w:i/>
          <w:sz w:val="18"/>
        </w:rPr>
      </w:pPr>
    </w:p>
    <w:sectPr w:rsidR="00725CAA" w:rsidSect="00A867EF">
      <w:headerReference w:type="default" r:id="rId115"/>
      <w:footerReference w:type="default" r:id="rId116"/>
      <w:pgSz w:w="11907" w:h="16840" w:code="9"/>
      <w:pgMar w:top="1134" w:right="1134" w:bottom="1134" w:left="1134" w:header="567" w:footer="454" w:gutter="0"/>
      <w:pgNumType w:start="8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299" w:rsidRDefault="004C6299" w:rsidP="00C03D11">
      <w:r>
        <w:separator/>
      </w:r>
    </w:p>
  </w:endnote>
  <w:endnote w:type="continuationSeparator" w:id="1">
    <w:p w:rsidR="004C6299" w:rsidRDefault="004C6299" w:rsidP="00C03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FRM10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108" w:type="dxa"/>
      <w:tblBorders>
        <w:top w:val="thinThickSmallGap" w:sz="24" w:space="0" w:color="990000"/>
      </w:tblBorders>
      <w:tblLook w:val="04A0"/>
    </w:tblPr>
    <w:tblGrid>
      <w:gridCol w:w="9639"/>
    </w:tblGrid>
    <w:tr w:rsidR="00A867EF" w:rsidTr="00A867EF">
      <w:trPr>
        <w:trHeight w:val="100"/>
      </w:trPr>
      <w:tc>
        <w:tcPr>
          <w:tcW w:w="9639" w:type="dxa"/>
          <w:tcBorders>
            <w:top w:val="thinThickSmallGap" w:sz="24" w:space="0" w:color="990000"/>
            <w:left w:val="nil"/>
            <w:bottom w:val="nil"/>
            <w:right w:val="nil"/>
          </w:tcBorders>
          <w:hideMark/>
        </w:tcPr>
        <w:p w:rsidR="00A867EF" w:rsidRDefault="00A867EF">
          <w:pPr>
            <w:pStyle w:val="Footer"/>
            <w:jc w:val="right"/>
          </w:pPr>
          <w:r>
            <w:t xml:space="preserve">2 - </w:t>
          </w:r>
          <w:sdt>
            <w:sdtPr>
              <w:id w:val="20954593"/>
              <w:docPartObj>
                <w:docPartGallery w:val="Page Numbers (Bottom of Page)"/>
                <w:docPartUnique/>
              </w:docPartObj>
            </w:sdtPr>
            <w:sdtContent>
              <w:fldSimple w:instr=" PAGE   \* MERGEFORMAT ">
                <w:r w:rsidR="004C6299">
                  <w:rPr>
                    <w:noProof/>
                  </w:rPr>
                  <w:t>85</w:t>
                </w:r>
              </w:fldSimple>
            </w:sdtContent>
          </w:sdt>
        </w:p>
      </w:tc>
    </w:tr>
  </w:tbl>
  <w:p w:rsidR="00A867EF" w:rsidRPr="00A867EF" w:rsidRDefault="00A867EF" w:rsidP="00A867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299" w:rsidRDefault="004C6299" w:rsidP="00C03D11">
      <w:r>
        <w:separator/>
      </w:r>
    </w:p>
  </w:footnote>
  <w:footnote w:type="continuationSeparator" w:id="1">
    <w:p w:rsidR="004C6299" w:rsidRDefault="004C6299" w:rsidP="00C03D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4D1" w:rsidRDefault="006C34D1" w:rsidP="00C03D1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319405</wp:posOffset>
          </wp:positionH>
          <wp:positionV relativeFrom="paragraph">
            <wp:posOffset>-408305</wp:posOffset>
          </wp:positionV>
          <wp:extent cx="447040" cy="706120"/>
          <wp:effectExtent l="19050" t="0" r="0" b="0"/>
          <wp:wrapSquare wrapText="bothSides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3630D">
      <w:rPr>
        <w:lang w:val="en-GB"/>
      </w:rPr>
      <w:pict>
        <v:group id="_x0000_s3073" style="position:absolute;margin-left:1.85pt;margin-top:-32.15pt;width:447.3pt;height:62pt;z-index:251658240;mso-position-horizontal-relative:text;mso-position-vertical-relative:text" coordorigin="1170,186" coordsize="9524,92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074" type="#_x0000_t32" style="position:absolute;left:1170;top:1110;width:9524;height:0" o:connectortype="straight" strokecolor="#943634" strokeweight="2.25pt"/>
          <v:shapetype id="_x0000_t202" coordsize="21600,21600" o:spt="202" path="m,l,21600r21600,l21600,xe">
            <v:stroke joinstyle="miter"/>
            <v:path gradientshapeok="t" o:connecttype="rect"/>
          </v:shapetype>
          <v:shape id="_x0000_s3075" type="#_x0000_t202" style="position:absolute;left:1179;top:186;width:129;height:316" stroked="f">
            <v:textbox style="mso-next-textbox:#_x0000_s3075" inset="0,0,0,0">
              <w:txbxContent>
                <w:p w:rsidR="006C34D1" w:rsidRDefault="006C34D1" w:rsidP="00C03D11"/>
              </w:txbxContent>
            </v:textbox>
          </v:shape>
          <v:shape id="_x0000_s3076" type="#_x0000_t202" style="position:absolute;left:2416;top:363;width:7200;height:714" stroked="f">
            <v:textbox style="mso-next-textbox:#_x0000_s3076" inset="0,0,0,0">
              <w:txbxContent>
                <w:p w:rsidR="006C34D1" w:rsidRDefault="006C34D1" w:rsidP="00C03D1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International Scientific Conference</w:t>
                  </w:r>
                </w:p>
                <w:p w:rsidR="006C34D1" w:rsidRDefault="006C34D1" w:rsidP="00C03D1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“Science and Higher Education in Function of Sustainable Development”</w:t>
                  </w:r>
                </w:p>
                <w:p w:rsidR="006C34D1" w:rsidRDefault="006C34D1" w:rsidP="00C03D1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06 – 07 October 2017, Mećavnik – Drvengrad, Užice, Serbia</w:t>
                  </w:r>
                </w:p>
              </w:txbxContent>
            </v:textbox>
          </v:shape>
        </v:group>
      </w:pict>
    </w:r>
  </w:p>
  <w:p w:rsidR="006C34D1" w:rsidRDefault="006C34D1" w:rsidP="00C03D11">
    <w:pPr>
      <w:pStyle w:val="Header"/>
    </w:pPr>
  </w:p>
  <w:p w:rsidR="006C34D1" w:rsidRDefault="006C34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694"/>
    <w:multiLevelType w:val="multilevel"/>
    <w:tmpl w:val="669AA90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E511BF9"/>
    <w:multiLevelType w:val="hybridMultilevel"/>
    <w:tmpl w:val="CD302108"/>
    <w:lvl w:ilvl="0" w:tplc="FFFFFFFF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EE456E"/>
    <w:multiLevelType w:val="hybridMultilevel"/>
    <w:tmpl w:val="B0FC4E30"/>
    <w:lvl w:ilvl="0" w:tplc="FFFFFFFF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4">
    <w:nsid w:val="6DC3293B"/>
    <w:multiLevelType w:val="singleLevel"/>
    <w:tmpl w:val="0906AB68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6146"/>
    <o:shapelayout v:ext="edit">
      <o:idmap v:ext="edit" data="3"/>
      <o:rules v:ext="edit">
        <o:r id="V:Rule2" type="connector" idref="#_x0000_s307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25C5D"/>
    <w:rsid w:val="000333F4"/>
    <w:rsid w:val="00051BC8"/>
    <w:rsid w:val="00067E5E"/>
    <w:rsid w:val="00072E62"/>
    <w:rsid w:val="00090A73"/>
    <w:rsid w:val="000C30C8"/>
    <w:rsid w:val="000D6B3A"/>
    <w:rsid w:val="000F334F"/>
    <w:rsid w:val="00101134"/>
    <w:rsid w:val="00136483"/>
    <w:rsid w:val="001679C6"/>
    <w:rsid w:val="001964A5"/>
    <w:rsid w:val="001A3A25"/>
    <w:rsid w:val="001B0CE6"/>
    <w:rsid w:val="001F2150"/>
    <w:rsid w:val="002056A0"/>
    <w:rsid w:val="00243624"/>
    <w:rsid w:val="0029495D"/>
    <w:rsid w:val="00297204"/>
    <w:rsid w:val="002E2302"/>
    <w:rsid w:val="002E4140"/>
    <w:rsid w:val="00306368"/>
    <w:rsid w:val="003239C7"/>
    <w:rsid w:val="003308D9"/>
    <w:rsid w:val="00332E2B"/>
    <w:rsid w:val="00372A33"/>
    <w:rsid w:val="00377842"/>
    <w:rsid w:val="00385EE5"/>
    <w:rsid w:val="003A4520"/>
    <w:rsid w:val="003B0AA8"/>
    <w:rsid w:val="003B300B"/>
    <w:rsid w:val="003E298D"/>
    <w:rsid w:val="00401461"/>
    <w:rsid w:val="004076DE"/>
    <w:rsid w:val="00457CA6"/>
    <w:rsid w:val="004C1593"/>
    <w:rsid w:val="004C1D58"/>
    <w:rsid w:val="004C6299"/>
    <w:rsid w:val="004E6ACD"/>
    <w:rsid w:val="004F5A23"/>
    <w:rsid w:val="00515E91"/>
    <w:rsid w:val="0052044D"/>
    <w:rsid w:val="00571D61"/>
    <w:rsid w:val="005A1078"/>
    <w:rsid w:val="00611461"/>
    <w:rsid w:val="00642673"/>
    <w:rsid w:val="006638E9"/>
    <w:rsid w:val="006712FD"/>
    <w:rsid w:val="0067769F"/>
    <w:rsid w:val="006826AD"/>
    <w:rsid w:val="006A076F"/>
    <w:rsid w:val="006C34D1"/>
    <w:rsid w:val="00711D46"/>
    <w:rsid w:val="00725C5D"/>
    <w:rsid w:val="00725CAA"/>
    <w:rsid w:val="00734C8C"/>
    <w:rsid w:val="00741CE0"/>
    <w:rsid w:val="00757175"/>
    <w:rsid w:val="0077250C"/>
    <w:rsid w:val="007872FC"/>
    <w:rsid w:val="007A4752"/>
    <w:rsid w:val="007B10D7"/>
    <w:rsid w:val="007D0454"/>
    <w:rsid w:val="007D5C85"/>
    <w:rsid w:val="008322AC"/>
    <w:rsid w:val="00847A6B"/>
    <w:rsid w:val="008530DC"/>
    <w:rsid w:val="008B3FA4"/>
    <w:rsid w:val="008D34B4"/>
    <w:rsid w:val="008F5D47"/>
    <w:rsid w:val="009161E0"/>
    <w:rsid w:val="009357CE"/>
    <w:rsid w:val="0093626D"/>
    <w:rsid w:val="00964D2A"/>
    <w:rsid w:val="00A109E2"/>
    <w:rsid w:val="00A26A5A"/>
    <w:rsid w:val="00A867EF"/>
    <w:rsid w:val="00AA0D52"/>
    <w:rsid w:val="00AA6A0B"/>
    <w:rsid w:val="00AD2CD3"/>
    <w:rsid w:val="00AE1AFA"/>
    <w:rsid w:val="00AE40C0"/>
    <w:rsid w:val="00B2263B"/>
    <w:rsid w:val="00B51339"/>
    <w:rsid w:val="00B64A50"/>
    <w:rsid w:val="00BC57B8"/>
    <w:rsid w:val="00C03D11"/>
    <w:rsid w:val="00C16D07"/>
    <w:rsid w:val="00C65175"/>
    <w:rsid w:val="00C66D39"/>
    <w:rsid w:val="00C70C34"/>
    <w:rsid w:val="00C76E63"/>
    <w:rsid w:val="00C77B2C"/>
    <w:rsid w:val="00C97FA9"/>
    <w:rsid w:val="00CA11E0"/>
    <w:rsid w:val="00CC6C9B"/>
    <w:rsid w:val="00CF1330"/>
    <w:rsid w:val="00D3297C"/>
    <w:rsid w:val="00D3301F"/>
    <w:rsid w:val="00D4239D"/>
    <w:rsid w:val="00D4383A"/>
    <w:rsid w:val="00D510F4"/>
    <w:rsid w:val="00D61CFA"/>
    <w:rsid w:val="00D72705"/>
    <w:rsid w:val="00D83CEA"/>
    <w:rsid w:val="00E2316C"/>
    <w:rsid w:val="00E272BD"/>
    <w:rsid w:val="00E3630D"/>
    <w:rsid w:val="00E501C8"/>
    <w:rsid w:val="00E530D2"/>
    <w:rsid w:val="00E95678"/>
    <w:rsid w:val="00EC7A3D"/>
    <w:rsid w:val="00EE11F4"/>
    <w:rsid w:val="00EF45F3"/>
    <w:rsid w:val="00F20FD5"/>
    <w:rsid w:val="00F255E2"/>
    <w:rsid w:val="00F44632"/>
    <w:rsid w:val="00F605BC"/>
    <w:rsid w:val="00F87147"/>
    <w:rsid w:val="00F94C87"/>
    <w:rsid w:val="00F96CFC"/>
    <w:rsid w:val="00FE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5C5D"/>
    <w:rPr>
      <w:sz w:val="24"/>
      <w:szCs w:val="24"/>
    </w:rPr>
  </w:style>
  <w:style w:type="paragraph" w:styleId="Heading1">
    <w:name w:val="heading 1"/>
    <w:aliases w:val="IATED-Section"/>
    <w:next w:val="Normal"/>
    <w:qFormat/>
    <w:rsid w:val="00725C5D"/>
    <w:pPr>
      <w:keepNext/>
      <w:numPr>
        <w:numId w:val="2"/>
      </w:numPr>
      <w:spacing w:before="360" w:after="60"/>
      <w:outlineLvl w:val="0"/>
    </w:pPr>
    <w:rPr>
      <w:rFonts w:ascii="Arial" w:hAnsi="Arial"/>
      <w:b/>
      <w:bCs/>
      <w:caps/>
      <w:kern w:val="32"/>
      <w:sz w:val="24"/>
      <w:szCs w:val="32"/>
      <w:lang w:val="es-ES" w:eastAsia="es-ES"/>
    </w:rPr>
  </w:style>
  <w:style w:type="paragraph" w:styleId="Heading2">
    <w:name w:val="heading 2"/>
    <w:aliases w:val="IATED-Subsection"/>
    <w:next w:val="Normal"/>
    <w:qFormat/>
    <w:rsid w:val="00725C5D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bCs/>
      <w:iCs/>
      <w:sz w:val="24"/>
      <w:szCs w:val="28"/>
      <w:lang w:val="es-ES" w:eastAsia="es-ES"/>
    </w:rPr>
  </w:style>
  <w:style w:type="paragraph" w:styleId="Heading3">
    <w:name w:val="heading 3"/>
    <w:aliases w:val="IATED-Subsubsection"/>
    <w:basedOn w:val="Normal"/>
    <w:next w:val="Normal"/>
    <w:link w:val="Heading3Char"/>
    <w:qFormat/>
    <w:rsid w:val="00725C5D"/>
    <w:pPr>
      <w:keepNext/>
      <w:numPr>
        <w:ilvl w:val="2"/>
        <w:numId w:val="2"/>
      </w:numPr>
      <w:spacing w:before="120" w:after="60"/>
      <w:jc w:val="both"/>
      <w:outlineLvl w:val="2"/>
    </w:pPr>
    <w:rPr>
      <w:rFonts w:ascii="Arial" w:hAnsi="Arial"/>
      <w:bCs/>
      <w:i/>
      <w:sz w:val="22"/>
      <w:szCs w:val="26"/>
      <w:lang w:val="es-ES" w:eastAsia="es-ES"/>
    </w:rPr>
  </w:style>
  <w:style w:type="paragraph" w:styleId="Heading4">
    <w:name w:val="heading 4"/>
    <w:basedOn w:val="Normal"/>
    <w:next w:val="Normal"/>
    <w:qFormat/>
    <w:rsid w:val="00725C5D"/>
    <w:pPr>
      <w:keepNext/>
      <w:numPr>
        <w:ilvl w:val="3"/>
        <w:numId w:val="2"/>
      </w:numPr>
      <w:spacing w:before="240" w:after="60"/>
      <w:jc w:val="both"/>
      <w:outlineLvl w:val="3"/>
    </w:pPr>
    <w:rPr>
      <w:rFonts w:ascii="Cambria" w:hAnsi="Cambria"/>
      <w:b/>
      <w:bCs/>
      <w:sz w:val="28"/>
      <w:szCs w:val="28"/>
      <w:lang w:val="es-ES" w:eastAsia="es-ES"/>
    </w:rPr>
  </w:style>
  <w:style w:type="paragraph" w:styleId="Heading5">
    <w:name w:val="heading 5"/>
    <w:basedOn w:val="Normal"/>
    <w:next w:val="Normal"/>
    <w:qFormat/>
    <w:rsid w:val="00725C5D"/>
    <w:pPr>
      <w:numPr>
        <w:ilvl w:val="4"/>
        <w:numId w:val="2"/>
      </w:numPr>
      <w:spacing w:before="240" w:after="60"/>
      <w:jc w:val="both"/>
      <w:outlineLvl w:val="4"/>
    </w:pPr>
    <w:rPr>
      <w:rFonts w:ascii="Cambria" w:hAnsi="Cambria"/>
      <w:b/>
      <w:bCs/>
      <w:i/>
      <w:iCs/>
      <w:sz w:val="26"/>
      <w:szCs w:val="26"/>
      <w:lang w:val="es-ES" w:eastAsia="es-ES"/>
    </w:rPr>
  </w:style>
  <w:style w:type="paragraph" w:styleId="Heading6">
    <w:name w:val="heading 6"/>
    <w:basedOn w:val="Normal"/>
    <w:next w:val="Normal"/>
    <w:qFormat/>
    <w:rsid w:val="00725C5D"/>
    <w:pPr>
      <w:numPr>
        <w:ilvl w:val="5"/>
        <w:numId w:val="2"/>
      </w:numPr>
      <w:spacing w:before="240" w:after="60"/>
      <w:jc w:val="both"/>
      <w:outlineLvl w:val="5"/>
    </w:pPr>
    <w:rPr>
      <w:rFonts w:ascii="Cambria" w:hAnsi="Cambria"/>
      <w:b/>
      <w:bCs/>
      <w:sz w:val="22"/>
      <w:szCs w:val="22"/>
      <w:lang w:val="es-ES" w:eastAsia="es-ES"/>
    </w:rPr>
  </w:style>
  <w:style w:type="paragraph" w:styleId="Heading7">
    <w:name w:val="heading 7"/>
    <w:basedOn w:val="Normal"/>
    <w:next w:val="Normal"/>
    <w:qFormat/>
    <w:rsid w:val="00725C5D"/>
    <w:pPr>
      <w:numPr>
        <w:ilvl w:val="6"/>
        <w:numId w:val="2"/>
      </w:numPr>
      <w:spacing w:before="240" w:after="60"/>
      <w:jc w:val="both"/>
      <w:outlineLvl w:val="6"/>
    </w:pPr>
    <w:rPr>
      <w:rFonts w:ascii="Cambria" w:hAnsi="Cambria"/>
      <w:sz w:val="20"/>
      <w:lang w:val="es-ES" w:eastAsia="es-ES"/>
    </w:rPr>
  </w:style>
  <w:style w:type="paragraph" w:styleId="Heading8">
    <w:name w:val="heading 8"/>
    <w:basedOn w:val="Normal"/>
    <w:next w:val="Normal"/>
    <w:qFormat/>
    <w:rsid w:val="00725C5D"/>
    <w:pPr>
      <w:numPr>
        <w:ilvl w:val="7"/>
        <w:numId w:val="2"/>
      </w:numPr>
      <w:spacing w:before="240" w:after="60"/>
      <w:jc w:val="both"/>
      <w:outlineLvl w:val="7"/>
    </w:pPr>
    <w:rPr>
      <w:rFonts w:ascii="Cambria" w:hAnsi="Cambria"/>
      <w:i/>
      <w:iCs/>
      <w:sz w:val="20"/>
      <w:lang w:val="es-ES" w:eastAsia="es-ES"/>
    </w:rPr>
  </w:style>
  <w:style w:type="paragraph" w:styleId="Heading9">
    <w:name w:val="heading 9"/>
    <w:basedOn w:val="Normal"/>
    <w:next w:val="Normal"/>
    <w:qFormat/>
    <w:rsid w:val="00725C5D"/>
    <w:pPr>
      <w:numPr>
        <w:ilvl w:val="8"/>
        <w:numId w:val="2"/>
      </w:numPr>
      <w:spacing w:before="240" w:after="60"/>
      <w:jc w:val="both"/>
      <w:outlineLvl w:val="8"/>
    </w:pPr>
    <w:rPr>
      <w:rFonts w:ascii="Calibri" w:hAnsi="Calibri"/>
      <w:sz w:val="22"/>
      <w:szCs w:val="22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25C5D"/>
    <w:rPr>
      <w:color w:val="0000FF"/>
      <w:u w:val="single"/>
    </w:rPr>
  </w:style>
  <w:style w:type="paragraph" w:styleId="BodyText">
    <w:name w:val="Body Text"/>
    <w:basedOn w:val="Normal"/>
    <w:link w:val="BodyTextChar"/>
    <w:rsid w:val="00725C5D"/>
    <w:pPr>
      <w:spacing w:before="100" w:beforeAutospacing="1" w:after="100" w:afterAutospacing="1"/>
    </w:pPr>
  </w:style>
  <w:style w:type="paragraph" w:styleId="BodyText3">
    <w:name w:val="Body Text 3"/>
    <w:basedOn w:val="Normal"/>
    <w:rsid w:val="00725C5D"/>
    <w:pPr>
      <w:spacing w:after="120"/>
    </w:pPr>
    <w:rPr>
      <w:sz w:val="16"/>
      <w:szCs w:val="16"/>
    </w:rPr>
  </w:style>
  <w:style w:type="character" w:customStyle="1" w:styleId="Heading3Char">
    <w:name w:val="Heading 3 Char"/>
    <w:aliases w:val="IATED-Subsubsection Char"/>
    <w:link w:val="Heading3"/>
    <w:rsid w:val="00725C5D"/>
    <w:rPr>
      <w:rFonts w:ascii="Arial" w:hAnsi="Arial"/>
      <w:bCs/>
      <w:i/>
      <w:sz w:val="22"/>
      <w:szCs w:val="26"/>
      <w:lang w:val="es-ES" w:eastAsia="es-ES" w:bidi="ar-SA"/>
    </w:rPr>
  </w:style>
  <w:style w:type="character" w:customStyle="1" w:styleId="MemberType">
    <w:name w:val="MemberType"/>
    <w:rsid w:val="00D3301F"/>
    <w:rPr>
      <w:rFonts w:ascii="Times New Roman" w:hAnsi="Times New Roman" w:cs="Times New Roman"/>
      <w:i/>
      <w:iCs/>
      <w:sz w:val="22"/>
      <w:szCs w:val="22"/>
    </w:rPr>
  </w:style>
  <w:style w:type="paragraph" w:styleId="Title">
    <w:name w:val="Title"/>
    <w:basedOn w:val="Normal"/>
    <w:next w:val="Normal"/>
    <w:qFormat/>
    <w:rsid w:val="00D3301F"/>
    <w:pPr>
      <w:framePr w:w="9360" w:hSpace="187" w:vSpace="187" w:wrap="notBeside" w:vAnchor="text" w:hAnchor="page" w:xAlign="center" w:y="1"/>
      <w:autoSpaceDE w:val="0"/>
      <w:autoSpaceDN w:val="0"/>
      <w:jc w:val="center"/>
    </w:pPr>
    <w:rPr>
      <w:kern w:val="28"/>
      <w:sz w:val="48"/>
      <w:szCs w:val="48"/>
    </w:rPr>
  </w:style>
  <w:style w:type="paragraph" w:customStyle="1" w:styleId="Text">
    <w:name w:val="Text"/>
    <w:basedOn w:val="Normal"/>
    <w:rsid w:val="004076DE"/>
    <w:pPr>
      <w:widowControl w:val="0"/>
      <w:autoSpaceDE w:val="0"/>
      <w:autoSpaceDN w:val="0"/>
      <w:spacing w:line="252" w:lineRule="auto"/>
      <w:ind w:firstLine="202"/>
      <w:jc w:val="both"/>
    </w:pPr>
    <w:rPr>
      <w:sz w:val="20"/>
      <w:szCs w:val="20"/>
    </w:rPr>
  </w:style>
  <w:style w:type="table" w:styleId="TableGrid">
    <w:name w:val="Table Grid"/>
    <w:basedOn w:val="TableNormal"/>
    <w:rsid w:val="00E501C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F94C87"/>
    <w:rPr>
      <w:sz w:val="24"/>
      <w:szCs w:val="24"/>
      <w:lang w:val="en-US" w:eastAsia="en-US" w:bidi="ar-SA"/>
    </w:rPr>
  </w:style>
  <w:style w:type="paragraph" w:customStyle="1" w:styleId="IndexTerms">
    <w:name w:val="IndexTerms"/>
    <w:basedOn w:val="Normal"/>
    <w:next w:val="Normal"/>
    <w:rsid w:val="00C65175"/>
    <w:pPr>
      <w:autoSpaceDE w:val="0"/>
      <w:autoSpaceDN w:val="0"/>
      <w:ind w:firstLine="202"/>
      <w:jc w:val="both"/>
    </w:pPr>
    <w:rPr>
      <w:b/>
      <w:bCs/>
      <w:sz w:val="18"/>
      <w:szCs w:val="18"/>
    </w:rPr>
  </w:style>
  <w:style w:type="character" w:styleId="FootnoteReference">
    <w:name w:val="footnote reference"/>
    <w:semiHidden/>
    <w:rsid w:val="00C65175"/>
    <w:rPr>
      <w:vertAlign w:val="superscript"/>
    </w:rPr>
  </w:style>
  <w:style w:type="paragraph" w:customStyle="1" w:styleId="References">
    <w:name w:val="References"/>
    <w:basedOn w:val="Normal"/>
    <w:rsid w:val="008530DC"/>
    <w:pPr>
      <w:numPr>
        <w:numId w:val="4"/>
      </w:numPr>
      <w:autoSpaceDE w:val="0"/>
      <w:autoSpaceDN w:val="0"/>
      <w:jc w:val="both"/>
    </w:pPr>
    <w:rPr>
      <w:sz w:val="16"/>
      <w:szCs w:val="16"/>
    </w:rPr>
  </w:style>
  <w:style w:type="paragraph" w:customStyle="1" w:styleId="ReferenceHead">
    <w:name w:val="Reference Head"/>
    <w:basedOn w:val="Heading1"/>
    <w:rsid w:val="008530DC"/>
    <w:pPr>
      <w:numPr>
        <w:numId w:val="0"/>
      </w:numPr>
      <w:autoSpaceDE w:val="0"/>
      <w:autoSpaceDN w:val="0"/>
      <w:spacing w:before="240" w:after="80"/>
      <w:jc w:val="center"/>
    </w:pPr>
    <w:rPr>
      <w:rFonts w:ascii="Times New Roman" w:hAnsi="Times New Roman"/>
      <w:b w:val="0"/>
      <w:bCs w:val="0"/>
      <w:caps w:val="0"/>
      <w:smallCaps/>
      <w:kern w:val="28"/>
      <w:sz w:val="20"/>
      <w:szCs w:val="20"/>
      <w:lang w:val="en-US" w:eastAsia="en-US"/>
    </w:rPr>
  </w:style>
  <w:style w:type="character" w:customStyle="1" w:styleId="m628900687356525348gmail-">
    <w:name w:val="m_628900687356525348gmail-"/>
    <w:basedOn w:val="DefaultParagraphFont"/>
    <w:rsid w:val="004F5A23"/>
  </w:style>
  <w:style w:type="paragraph" w:styleId="Header">
    <w:name w:val="header"/>
    <w:basedOn w:val="Normal"/>
    <w:link w:val="HeaderChar"/>
    <w:uiPriority w:val="99"/>
    <w:rsid w:val="00C03D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D1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03D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D11"/>
    <w:rPr>
      <w:sz w:val="24"/>
      <w:szCs w:val="24"/>
    </w:rPr>
  </w:style>
  <w:style w:type="paragraph" w:styleId="NoSpacing">
    <w:name w:val="No Spacing"/>
    <w:uiPriority w:val="1"/>
    <w:qFormat/>
    <w:rsid w:val="00C03D11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6C34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3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fontTable" Target="fontTable.xml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3.emf"/><Relationship Id="rId63" Type="http://schemas.openxmlformats.org/officeDocument/2006/relationships/image" Target="media/image39.emf"/><Relationship Id="rId68" Type="http://schemas.openxmlformats.org/officeDocument/2006/relationships/image" Target="media/image44.emf"/><Relationship Id="rId84" Type="http://schemas.openxmlformats.org/officeDocument/2006/relationships/oleObject" Target="embeddings/oleObject28.bin"/><Relationship Id="rId89" Type="http://schemas.openxmlformats.org/officeDocument/2006/relationships/oleObject" Target="embeddings/oleObject33.bin"/><Relationship Id="rId112" Type="http://schemas.openxmlformats.org/officeDocument/2006/relationships/oleObject" Target="embeddings/oleObject55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emf"/><Relationship Id="rId53" Type="http://schemas.openxmlformats.org/officeDocument/2006/relationships/image" Target="media/image29.emf"/><Relationship Id="rId58" Type="http://schemas.openxmlformats.org/officeDocument/2006/relationships/image" Target="media/image34.emf"/><Relationship Id="rId66" Type="http://schemas.openxmlformats.org/officeDocument/2006/relationships/image" Target="media/image42.emf"/><Relationship Id="rId74" Type="http://schemas.openxmlformats.org/officeDocument/2006/relationships/oleObject" Target="embeddings/oleObject20.bin"/><Relationship Id="rId79" Type="http://schemas.openxmlformats.org/officeDocument/2006/relationships/oleObject" Target="embeddings/oleObject24.bin"/><Relationship Id="rId87" Type="http://schemas.openxmlformats.org/officeDocument/2006/relationships/oleObject" Target="embeddings/oleObject31.bin"/><Relationship Id="rId102" Type="http://schemas.openxmlformats.org/officeDocument/2006/relationships/oleObject" Target="embeddings/oleObject46.bin"/><Relationship Id="rId110" Type="http://schemas.openxmlformats.org/officeDocument/2006/relationships/oleObject" Target="embeddings/oleObject54.bin"/><Relationship Id="rId115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image" Target="media/image37.emf"/><Relationship Id="rId82" Type="http://schemas.openxmlformats.org/officeDocument/2006/relationships/oleObject" Target="embeddings/oleObject26.bin"/><Relationship Id="rId90" Type="http://schemas.openxmlformats.org/officeDocument/2006/relationships/oleObject" Target="embeddings/oleObject34.bin"/><Relationship Id="rId95" Type="http://schemas.openxmlformats.org/officeDocument/2006/relationships/oleObject" Target="embeddings/oleObject39.bin"/><Relationship Id="rId19" Type="http://schemas.openxmlformats.org/officeDocument/2006/relationships/image" Target="media/image7.wmf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emf"/><Relationship Id="rId48" Type="http://schemas.openxmlformats.org/officeDocument/2006/relationships/image" Target="media/image24.emf"/><Relationship Id="rId56" Type="http://schemas.openxmlformats.org/officeDocument/2006/relationships/image" Target="media/image32.emf"/><Relationship Id="rId64" Type="http://schemas.openxmlformats.org/officeDocument/2006/relationships/image" Target="media/image40.emf"/><Relationship Id="rId69" Type="http://schemas.openxmlformats.org/officeDocument/2006/relationships/image" Target="media/image45.emf"/><Relationship Id="rId77" Type="http://schemas.openxmlformats.org/officeDocument/2006/relationships/image" Target="media/image48.wmf"/><Relationship Id="rId100" Type="http://schemas.openxmlformats.org/officeDocument/2006/relationships/oleObject" Target="embeddings/oleObject44.bin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6.bin"/><Relationship Id="rId118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7.emf"/><Relationship Id="rId72" Type="http://schemas.openxmlformats.org/officeDocument/2006/relationships/oleObject" Target="embeddings/oleObject18.bin"/><Relationship Id="rId80" Type="http://schemas.openxmlformats.org/officeDocument/2006/relationships/image" Target="media/image49.wmf"/><Relationship Id="rId85" Type="http://schemas.openxmlformats.org/officeDocument/2006/relationships/oleObject" Target="embeddings/oleObject29.bin"/><Relationship Id="rId93" Type="http://schemas.openxmlformats.org/officeDocument/2006/relationships/oleObject" Target="embeddings/oleObject37.bin"/><Relationship Id="rId98" Type="http://schemas.openxmlformats.org/officeDocument/2006/relationships/oleObject" Target="embeddings/oleObject4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png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2.emf"/><Relationship Id="rId59" Type="http://schemas.openxmlformats.org/officeDocument/2006/relationships/image" Target="media/image35.emf"/><Relationship Id="rId67" Type="http://schemas.openxmlformats.org/officeDocument/2006/relationships/image" Target="media/image43.emf"/><Relationship Id="rId103" Type="http://schemas.openxmlformats.org/officeDocument/2006/relationships/oleObject" Target="embeddings/oleObject47.bin"/><Relationship Id="rId108" Type="http://schemas.openxmlformats.org/officeDocument/2006/relationships/oleObject" Target="embeddings/oleObject52.bin"/><Relationship Id="rId116" Type="http://schemas.openxmlformats.org/officeDocument/2006/relationships/footer" Target="footer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image" Target="media/image30.emf"/><Relationship Id="rId62" Type="http://schemas.openxmlformats.org/officeDocument/2006/relationships/image" Target="media/image38.emf"/><Relationship Id="rId70" Type="http://schemas.openxmlformats.org/officeDocument/2006/relationships/image" Target="media/image46.emf"/><Relationship Id="rId75" Type="http://schemas.openxmlformats.org/officeDocument/2006/relationships/oleObject" Target="embeddings/oleObject21.bin"/><Relationship Id="rId83" Type="http://schemas.openxmlformats.org/officeDocument/2006/relationships/oleObject" Target="embeddings/oleObject27.bin"/><Relationship Id="rId88" Type="http://schemas.openxmlformats.org/officeDocument/2006/relationships/oleObject" Target="embeddings/oleObject32.bin"/><Relationship Id="rId91" Type="http://schemas.openxmlformats.org/officeDocument/2006/relationships/oleObject" Target="embeddings/oleObject35.bin"/><Relationship Id="rId96" Type="http://schemas.openxmlformats.org/officeDocument/2006/relationships/oleObject" Target="embeddings/oleObject40.bin"/><Relationship Id="rId111" Type="http://schemas.openxmlformats.org/officeDocument/2006/relationships/image" Target="media/image5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5.emf"/><Relationship Id="rId57" Type="http://schemas.openxmlformats.org/officeDocument/2006/relationships/image" Target="media/image33.e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7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image" Target="media/image20.emf"/><Relationship Id="rId52" Type="http://schemas.openxmlformats.org/officeDocument/2006/relationships/image" Target="media/image28.emf"/><Relationship Id="rId60" Type="http://schemas.openxmlformats.org/officeDocument/2006/relationships/image" Target="media/image36.emf"/><Relationship Id="rId65" Type="http://schemas.openxmlformats.org/officeDocument/2006/relationships/image" Target="media/image41.emf"/><Relationship Id="rId73" Type="http://schemas.openxmlformats.org/officeDocument/2006/relationships/oleObject" Target="embeddings/oleObject19.bin"/><Relationship Id="rId78" Type="http://schemas.openxmlformats.org/officeDocument/2006/relationships/oleObject" Target="embeddings/oleObject23.bin"/><Relationship Id="rId81" Type="http://schemas.openxmlformats.org/officeDocument/2006/relationships/oleObject" Target="embeddings/oleObject25.bin"/><Relationship Id="rId86" Type="http://schemas.openxmlformats.org/officeDocument/2006/relationships/oleObject" Target="embeddings/oleObject30.bin"/><Relationship Id="rId94" Type="http://schemas.openxmlformats.org/officeDocument/2006/relationships/oleObject" Target="embeddings/oleObject38.bin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9" Type="http://schemas.openxmlformats.org/officeDocument/2006/relationships/image" Target="media/image17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6.emf"/><Relationship Id="rId55" Type="http://schemas.openxmlformats.org/officeDocument/2006/relationships/image" Target="media/image31.emf"/><Relationship Id="rId76" Type="http://schemas.openxmlformats.org/officeDocument/2006/relationships/oleObject" Target="embeddings/oleObject22.bin"/><Relationship Id="rId97" Type="http://schemas.openxmlformats.org/officeDocument/2006/relationships/oleObject" Target="embeddings/oleObject41.bin"/><Relationship Id="rId104" Type="http://schemas.openxmlformats.org/officeDocument/2006/relationships/oleObject" Target="embeddings/oleObject48.bin"/><Relationship Id="rId7" Type="http://schemas.openxmlformats.org/officeDocument/2006/relationships/endnotes" Target="endnotes.xml"/><Relationship Id="rId71" Type="http://schemas.openxmlformats.org/officeDocument/2006/relationships/image" Target="media/image47.wmf"/><Relationship Id="rId92" Type="http://schemas.openxmlformats.org/officeDocument/2006/relationships/oleObject" Target="embeddings/oleObject36.bin"/><Relationship Id="rId2" Type="http://schemas.openxmlformats.org/officeDocument/2006/relationships/numbering" Target="numbering.xml"/><Relationship Id="rId29" Type="http://schemas.openxmlformats.org/officeDocument/2006/relationships/image" Target="media/image1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8AAE-E62D-4B1E-A703-35EE57B4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2368</Words>
  <Characters>13498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Uputstvo za pisanje rada</vt:lpstr>
      <vt:lpstr>        </vt:lpstr>
      <vt:lpstr>        </vt:lpstr>
      <vt:lpstr>        </vt:lpstr>
      <vt:lpstr>        </vt:lpstr>
    </vt:vector>
  </TitlesOfParts>
  <Company>****</Company>
  <LinksUpToDate>false</LinksUpToDate>
  <CharactersWithSpaces>15835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Uputstvo za pisanje rada</dc:title>
  <dc:creator>CP</dc:creator>
  <cp:lastModifiedBy>Pedja</cp:lastModifiedBy>
  <cp:revision>5</cp:revision>
  <dcterms:created xsi:type="dcterms:W3CDTF">2017-10-11T07:08:00Z</dcterms:created>
  <dcterms:modified xsi:type="dcterms:W3CDTF">2017-10-12T07:37:00Z</dcterms:modified>
</cp:coreProperties>
</file>