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BFE" w:rsidRPr="00AD7E47" w:rsidRDefault="00EA5BFE" w:rsidP="005A597B">
      <w:pPr>
        <w:jc w:val="both"/>
      </w:pPr>
    </w:p>
    <w:p w:rsidR="00EA5BFE" w:rsidRPr="00AD7E47" w:rsidRDefault="00EA5BFE" w:rsidP="005A597B">
      <w:pPr>
        <w:jc w:val="both"/>
      </w:pPr>
    </w:p>
    <w:p w:rsidR="00EA5BFE" w:rsidRPr="00AD7E47" w:rsidRDefault="00EA5BFE" w:rsidP="005A597B">
      <w:pPr>
        <w:jc w:val="both"/>
      </w:pPr>
    </w:p>
    <w:p w:rsidR="00EA5BFE" w:rsidRPr="00AD7E47" w:rsidRDefault="00EA5BFE" w:rsidP="005A597B">
      <w:pPr>
        <w:jc w:val="both"/>
      </w:pPr>
    </w:p>
    <w:p w:rsidR="00EA5BFE" w:rsidRPr="00AD7E47" w:rsidRDefault="00EA5BFE" w:rsidP="005A597B">
      <w:pPr>
        <w:jc w:val="both"/>
      </w:pPr>
    </w:p>
    <w:p w:rsidR="00445772" w:rsidRPr="00AD7E47" w:rsidRDefault="00445772" w:rsidP="005A597B">
      <w:pPr>
        <w:jc w:val="both"/>
      </w:pPr>
    </w:p>
    <w:p w:rsidR="005A597B" w:rsidRPr="00AD7E47" w:rsidRDefault="005E3192" w:rsidP="005A597B">
      <w:pPr>
        <w:pStyle w:val="BodyText3"/>
        <w:spacing w:after="0"/>
        <w:jc w:val="center"/>
        <w:rPr>
          <w:b/>
          <w:sz w:val="28"/>
          <w:szCs w:val="28"/>
          <w:u w:val="single"/>
        </w:rPr>
      </w:pPr>
      <w:r w:rsidRPr="00AD7E47">
        <w:rPr>
          <w:b/>
          <w:sz w:val="28"/>
          <w:szCs w:val="28"/>
        </w:rPr>
        <w:t>BICUBIC SPLINE ESTIMATOR FOR PROBABILITY DENSITY FUNCTIONS of RAW WATER PROPERTIES</w:t>
      </w:r>
    </w:p>
    <w:p w:rsidR="005A597B" w:rsidRPr="00AD7E47" w:rsidRDefault="005A597B" w:rsidP="005A597B">
      <w:pPr>
        <w:jc w:val="center"/>
      </w:pPr>
    </w:p>
    <w:p w:rsidR="00531FF9" w:rsidRPr="00AD7E47" w:rsidRDefault="00531FF9" w:rsidP="00531FF9">
      <w:pPr>
        <w:jc w:val="center"/>
        <w:rPr>
          <w:b/>
        </w:rPr>
      </w:pPr>
      <w:r w:rsidRPr="00AD7E47">
        <w:rPr>
          <w:b/>
        </w:rPr>
        <w:t>M. Milivojevic</w:t>
      </w:r>
      <w:r w:rsidRPr="00AD7E47">
        <w:rPr>
          <w:b/>
          <w:vertAlign w:val="superscript"/>
        </w:rPr>
        <w:t>1</w:t>
      </w:r>
      <w:r w:rsidRPr="00AD7E47">
        <w:rPr>
          <w:b/>
        </w:rPr>
        <w:t>, S. Obradovic</w:t>
      </w:r>
      <w:r w:rsidR="009575F6">
        <w:rPr>
          <w:b/>
          <w:vertAlign w:val="superscript"/>
        </w:rPr>
        <w:t>1</w:t>
      </w:r>
      <w:r w:rsidRPr="00AD7E47">
        <w:rPr>
          <w:b/>
        </w:rPr>
        <w:t xml:space="preserve">, </w:t>
      </w:r>
      <w:r w:rsidR="003859A7" w:rsidRPr="00AD7E47">
        <w:rPr>
          <w:b/>
        </w:rPr>
        <w:t>V</w:t>
      </w:r>
      <w:r w:rsidRPr="00AD7E47">
        <w:rPr>
          <w:b/>
        </w:rPr>
        <w:t xml:space="preserve">. </w:t>
      </w:r>
      <w:r w:rsidR="003859A7" w:rsidRPr="001C38B2">
        <w:rPr>
          <w:b/>
        </w:rPr>
        <w:t>Stevanetic</w:t>
      </w:r>
      <w:r w:rsidR="009575F6">
        <w:rPr>
          <w:b/>
          <w:vertAlign w:val="superscript"/>
        </w:rPr>
        <w:t>2</w:t>
      </w:r>
      <w:r w:rsidRPr="00AD7E47">
        <w:rPr>
          <w:b/>
        </w:rPr>
        <w:t xml:space="preserve">, </w:t>
      </w:r>
      <w:r w:rsidR="00FA4D1A" w:rsidRPr="001C38B2">
        <w:rPr>
          <w:b/>
        </w:rPr>
        <w:t>D.</w:t>
      </w:r>
      <w:r w:rsidRPr="001C38B2">
        <w:rPr>
          <w:b/>
        </w:rPr>
        <w:t xml:space="preserve"> D</w:t>
      </w:r>
      <w:r w:rsidR="00FA4D1A" w:rsidRPr="001C38B2">
        <w:rPr>
          <w:b/>
        </w:rPr>
        <w:t>rndarevic</w:t>
      </w:r>
      <w:r w:rsidR="009575F6">
        <w:rPr>
          <w:b/>
          <w:vertAlign w:val="superscript"/>
        </w:rPr>
        <w:t>1</w:t>
      </w:r>
    </w:p>
    <w:p w:rsidR="009575F6" w:rsidRPr="00AD7E47" w:rsidRDefault="00531FF9" w:rsidP="009575F6">
      <w:pPr>
        <w:autoSpaceDE w:val="0"/>
        <w:autoSpaceDN w:val="0"/>
        <w:adjustRightInd w:val="0"/>
        <w:jc w:val="center"/>
        <w:rPr>
          <w:vertAlign w:val="superscript"/>
        </w:rPr>
      </w:pPr>
      <w:r w:rsidRPr="00AD7E47">
        <w:rPr>
          <w:vertAlign w:val="superscript"/>
        </w:rPr>
        <w:t>1</w:t>
      </w:r>
      <w:r w:rsidRPr="00AD7E47">
        <w:t xml:space="preserve">Technical and Business College, Uzice, Serbia, </w:t>
      </w:r>
      <w:hyperlink r:id="rId8" w:history="1">
        <w:r w:rsidR="009575F6" w:rsidRPr="009575F6">
          <w:t>milovan.milivojevic@vpts.edu.rs</w:t>
        </w:r>
      </w:hyperlink>
      <w:r w:rsidR="009575F6">
        <w:t xml:space="preserve">, </w:t>
      </w:r>
      <w:hyperlink r:id="rId9" w:history="1">
        <w:r w:rsidR="009575F6" w:rsidRPr="009575F6">
          <w:t>srdjan.obradovic66@gmail.com</w:t>
        </w:r>
      </w:hyperlink>
      <w:r w:rsidR="009575F6">
        <w:t>, dragoljub</w:t>
      </w:r>
      <w:r w:rsidR="009575F6" w:rsidRPr="00AD7E47">
        <w:t>.</w:t>
      </w:r>
      <w:r w:rsidR="009575F6">
        <w:t>drndarevic</w:t>
      </w:r>
      <w:r w:rsidR="009575F6" w:rsidRPr="00AD7E47">
        <w:t>@</w:t>
      </w:r>
      <w:r w:rsidR="009575F6">
        <w:t>gmail.com</w:t>
      </w:r>
    </w:p>
    <w:p w:rsidR="00531FF9" w:rsidRPr="00AD7E47" w:rsidRDefault="009575F6" w:rsidP="00531FF9">
      <w:pPr>
        <w:autoSpaceDE w:val="0"/>
        <w:autoSpaceDN w:val="0"/>
        <w:adjustRightInd w:val="0"/>
        <w:jc w:val="center"/>
      </w:pPr>
      <w:r>
        <w:rPr>
          <w:vertAlign w:val="superscript"/>
        </w:rPr>
        <w:t>2</w:t>
      </w:r>
      <w:r w:rsidR="00C84061" w:rsidRPr="00C84061">
        <w:t>Institute for Public Health, Uzice</w:t>
      </w:r>
      <w:r w:rsidR="00B34FE6" w:rsidRPr="00C84061">
        <w:t>,</w:t>
      </w:r>
      <w:r w:rsidR="00531FF9" w:rsidRPr="00AD7E47">
        <w:t>Uzice, Serbia,</w:t>
      </w:r>
      <w:r w:rsidR="00B34FE6" w:rsidRPr="00AD7E47">
        <w:t>vlasto.stevanetic</w:t>
      </w:r>
      <w:r w:rsidR="00531FF9" w:rsidRPr="00AD7E47">
        <w:t>@</w:t>
      </w:r>
      <w:r w:rsidR="00B34FE6" w:rsidRPr="00AD7E47">
        <w:t>hotmail.rs</w:t>
      </w:r>
    </w:p>
    <w:p w:rsidR="00531FF9" w:rsidRPr="00AD7E47" w:rsidRDefault="00531FF9" w:rsidP="00531FF9">
      <w:pPr>
        <w:autoSpaceDE w:val="0"/>
        <w:autoSpaceDN w:val="0"/>
        <w:adjustRightInd w:val="0"/>
        <w:jc w:val="center"/>
      </w:pPr>
    </w:p>
    <w:p w:rsidR="00531FF9" w:rsidRPr="00AD7E47" w:rsidRDefault="00531FF9" w:rsidP="00531FF9">
      <w:pPr>
        <w:jc w:val="center"/>
        <w:rPr>
          <w:sz w:val="16"/>
          <w:szCs w:val="16"/>
        </w:rPr>
      </w:pPr>
    </w:p>
    <w:p w:rsidR="00F06031" w:rsidRPr="00AD7E47" w:rsidRDefault="00531FF9" w:rsidP="00531FF9">
      <w:pPr>
        <w:jc w:val="both"/>
        <w:textAlignment w:val="top"/>
        <w:rPr>
          <w:b/>
        </w:rPr>
      </w:pPr>
      <w:r w:rsidRPr="00AD7E47">
        <w:rPr>
          <w:b/>
          <w:i/>
          <w:sz w:val="18"/>
          <w:szCs w:val="28"/>
        </w:rPr>
        <w:t xml:space="preserve">Abstract: </w:t>
      </w:r>
      <w:r w:rsidRPr="00AD7E47">
        <w:rPr>
          <w:i/>
          <w:sz w:val="18"/>
          <w:szCs w:val="28"/>
        </w:rPr>
        <w:t>Drinking water represents a limited natural resource on the planet Earth, and will, in the time to come, be the focus of scientific research related to sustainable development</w:t>
      </w:r>
      <w:r w:rsidR="004739A8" w:rsidRPr="00AD7E47">
        <w:rPr>
          <w:i/>
          <w:sz w:val="18"/>
          <w:szCs w:val="28"/>
        </w:rPr>
        <w:t xml:space="preserve"> strategy </w:t>
      </w:r>
      <w:r w:rsidR="00EB291A" w:rsidRPr="00AD7E47">
        <w:rPr>
          <w:i/>
          <w:sz w:val="18"/>
          <w:szCs w:val="28"/>
        </w:rPr>
        <w:t>(SD</w:t>
      </w:r>
      <w:r w:rsidR="004739A8" w:rsidRPr="00AD7E47">
        <w:rPr>
          <w:i/>
          <w:sz w:val="18"/>
          <w:szCs w:val="28"/>
        </w:rPr>
        <w:t>S</w:t>
      </w:r>
      <w:r w:rsidR="00EB291A" w:rsidRPr="00AD7E47">
        <w:rPr>
          <w:i/>
          <w:sz w:val="18"/>
          <w:szCs w:val="28"/>
        </w:rPr>
        <w:t>).SD</w:t>
      </w:r>
      <w:r w:rsidR="004739A8" w:rsidRPr="00AD7E47">
        <w:rPr>
          <w:i/>
          <w:sz w:val="18"/>
          <w:szCs w:val="28"/>
        </w:rPr>
        <w:t>S</w:t>
      </w:r>
      <w:r w:rsidR="00EB291A" w:rsidRPr="00AD7E47">
        <w:rPr>
          <w:i/>
          <w:sz w:val="18"/>
          <w:szCs w:val="28"/>
        </w:rPr>
        <w:t>c</w:t>
      </w:r>
      <w:r w:rsidR="005371D2" w:rsidRPr="00AD7E47">
        <w:rPr>
          <w:i/>
          <w:sz w:val="18"/>
          <w:szCs w:val="28"/>
        </w:rPr>
        <w:t>oncern</w:t>
      </w:r>
      <w:r w:rsidR="00EB291A" w:rsidRPr="00AD7E47">
        <w:rPr>
          <w:i/>
          <w:sz w:val="18"/>
          <w:szCs w:val="28"/>
        </w:rPr>
        <w:t xml:space="preserve">ing </w:t>
      </w:r>
      <w:r w:rsidR="005371D2" w:rsidRPr="00AD7E47">
        <w:rPr>
          <w:i/>
          <w:sz w:val="18"/>
          <w:szCs w:val="28"/>
        </w:rPr>
        <w:t xml:space="preserve"> with raw and drinking water </w:t>
      </w:r>
      <w:r w:rsidR="00F06031" w:rsidRPr="00AD7E47">
        <w:rPr>
          <w:i/>
          <w:sz w:val="18"/>
          <w:szCs w:val="28"/>
        </w:rPr>
        <w:t xml:space="preserve">as support implies the application of wide array of statistical and mathematical techniques, econometric tools and artificial intelligence heuristics. In this paper, a contribution to one such strategy based on </w:t>
      </w:r>
      <w:r w:rsidR="00E93EFB" w:rsidRPr="00AD7E47">
        <w:rPr>
          <w:i/>
          <w:sz w:val="18"/>
          <w:szCs w:val="28"/>
        </w:rPr>
        <w:t>3</w:t>
      </w:r>
      <w:r w:rsidR="00AC78A3" w:rsidRPr="00AD7E47">
        <w:rPr>
          <w:i/>
          <w:sz w:val="18"/>
          <w:szCs w:val="28"/>
        </w:rPr>
        <w:t xml:space="preserve">D </w:t>
      </w:r>
      <w:r w:rsidR="00F06031" w:rsidRPr="00AD7E47">
        <w:rPr>
          <w:i/>
          <w:sz w:val="18"/>
          <w:szCs w:val="28"/>
        </w:rPr>
        <w:t>probability density func</w:t>
      </w:r>
      <w:r w:rsidR="00E93EFB" w:rsidRPr="00AD7E47">
        <w:rPr>
          <w:i/>
          <w:sz w:val="18"/>
          <w:szCs w:val="28"/>
        </w:rPr>
        <w:t>tions (PDF) has been presented.</w:t>
      </w:r>
      <w:r w:rsidR="0034303D" w:rsidRPr="00AD7E47">
        <w:rPr>
          <w:i/>
          <w:sz w:val="18"/>
          <w:szCs w:val="28"/>
        </w:rPr>
        <w:t xml:space="preserve">Modeling probability density function was carried out by Bicubic Spline software Estimator-a developed by the authors in Visual Studio 12, the C# programming environment. </w:t>
      </w:r>
      <w:r w:rsidR="00AC78A3" w:rsidRPr="00AD7E47">
        <w:rPr>
          <w:i/>
          <w:sz w:val="18"/>
          <w:szCs w:val="28"/>
        </w:rPr>
        <w:t>P</w:t>
      </w:r>
      <w:r w:rsidR="00E93EFB" w:rsidRPr="00AD7E47">
        <w:rPr>
          <w:i/>
          <w:sz w:val="18"/>
          <w:szCs w:val="28"/>
        </w:rPr>
        <w:t>DF</w:t>
      </w:r>
      <w:r w:rsidR="00B64793" w:rsidRPr="00AD7E47">
        <w:rPr>
          <w:i/>
          <w:sz w:val="18"/>
          <w:szCs w:val="28"/>
        </w:rPr>
        <w:t>s</w:t>
      </w:r>
      <w:r w:rsidR="00F06031" w:rsidRPr="00AD7E47">
        <w:rPr>
          <w:i/>
          <w:sz w:val="18"/>
          <w:szCs w:val="28"/>
        </w:rPr>
        <w:t xml:space="preserve"> have been modeled f</w:t>
      </w:r>
      <w:r w:rsidR="00E93EFB" w:rsidRPr="00AD7E47">
        <w:rPr>
          <w:i/>
          <w:sz w:val="18"/>
          <w:szCs w:val="28"/>
        </w:rPr>
        <w:t xml:space="preserve">or raw water </w:t>
      </w:r>
      <w:r w:rsidR="00E93EFB" w:rsidRPr="00E94F02">
        <w:rPr>
          <w:i/>
          <w:sz w:val="18"/>
          <w:szCs w:val="28"/>
        </w:rPr>
        <w:t>properties</w:t>
      </w:r>
      <w:r w:rsidR="0068360A" w:rsidRPr="00AD7E47">
        <w:rPr>
          <w:i/>
          <w:sz w:val="18"/>
          <w:szCs w:val="28"/>
        </w:rPr>
        <w:t xml:space="preserve">(physical-chemical, microbiological, and other parameters) </w:t>
      </w:r>
      <w:r w:rsidR="00E93EFB" w:rsidRPr="00AD7E47">
        <w:rPr>
          <w:i/>
          <w:sz w:val="18"/>
          <w:szCs w:val="28"/>
        </w:rPr>
        <w:t>f</w:t>
      </w:r>
      <w:r w:rsidR="00F06031" w:rsidRPr="00AD7E47">
        <w:rPr>
          <w:i/>
          <w:sz w:val="18"/>
          <w:szCs w:val="28"/>
        </w:rPr>
        <w:t xml:space="preserve">or the Case Study in the </w:t>
      </w:r>
      <w:r w:rsidR="00EB4B9E">
        <w:rPr>
          <w:i/>
          <w:sz w:val="18"/>
          <w:szCs w:val="28"/>
        </w:rPr>
        <w:t>district o</w:t>
      </w:r>
      <w:r w:rsidR="00F06031" w:rsidRPr="00AD7E47">
        <w:rPr>
          <w:i/>
          <w:sz w:val="18"/>
          <w:szCs w:val="28"/>
        </w:rPr>
        <w:t>f Zlatibor  the Republic of Serbia</w:t>
      </w:r>
      <w:r w:rsidR="00485F89" w:rsidRPr="00AD7E47">
        <w:rPr>
          <w:i/>
          <w:sz w:val="18"/>
          <w:szCs w:val="28"/>
        </w:rPr>
        <w:t xml:space="preserve"> which </w:t>
      </w:r>
      <w:r w:rsidR="00E93EFB" w:rsidRPr="00AD7E47">
        <w:rPr>
          <w:i/>
          <w:sz w:val="18"/>
          <w:szCs w:val="28"/>
        </w:rPr>
        <w:t>has</w:t>
      </w:r>
      <w:r w:rsidR="00B64793" w:rsidRPr="00AD7E47">
        <w:rPr>
          <w:i/>
          <w:sz w:val="18"/>
          <w:szCs w:val="28"/>
        </w:rPr>
        <w:t xml:space="preserve">the number </w:t>
      </w:r>
      <w:r w:rsidR="00FB3001" w:rsidRPr="00AD7E47">
        <w:rPr>
          <w:i/>
          <w:sz w:val="18"/>
          <w:szCs w:val="28"/>
        </w:rPr>
        <w:t>over 3</w:t>
      </w:r>
      <w:r w:rsidR="00697E8E">
        <w:rPr>
          <w:i/>
          <w:sz w:val="18"/>
          <w:szCs w:val="28"/>
        </w:rPr>
        <w:t>2</w:t>
      </w:r>
      <w:r w:rsidR="00485F89" w:rsidRPr="00AD7E47">
        <w:rPr>
          <w:i/>
          <w:sz w:val="18"/>
          <w:szCs w:val="28"/>
        </w:rPr>
        <w:t>0.000,000 inhabitants</w:t>
      </w:r>
      <w:r w:rsidR="00E93EFB" w:rsidRPr="00AD7E47">
        <w:rPr>
          <w:i/>
          <w:sz w:val="18"/>
          <w:szCs w:val="28"/>
        </w:rPr>
        <w:t>.</w:t>
      </w:r>
      <w:r w:rsidRPr="00AD7E47">
        <w:rPr>
          <w:i/>
          <w:sz w:val="18"/>
          <w:szCs w:val="28"/>
        </w:rPr>
        <w:t xml:space="preserve">The obtained </w:t>
      </w:r>
      <w:r w:rsidR="009279FE" w:rsidRPr="00AD7E47">
        <w:rPr>
          <w:i/>
          <w:sz w:val="18"/>
          <w:szCs w:val="28"/>
        </w:rPr>
        <w:t>PDFs</w:t>
      </w:r>
      <w:r w:rsidRPr="00AD7E47">
        <w:rPr>
          <w:i/>
          <w:sz w:val="18"/>
          <w:szCs w:val="28"/>
        </w:rPr>
        <w:t xml:space="preserve"> of raw water quality, </w:t>
      </w:r>
      <w:r w:rsidR="00D3763C" w:rsidRPr="00AD7E47">
        <w:rPr>
          <w:i/>
          <w:sz w:val="18"/>
          <w:szCs w:val="28"/>
        </w:rPr>
        <w:t xml:space="preserve">could be </w:t>
      </w:r>
      <w:r w:rsidRPr="00AD7E47">
        <w:rPr>
          <w:i/>
          <w:sz w:val="18"/>
          <w:szCs w:val="28"/>
        </w:rPr>
        <w:t xml:space="preserve">essential for the management and planning of the </w:t>
      </w:r>
      <w:r w:rsidR="009279FE" w:rsidRPr="00AD7E47">
        <w:rPr>
          <w:i/>
          <w:sz w:val="18"/>
          <w:szCs w:val="28"/>
        </w:rPr>
        <w:t>drinking w</w:t>
      </w:r>
      <w:r w:rsidR="009F4C1A" w:rsidRPr="00AD7E47">
        <w:rPr>
          <w:i/>
          <w:sz w:val="18"/>
          <w:szCs w:val="28"/>
        </w:rPr>
        <w:t xml:space="preserve">ater </w:t>
      </w:r>
      <w:r w:rsidR="009279FE" w:rsidRPr="00AD7E47">
        <w:rPr>
          <w:i/>
          <w:sz w:val="18"/>
          <w:szCs w:val="28"/>
        </w:rPr>
        <w:t>s</w:t>
      </w:r>
      <w:r w:rsidR="009F4C1A" w:rsidRPr="00AD7E47">
        <w:rPr>
          <w:i/>
          <w:sz w:val="18"/>
          <w:szCs w:val="28"/>
        </w:rPr>
        <w:t xml:space="preserve">upply </w:t>
      </w:r>
      <w:r w:rsidR="009279FE" w:rsidRPr="00AD7E47">
        <w:rPr>
          <w:i/>
          <w:sz w:val="18"/>
          <w:szCs w:val="28"/>
        </w:rPr>
        <w:t xml:space="preserve">in the future. </w:t>
      </w:r>
    </w:p>
    <w:p w:rsidR="00F06031" w:rsidRPr="00AD7E47" w:rsidRDefault="00F06031" w:rsidP="00531FF9">
      <w:pPr>
        <w:jc w:val="both"/>
        <w:textAlignment w:val="top"/>
        <w:rPr>
          <w:b/>
        </w:rPr>
      </w:pPr>
    </w:p>
    <w:p w:rsidR="005A597B" w:rsidRPr="00AD7E47" w:rsidRDefault="00531FF9" w:rsidP="00E43237">
      <w:pPr>
        <w:ind w:left="851" w:hanging="851"/>
        <w:rPr>
          <w:i/>
          <w:color w:val="000000"/>
          <w:sz w:val="18"/>
          <w:szCs w:val="18"/>
          <w:shd w:val="clear" w:color="auto" w:fill="FFFFFF"/>
        </w:rPr>
      </w:pPr>
      <w:r w:rsidRPr="00AD7E47">
        <w:rPr>
          <w:b/>
          <w:i/>
          <w:color w:val="000000"/>
          <w:sz w:val="18"/>
          <w:szCs w:val="18"/>
          <w:shd w:val="clear" w:color="auto" w:fill="FFFFFF"/>
        </w:rPr>
        <w:t xml:space="preserve">Keywords: </w:t>
      </w:r>
      <w:r w:rsidRPr="00AD7E47">
        <w:rPr>
          <w:i/>
          <w:color w:val="000000"/>
          <w:sz w:val="18"/>
          <w:szCs w:val="18"/>
          <w:shd w:val="clear" w:color="auto" w:fill="FFFFFF"/>
        </w:rPr>
        <w:t xml:space="preserve">Quality of Raw Water, </w:t>
      </w:r>
      <w:r w:rsidR="00F27C20" w:rsidRPr="00AD7E47">
        <w:rPr>
          <w:i/>
          <w:color w:val="000000"/>
          <w:sz w:val="18"/>
          <w:szCs w:val="18"/>
          <w:shd w:val="clear" w:color="auto" w:fill="FFFFFF"/>
        </w:rPr>
        <w:t>Probability Density Function</w:t>
      </w:r>
      <w:r w:rsidRPr="00AD7E47">
        <w:rPr>
          <w:i/>
          <w:color w:val="000000"/>
          <w:sz w:val="18"/>
          <w:szCs w:val="18"/>
          <w:shd w:val="clear" w:color="auto" w:fill="FFFFFF"/>
        </w:rPr>
        <w:t xml:space="preserve">, </w:t>
      </w:r>
      <w:r w:rsidR="008657EB" w:rsidRPr="00AD7E47">
        <w:rPr>
          <w:i/>
          <w:color w:val="000000"/>
          <w:sz w:val="18"/>
          <w:szCs w:val="18"/>
          <w:shd w:val="clear" w:color="auto" w:fill="FFFFFF"/>
        </w:rPr>
        <w:t>Bicubic Spline Estimator</w:t>
      </w:r>
    </w:p>
    <w:p w:rsidR="005A597B" w:rsidRPr="00AD7E47" w:rsidRDefault="005A597B" w:rsidP="005A597B">
      <w:pPr>
        <w:jc w:val="center"/>
      </w:pPr>
    </w:p>
    <w:p w:rsidR="005A597B" w:rsidRPr="00AD7E47" w:rsidRDefault="005A597B" w:rsidP="005A597B">
      <w:pPr>
        <w:jc w:val="both"/>
        <w:rPr>
          <w:b/>
          <w:sz w:val="22"/>
          <w:szCs w:val="22"/>
        </w:rPr>
      </w:pPr>
      <w:r w:rsidRPr="00AD7E47">
        <w:rPr>
          <w:b/>
          <w:sz w:val="22"/>
          <w:szCs w:val="22"/>
        </w:rPr>
        <w:t xml:space="preserve">1. INTRODUCTION </w:t>
      </w:r>
    </w:p>
    <w:p w:rsidR="005A597B" w:rsidRPr="00AD7E47" w:rsidRDefault="005A597B" w:rsidP="005A597B">
      <w:pPr>
        <w:rPr>
          <w:sz w:val="12"/>
        </w:rPr>
      </w:pPr>
    </w:p>
    <w:p w:rsidR="001E2EA0" w:rsidRPr="00AD7E47" w:rsidRDefault="006716DC" w:rsidP="002F36EF">
      <w:pPr>
        <w:jc w:val="both"/>
        <w:rPr>
          <w:color w:val="000000" w:themeColor="text1"/>
        </w:rPr>
      </w:pPr>
      <w:r w:rsidRPr="00AD7E47">
        <w:rPr>
          <w:color w:val="000000" w:themeColor="text1"/>
        </w:rPr>
        <w:t>Providing safe drinking water is a major concern worldwide.</w:t>
      </w:r>
      <w:r w:rsidR="00364084" w:rsidRPr="00AD7E47">
        <w:rPr>
          <w:color w:val="000000" w:themeColor="text1"/>
        </w:rPr>
        <w:t xml:space="preserve">Republic of </w:t>
      </w:r>
      <w:r w:rsidR="00746E3D" w:rsidRPr="00AD7E47">
        <w:rPr>
          <w:color w:val="000000" w:themeColor="text1"/>
        </w:rPr>
        <w:t>Serbia</w:t>
      </w:r>
      <w:r w:rsidR="0023791E" w:rsidRPr="00AD7E47">
        <w:rPr>
          <w:color w:val="000000" w:themeColor="text1"/>
        </w:rPr>
        <w:t xml:space="preserve">, </w:t>
      </w:r>
      <w:r w:rsidR="00746E3D" w:rsidRPr="00AD7E47">
        <w:rPr>
          <w:color w:val="000000" w:themeColor="text1"/>
        </w:rPr>
        <w:t>according to the</w:t>
      </w:r>
      <w:r w:rsidR="0023791E" w:rsidRPr="00AD7E47">
        <w:rPr>
          <w:color w:val="000000" w:themeColor="text1"/>
        </w:rPr>
        <w:t xml:space="preserve"> SWQI (Serbian Water Quality Index)</w:t>
      </w:r>
      <w:r w:rsidR="005729FF" w:rsidRPr="00AD7E47">
        <w:rPr>
          <w:color w:val="000000" w:themeColor="text1"/>
        </w:rPr>
        <w:t xml:space="preserve"> [</w:t>
      </w:r>
      <w:r w:rsidR="002B4620" w:rsidRPr="00B161B2">
        <w:rPr>
          <w:color w:val="000000" w:themeColor="text1"/>
        </w:rPr>
        <w:t>1</w:t>
      </w:r>
      <w:r w:rsidR="005729FF" w:rsidRPr="00AD7E47">
        <w:rPr>
          <w:color w:val="000000" w:themeColor="text1"/>
        </w:rPr>
        <w:t>]</w:t>
      </w:r>
      <w:r w:rsidR="0023791E" w:rsidRPr="00AD7E47">
        <w:rPr>
          <w:color w:val="000000" w:themeColor="text1"/>
        </w:rPr>
        <w:t>,</w:t>
      </w:r>
      <w:r w:rsidR="00746E3D" w:rsidRPr="00AD7E47">
        <w:rPr>
          <w:color w:val="000000" w:themeColor="text1"/>
        </w:rPr>
        <w:t xml:space="preserve"> could be </w:t>
      </w:r>
      <w:r w:rsidR="007601D8" w:rsidRPr="00AD7E47">
        <w:rPr>
          <w:color w:val="000000" w:themeColor="text1"/>
        </w:rPr>
        <w:t>considered</w:t>
      </w:r>
      <w:r w:rsidR="00746E3D" w:rsidRPr="00AD7E47">
        <w:rPr>
          <w:color w:val="000000" w:themeColor="text1"/>
        </w:rPr>
        <w:t xml:space="preserve"> a country very rich in water resources </w:t>
      </w:r>
      <w:r w:rsidR="002B4620" w:rsidRPr="00AD7E47">
        <w:rPr>
          <w:color w:val="000000" w:themeColor="text1"/>
        </w:rPr>
        <w:t>[</w:t>
      </w:r>
      <w:r w:rsidR="00FE246F" w:rsidRPr="00B161B2">
        <w:rPr>
          <w:color w:val="000000" w:themeColor="text1"/>
        </w:rPr>
        <w:t>2</w:t>
      </w:r>
      <w:r w:rsidR="005729FF" w:rsidRPr="00AD7E47">
        <w:rPr>
          <w:color w:val="000000" w:themeColor="text1"/>
        </w:rPr>
        <w:t>]</w:t>
      </w:r>
      <w:r w:rsidR="00261CA5" w:rsidRPr="00AD7E47">
        <w:rPr>
          <w:color w:val="000000" w:themeColor="text1"/>
        </w:rPr>
        <w:t>.</w:t>
      </w:r>
      <w:r w:rsidR="00D64C1A" w:rsidRPr="00AD7E47">
        <w:rPr>
          <w:color w:val="000000" w:themeColor="text1"/>
        </w:rPr>
        <w:t>However</w:t>
      </w:r>
      <w:r w:rsidR="009E7E60" w:rsidRPr="00AD7E47">
        <w:rPr>
          <w:color w:val="000000" w:themeColor="text1"/>
        </w:rPr>
        <w:t xml:space="preserve">, </w:t>
      </w:r>
      <w:r w:rsidR="00BF7BEE" w:rsidRPr="00AD7E47">
        <w:rPr>
          <w:color w:val="000000" w:themeColor="text1"/>
        </w:rPr>
        <w:t>international rivers</w:t>
      </w:r>
      <w:r w:rsidR="009E7E60" w:rsidRPr="00AD7E47">
        <w:rPr>
          <w:color w:val="000000" w:themeColor="text1"/>
        </w:rPr>
        <w:t xml:space="preserve">, </w:t>
      </w:r>
      <w:r w:rsidR="00BF7BEE" w:rsidRPr="00AD7E47">
        <w:rPr>
          <w:color w:val="000000" w:themeColor="text1"/>
        </w:rPr>
        <w:t xml:space="preserve">such as the Danube, </w:t>
      </w:r>
      <w:r w:rsidR="004D4027" w:rsidRPr="00AD7E47">
        <w:rPr>
          <w:color w:val="000000" w:themeColor="text1"/>
        </w:rPr>
        <w:t>Tamiš, Sava</w:t>
      </w:r>
      <w:r w:rsidR="00BF7BEE" w:rsidRPr="00AD7E47">
        <w:rPr>
          <w:color w:val="000000" w:themeColor="text1"/>
        </w:rPr>
        <w:t>…, which constitute 90% of Serbia’s water territory</w:t>
      </w:r>
      <w:r w:rsidR="009E7E60" w:rsidRPr="00AD7E47">
        <w:rPr>
          <w:color w:val="000000" w:themeColor="text1"/>
        </w:rPr>
        <w:t xml:space="preserve">, </w:t>
      </w:r>
      <w:r w:rsidR="00FB0FFB" w:rsidRPr="00AD7E47">
        <w:rPr>
          <w:color w:val="000000" w:themeColor="text1"/>
        </w:rPr>
        <w:t>cannot</w:t>
      </w:r>
      <w:r w:rsidR="00BF7BEE" w:rsidRPr="00AD7E47">
        <w:rPr>
          <w:color w:val="000000" w:themeColor="text1"/>
        </w:rPr>
        <w:t xml:space="preserve"> be treated as Serbia’s watery wealth, and </w:t>
      </w:r>
      <w:r w:rsidR="00FB0FFB" w:rsidRPr="00AD7E47">
        <w:rPr>
          <w:color w:val="000000" w:themeColor="text1"/>
        </w:rPr>
        <w:t>cannot</w:t>
      </w:r>
      <w:r w:rsidR="00BF7BEE" w:rsidRPr="00AD7E47">
        <w:rPr>
          <w:color w:val="000000" w:themeColor="text1"/>
        </w:rPr>
        <w:t xml:space="preserve"> be used reliably</w:t>
      </w:r>
      <w:r w:rsidR="009E7E60" w:rsidRPr="00AD7E47">
        <w:rPr>
          <w:color w:val="000000" w:themeColor="text1"/>
        </w:rPr>
        <w:t>.</w:t>
      </w:r>
      <w:r w:rsidR="00BF7BEE" w:rsidRPr="00AD7E47">
        <w:rPr>
          <w:color w:val="000000" w:themeColor="text1"/>
        </w:rPr>
        <w:t>These lowland rivers</w:t>
      </w:r>
      <w:r w:rsidR="004D4027" w:rsidRPr="00AD7E47">
        <w:rPr>
          <w:color w:val="000000" w:themeColor="text1"/>
        </w:rPr>
        <w:t xml:space="preserve">, </w:t>
      </w:r>
      <w:r w:rsidR="00BF7BEE" w:rsidRPr="00AD7E47">
        <w:rPr>
          <w:color w:val="000000" w:themeColor="text1"/>
        </w:rPr>
        <w:t>carry with them silt and pollutants</w:t>
      </w:r>
      <w:r w:rsidR="004D4027" w:rsidRPr="00AD7E47">
        <w:rPr>
          <w:color w:val="000000" w:themeColor="text1"/>
        </w:rPr>
        <w:t>, a</w:t>
      </w:r>
      <w:r w:rsidR="00992730" w:rsidRPr="00AD7E47">
        <w:rPr>
          <w:color w:val="000000" w:themeColor="text1"/>
        </w:rPr>
        <w:t xml:space="preserve">nd considering theypass through </w:t>
      </w:r>
      <w:r w:rsidR="000F7650" w:rsidRPr="00AD7E47">
        <w:rPr>
          <w:color w:val="000000" w:themeColor="text1"/>
        </w:rPr>
        <w:t>many countries</w:t>
      </w:r>
      <w:r w:rsidR="00992730" w:rsidRPr="00AD7E47">
        <w:rPr>
          <w:color w:val="000000" w:themeColor="text1"/>
        </w:rPr>
        <w:t xml:space="preserve">, </w:t>
      </w:r>
      <w:r w:rsidR="005947A0" w:rsidRPr="00AD7E47">
        <w:rPr>
          <w:color w:val="000000" w:themeColor="text1"/>
        </w:rPr>
        <w:t>they</w:t>
      </w:r>
      <w:r w:rsidR="00992730" w:rsidRPr="00AD7E47">
        <w:rPr>
          <w:color w:val="000000" w:themeColor="text1"/>
        </w:rPr>
        <w:t xml:space="preserve"> containindustrial and household wastewater</w:t>
      </w:r>
      <w:r w:rsidR="004D4027" w:rsidRPr="00AD7E47">
        <w:rPr>
          <w:color w:val="000000" w:themeColor="text1"/>
        </w:rPr>
        <w:t>.</w:t>
      </w:r>
      <w:r w:rsidR="00992730" w:rsidRPr="00AD7E47">
        <w:rPr>
          <w:color w:val="000000" w:themeColor="text1"/>
        </w:rPr>
        <w:t xml:space="preserve"> Thus, </w:t>
      </w:r>
      <w:r w:rsidR="00DB4D1E" w:rsidRPr="00AD7E47">
        <w:rPr>
          <w:color w:val="000000" w:themeColor="text1"/>
        </w:rPr>
        <w:t xml:space="preserve">only </w:t>
      </w:r>
      <w:r w:rsidR="006A0B3E" w:rsidRPr="00AD7E47">
        <w:rPr>
          <w:color w:val="000000" w:themeColor="text1"/>
        </w:rPr>
        <w:t>1</w:t>
      </w:r>
      <w:r w:rsidR="004D4027" w:rsidRPr="00AD7E47">
        <w:rPr>
          <w:color w:val="000000" w:themeColor="text1"/>
        </w:rPr>
        <w:t xml:space="preserve">0% </w:t>
      </w:r>
      <w:r w:rsidR="00DB4D1E" w:rsidRPr="00AD7E47">
        <w:rPr>
          <w:color w:val="000000" w:themeColor="text1"/>
        </w:rPr>
        <w:t xml:space="preserve">of </w:t>
      </w:r>
      <w:r w:rsidR="000F7650" w:rsidRPr="00AD7E47">
        <w:rPr>
          <w:color w:val="000000" w:themeColor="text1"/>
        </w:rPr>
        <w:t xml:space="preserve">Serbian </w:t>
      </w:r>
      <w:r w:rsidR="00DB4D1E" w:rsidRPr="00AD7E47">
        <w:rPr>
          <w:color w:val="000000" w:themeColor="text1"/>
        </w:rPr>
        <w:t>water resources are domestic</w:t>
      </w:r>
      <w:r w:rsidR="006A0B3E" w:rsidRPr="00AD7E47">
        <w:rPr>
          <w:color w:val="000000" w:themeColor="text1"/>
        </w:rPr>
        <w:t>, which makes the country water</w:t>
      </w:r>
      <w:r w:rsidR="00DB4D1E" w:rsidRPr="00AD7E47">
        <w:rPr>
          <w:color w:val="000000" w:themeColor="text1"/>
        </w:rPr>
        <w:t>-poor</w:t>
      </w:r>
      <w:r w:rsidR="00D87463" w:rsidRPr="00AD7E47">
        <w:rPr>
          <w:color w:val="000000" w:themeColor="text1"/>
        </w:rPr>
        <w:t>.</w:t>
      </w:r>
      <w:r w:rsidR="008A0B74" w:rsidRPr="00AD7E47">
        <w:rPr>
          <w:color w:val="000000" w:themeColor="text1"/>
        </w:rPr>
        <w:t xml:space="preserve">Therefore, Serbia </w:t>
      </w:r>
      <w:r w:rsidR="000F7650" w:rsidRPr="00AD7E47">
        <w:rPr>
          <w:color w:val="000000" w:themeColor="text1"/>
        </w:rPr>
        <w:t>needs to pay attention</w:t>
      </w:r>
      <w:r w:rsidR="008A0B74" w:rsidRPr="00AD7E47">
        <w:rPr>
          <w:color w:val="000000" w:themeColor="text1"/>
        </w:rPr>
        <w:t xml:space="preserve"> tothe rational use of existing resources,</w:t>
      </w:r>
      <w:r w:rsidR="000016E3" w:rsidRPr="00AD7E47">
        <w:rPr>
          <w:color w:val="000000" w:themeColor="text1"/>
        </w:rPr>
        <w:t xml:space="preserve"> harmonization of raw and drinking water treatment and distribution systems,and economize in the use of reagents for water purification </w:t>
      </w:r>
      <w:r w:rsidR="005729FF" w:rsidRPr="00AD7E47">
        <w:rPr>
          <w:color w:val="000000" w:themeColor="text1"/>
        </w:rPr>
        <w:t>[</w:t>
      </w:r>
      <w:r w:rsidR="002B4620" w:rsidRPr="00B161B2">
        <w:rPr>
          <w:color w:val="000000" w:themeColor="text1"/>
        </w:rPr>
        <w:t>3</w:t>
      </w:r>
      <w:r w:rsidR="005729FF" w:rsidRPr="00AD7E47">
        <w:rPr>
          <w:color w:val="000000" w:themeColor="text1"/>
        </w:rPr>
        <w:t>]</w:t>
      </w:r>
      <w:r w:rsidR="00D87463" w:rsidRPr="00AD7E47">
        <w:rPr>
          <w:color w:val="000000" w:themeColor="text1"/>
        </w:rPr>
        <w:t>.</w:t>
      </w:r>
      <w:r w:rsidR="00A76850" w:rsidRPr="00AD7E47">
        <w:rPr>
          <w:color w:val="000000" w:themeColor="text1"/>
        </w:rPr>
        <w:t xml:space="preserve"> Based on the above, </w:t>
      </w:r>
      <w:r w:rsidR="00364084" w:rsidRPr="00AD7E47">
        <w:rPr>
          <w:color w:val="000000" w:themeColor="text1"/>
        </w:rPr>
        <w:t>strategy of sustainable development (</w:t>
      </w:r>
      <w:r w:rsidR="004739A8" w:rsidRPr="00AD7E47">
        <w:rPr>
          <w:color w:val="000000" w:themeColor="text1"/>
        </w:rPr>
        <w:t>S</w:t>
      </w:r>
      <w:r w:rsidR="00364084" w:rsidRPr="00AD7E47">
        <w:rPr>
          <w:color w:val="000000" w:themeColor="text1"/>
        </w:rPr>
        <w:t>SD)</w:t>
      </w:r>
      <w:r w:rsidR="009D48C9" w:rsidRPr="00AD7E47">
        <w:rPr>
          <w:color w:val="000000" w:themeColor="text1"/>
        </w:rPr>
        <w:t xml:space="preserve"> in </w:t>
      </w:r>
      <w:r w:rsidR="005947A0" w:rsidRPr="00AD7E47">
        <w:rPr>
          <w:color w:val="000000" w:themeColor="text1"/>
        </w:rPr>
        <w:t xml:space="preserve">the </w:t>
      </w:r>
      <w:r w:rsidR="009D48C9" w:rsidRPr="00AD7E47">
        <w:rPr>
          <w:color w:val="000000" w:themeColor="text1"/>
        </w:rPr>
        <w:t>Republic of Serbia</w:t>
      </w:r>
      <w:r w:rsidR="005947A0" w:rsidRPr="00AD7E47">
        <w:rPr>
          <w:color w:val="000000" w:themeColor="text1"/>
        </w:rPr>
        <w:t>implies</w:t>
      </w:r>
      <w:r w:rsidR="009D48C9" w:rsidRPr="00AD7E47">
        <w:rPr>
          <w:color w:val="000000" w:themeColor="text1"/>
        </w:rPr>
        <w:t xml:space="preserve">, </w:t>
      </w:r>
      <w:r w:rsidR="005947A0" w:rsidRPr="00AD7E47">
        <w:rPr>
          <w:color w:val="000000" w:themeColor="text1"/>
        </w:rPr>
        <w:t>among other things</w:t>
      </w:r>
      <w:r w:rsidR="009D48C9" w:rsidRPr="00AD7E47">
        <w:rPr>
          <w:color w:val="000000" w:themeColor="text1"/>
        </w:rPr>
        <w:t xml:space="preserve">, quality </w:t>
      </w:r>
      <w:r w:rsidR="00364084" w:rsidRPr="00AD7E47">
        <w:rPr>
          <w:color w:val="000000" w:themeColor="text1"/>
        </w:rPr>
        <w:t>manag</w:t>
      </w:r>
      <w:r w:rsidR="009D48C9" w:rsidRPr="00AD7E47">
        <w:rPr>
          <w:color w:val="000000" w:themeColor="text1"/>
        </w:rPr>
        <w:t>e</w:t>
      </w:r>
      <w:r w:rsidR="00364084" w:rsidRPr="00AD7E47">
        <w:rPr>
          <w:color w:val="000000" w:themeColor="text1"/>
        </w:rPr>
        <w:t xml:space="preserve">ment and </w:t>
      </w:r>
      <w:r w:rsidR="005947A0" w:rsidRPr="00AD7E47">
        <w:rPr>
          <w:color w:val="000000" w:themeColor="text1"/>
        </w:rPr>
        <w:t>planningof</w:t>
      </w:r>
      <w:r w:rsidR="00A76850" w:rsidRPr="00AD7E47">
        <w:rPr>
          <w:color w:val="000000" w:themeColor="text1"/>
        </w:rPr>
        <w:t xml:space="preserve"> raw </w:t>
      </w:r>
      <w:r w:rsidR="00364084" w:rsidRPr="00AD7E47">
        <w:rPr>
          <w:color w:val="000000" w:themeColor="text1"/>
        </w:rPr>
        <w:t xml:space="preserve">and drinking </w:t>
      </w:r>
      <w:r w:rsidR="005947A0" w:rsidRPr="00AD7E47">
        <w:rPr>
          <w:color w:val="000000" w:themeColor="text1"/>
        </w:rPr>
        <w:t>water resources</w:t>
      </w:r>
      <w:r w:rsidR="0034303D" w:rsidRPr="00AD7E47">
        <w:rPr>
          <w:color w:val="000000" w:themeColor="text1"/>
        </w:rPr>
        <w:t>,</w:t>
      </w:r>
      <w:r w:rsidR="0085586B" w:rsidRPr="00AD7E47">
        <w:rPr>
          <w:color w:val="000000" w:themeColor="text1"/>
        </w:rPr>
        <w:t xml:space="preserve"> and</w:t>
      </w:r>
      <w:r w:rsidR="0034303D" w:rsidRPr="00AD7E47">
        <w:rPr>
          <w:color w:val="000000" w:themeColor="text1"/>
        </w:rPr>
        <w:t>application</w:t>
      </w:r>
      <w:r w:rsidR="00364F96" w:rsidRPr="00AD7E47">
        <w:rPr>
          <w:color w:val="000000" w:themeColor="text1"/>
        </w:rPr>
        <w:t xml:space="preserve"> of</w:t>
      </w:r>
      <w:r w:rsidR="00FB0FFB" w:rsidRPr="00AD7E47">
        <w:rPr>
          <w:color w:val="000000" w:themeColor="text1"/>
        </w:rPr>
        <w:t xml:space="preserve"> a</w:t>
      </w:r>
      <w:r w:rsidR="00364F96" w:rsidRPr="00AD7E47">
        <w:rPr>
          <w:color w:val="000000" w:themeColor="text1"/>
        </w:rPr>
        <w:t xml:space="preserve"> wide array of statistical</w:t>
      </w:r>
      <w:r w:rsidR="00FA4D1A" w:rsidRPr="00AD7E47">
        <w:rPr>
          <w:color w:val="000000" w:themeColor="text1"/>
        </w:rPr>
        <w:t xml:space="preserve"> methods</w:t>
      </w:r>
      <w:r w:rsidR="0085586B" w:rsidRPr="00AD7E47">
        <w:rPr>
          <w:color w:val="000000" w:themeColor="text1"/>
        </w:rPr>
        <w:t xml:space="preserve">, </w:t>
      </w:r>
      <w:r w:rsidR="00364F96" w:rsidRPr="00AD7E47">
        <w:rPr>
          <w:color w:val="000000" w:themeColor="text1"/>
        </w:rPr>
        <w:t>mathematical techniques, econometric tools and artificial intelligence heuristics (AI).</w:t>
      </w:r>
    </w:p>
    <w:p w:rsidR="00FB1AD2" w:rsidRPr="00AD7E47" w:rsidRDefault="00FB0FFB" w:rsidP="002F36EF">
      <w:pPr>
        <w:jc w:val="both"/>
        <w:rPr>
          <w:color w:val="000000" w:themeColor="text1"/>
        </w:rPr>
      </w:pPr>
      <w:r w:rsidRPr="00AD7E47">
        <w:rPr>
          <w:color w:val="000000" w:themeColor="text1"/>
        </w:rPr>
        <w:t>Although</w:t>
      </w:r>
      <w:r w:rsidR="0034303D" w:rsidRPr="00AD7E47">
        <w:rPr>
          <w:color w:val="000000" w:themeColor="text1"/>
        </w:rPr>
        <w:t xml:space="preserve"> AI techniques are increasingly being </w:t>
      </w:r>
      <w:r w:rsidRPr="00AD7E47">
        <w:rPr>
          <w:color w:val="000000" w:themeColor="text1"/>
        </w:rPr>
        <w:t>applied in modeling quality, processes and properties related to raw and drinking water, the tr</w:t>
      </w:r>
      <w:r w:rsidR="0034303D" w:rsidRPr="00AD7E47">
        <w:rPr>
          <w:color w:val="000000" w:themeColor="text1"/>
        </w:rPr>
        <w:t xml:space="preserve">aditional statistical approach </w:t>
      </w:r>
      <w:r w:rsidRPr="00AD7E47">
        <w:rPr>
          <w:color w:val="000000" w:themeColor="text1"/>
        </w:rPr>
        <w:t xml:space="preserve">is still </w:t>
      </w:r>
      <w:r w:rsidR="006B7B9B" w:rsidRPr="00AD7E47">
        <w:rPr>
          <w:color w:val="000000" w:themeColor="text1"/>
        </w:rPr>
        <w:t>relevant</w:t>
      </w:r>
      <w:r w:rsidRPr="00AD7E47">
        <w:rPr>
          <w:color w:val="000000" w:themeColor="text1"/>
        </w:rPr>
        <w:t xml:space="preserve">. </w:t>
      </w:r>
      <w:r w:rsidR="0073137B" w:rsidRPr="00AD7E47">
        <w:rPr>
          <w:color w:val="000000" w:themeColor="text1"/>
        </w:rPr>
        <w:t>The advantages of the statistical models are the simplicity of formulation, the speed of execution and the availability of any type of correlation between independent and responses variables [</w:t>
      </w:r>
      <w:r w:rsidR="002B4620" w:rsidRPr="00B161B2">
        <w:rPr>
          <w:color w:val="000000" w:themeColor="text1"/>
        </w:rPr>
        <w:t>4</w:t>
      </w:r>
      <w:r w:rsidR="0073137B" w:rsidRPr="00AD7E47">
        <w:rPr>
          <w:color w:val="000000" w:themeColor="text1"/>
        </w:rPr>
        <w:t>].</w:t>
      </w:r>
      <w:r w:rsidR="002B4620" w:rsidRPr="00AD7E47">
        <w:rPr>
          <w:color w:val="000000" w:themeColor="text1"/>
        </w:rPr>
        <w:t xml:space="preserve">The application of statistical methods often involves </w:t>
      </w:r>
      <w:r w:rsidR="00CC731C" w:rsidRPr="00AD7E47">
        <w:rPr>
          <w:color w:val="000000" w:themeColor="text1"/>
        </w:rPr>
        <w:t xml:space="preserve">water quality </w:t>
      </w:r>
      <w:r w:rsidR="002B4620" w:rsidRPr="00AD7E47">
        <w:rPr>
          <w:color w:val="000000" w:themeColor="text1"/>
        </w:rPr>
        <w:t xml:space="preserve">stochastic variables </w:t>
      </w:r>
      <w:r w:rsidR="00892934" w:rsidRPr="00AD7E47">
        <w:rPr>
          <w:color w:val="000000" w:themeColor="text1"/>
        </w:rPr>
        <w:t>based on</w:t>
      </w:r>
      <w:r w:rsidR="002B4620" w:rsidRPr="00AD7E47">
        <w:rPr>
          <w:color w:val="000000" w:themeColor="text1"/>
        </w:rPr>
        <w:t xml:space="preserve"> interpolation by cubic or bicubic splines</w:t>
      </w:r>
      <w:r w:rsidR="00FA4D1A" w:rsidRPr="00AD7E47">
        <w:rPr>
          <w:color w:val="000000" w:themeColor="text1"/>
        </w:rPr>
        <w:t xml:space="preserve"> modeling</w:t>
      </w:r>
      <w:r w:rsidR="005D0581" w:rsidRPr="00AD7E47">
        <w:rPr>
          <w:color w:val="000000" w:themeColor="text1"/>
        </w:rPr>
        <w:t>.</w:t>
      </w:r>
    </w:p>
    <w:p w:rsidR="00CC731C" w:rsidRPr="00AD7E47" w:rsidRDefault="002B4620" w:rsidP="00522C43">
      <w:pPr>
        <w:jc w:val="both"/>
      </w:pPr>
      <w:r w:rsidRPr="00AD7E47">
        <w:rPr>
          <w:color w:val="000000" w:themeColor="text1"/>
        </w:rPr>
        <w:t>In</w:t>
      </w:r>
      <w:r w:rsidR="00FE246F" w:rsidRPr="00AD7E47">
        <w:rPr>
          <w:color w:val="000000" w:themeColor="text1"/>
        </w:rPr>
        <w:t xml:space="preserve"> [5</w:t>
      </w:r>
      <w:r w:rsidR="00FB1AD2" w:rsidRPr="00AD7E47">
        <w:rPr>
          <w:color w:val="000000" w:themeColor="text1"/>
        </w:rPr>
        <w:t xml:space="preserve">], Jones et al.investigate the ingestion of nitrate and nitrite from drinking water and diet and bladder cancer risk in women among a cohort of 34,708 postmenopausal women in Iowa (1986-2010). </w:t>
      </w:r>
      <w:r w:rsidRPr="00AD7E47">
        <w:rPr>
          <w:color w:val="000000" w:themeColor="text1"/>
        </w:rPr>
        <w:t>The authors</w:t>
      </w:r>
      <w:r w:rsidR="00FB1AD2" w:rsidRPr="00AD7E47">
        <w:rPr>
          <w:color w:val="000000" w:themeColor="text1"/>
        </w:rPr>
        <w:t xml:space="preserve"> used Cox regression to estimate hazard ratios (HR). In drinking water analyses, </w:t>
      </w:r>
      <w:r w:rsidR="00AB2F4F" w:rsidRPr="00AD7E47">
        <w:rPr>
          <w:color w:val="000000" w:themeColor="text1"/>
        </w:rPr>
        <w:t>they</w:t>
      </w:r>
      <w:r w:rsidR="00FB1AD2" w:rsidRPr="00AD7E47">
        <w:rPr>
          <w:color w:val="000000" w:themeColor="text1"/>
        </w:rPr>
        <w:t xml:space="preserve"> compared average nitrate exposure quartiles to the lowest exposure category (Q1). </w:t>
      </w:r>
      <w:r w:rsidR="00AB2F4F" w:rsidRPr="00AD7E47">
        <w:rPr>
          <w:color w:val="000000" w:themeColor="text1"/>
        </w:rPr>
        <w:t>They</w:t>
      </w:r>
      <w:r w:rsidR="00FB1AD2" w:rsidRPr="00AD7E47">
        <w:rPr>
          <w:color w:val="000000" w:themeColor="text1"/>
        </w:rPr>
        <w:t xml:space="preserve"> divided years &gt;½-MCL at the median (4 years) and compared to those with no years of exposure at this level. </w:t>
      </w:r>
      <w:r w:rsidR="00AB2F4F" w:rsidRPr="00AD7E47">
        <w:rPr>
          <w:color w:val="000000" w:themeColor="text1"/>
        </w:rPr>
        <w:t>They</w:t>
      </w:r>
      <w:r w:rsidR="00FB1AD2" w:rsidRPr="00AD7E47">
        <w:rPr>
          <w:color w:val="000000" w:themeColor="text1"/>
        </w:rPr>
        <w:t xml:space="preserve"> evaluated the linearity of these relationships by modeling the exposures as continuous variables and by including cubic splines and quadratic exposure terms. </w:t>
      </w:r>
      <w:r w:rsidR="00FE246F" w:rsidRPr="00AD7E47">
        <w:rPr>
          <w:color w:val="000000" w:themeColor="text1"/>
        </w:rPr>
        <w:t>Nolz</w:t>
      </w:r>
      <w:r w:rsidR="00FB1AD2" w:rsidRPr="00AD7E47">
        <w:rPr>
          <w:color w:val="000000" w:themeColor="text1"/>
        </w:rPr>
        <w:t xml:space="preserve"> et al. </w:t>
      </w:r>
      <w:r w:rsidRPr="00AD7E47">
        <w:rPr>
          <w:color w:val="000000" w:themeColor="text1"/>
        </w:rPr>
        <w:t>in</w:t>
      </w:r>
      <w:r w:rsidR="00FE246F" w:rsidRPr="00AD7E47">
        <w:rPr>
          <w:color w:val="000000" w:themeColor="text1"/>
        </w:rPr>
        <w:t xml:space="preserve"> [6</w:t>
      </w:r>
      <w:r w:rsidR="00FB1AD2" w:rsidRPr="00AD7E47">
        <w:rPr>
          <w:color w:val="000000" w:themeColor="text1"/>
        </w:rPr>
        <w:t xml:space="preserve">], use a natural cubic spline to smoothing data in determining soil </w:t>
      </w:r>
      <w:r w:rsidR="0034303D" w:rsidRPr="00AD7E47">
        <w:rPr>
          <w:color w:val="000000" w:themeColor="text1"/>
        </w:rPr>
        <w:t>water balance</w:t>
      </w:r>
      <w:r w:rsidR="00FB1AD2" w:rsidRPr="00AD7E47">
        <w:rPr>
          <w:color w:val="000000" w:themeColor="text1"/>
        </w:rPr>
        <w:t xml:space="preserve"> components using an irrigated grass lysimeter in NE Austria. </w:t>
      </w:r>
      <w:r w:rsidRPr="00AD7E47">
        <w:rPr>
          <w:color w:val="000000" w:themeColor="text1"/>
        </w:rPr>
        <w:t>Authors</w:t>
      </w:r>
      <w:r w:rsidR="00FB1AD2" w:rsidRPr="00AD7E47">
        <w:rPr>
          <w:color w:val="000000" w:themeColor="text1"/>
        </w:rPr>
        <w:t xml:space="preserve"> in [</w:t>
      </w:r>
      <w:r w:rsidR="00FE246F" w:rsidRPr="00AD7E47">
        <w:rPr>
          <w:color w:val="000000" w:themeColor="text1"/>
        </w:rPr>
        <w:t>7</w:t>
      </w:r>
      <w:r w:rsidR="00FB1AD2" w:rsidRPr="00AD7E47">
        <w:rPr>
          <w:color w:val="000000" w:themeColor="text1"/>
        </w:rPr>
        <w:t>] characterize bivariate short-term temporal relationships among weather, turbidity, and diarrhea ED visits. They first removed the influence of shared trends, seasonal cycles, and day of week patterns from the short-term relationships among the variables by de-trending each time series in a generalized linear model using natural cubic splines with six degrees of freedom per season and a day-of-week indicator variable.</w:t>
      </w:r>
      <w:r w:rsidR="00AB2F4F" w:rsidRPr="00AD7E47">
        <w:rPr>
          <w:color w:val="000000" w:themeColor="text1"/>
        </w:rPr>
        <w:t xml:space="preserve"> In </w:t>
      </w:r>
      <w:r w:rsidR="00FE246F" w:rsidRPr="00AD7E47">
        <w:rPr>
          <w:color w:val="000000" w:themeColor="text1"/>
        </w:rPr>
        <w:t>[8</w:t>
      </w:r>
      <w:r w:rsidR="007B0B5E" w:rsidRPr="00AD7E47">
        <w:rPr>
          <w:color w:val="000000" w:themeColor="text1"/>
        </w:rPr>
        <w:t xml:space="preserve">] </w:t>
      </w:r>
      <w:r w:rsidR="00FB1AD2" w:rsidRPr="00AD7E47">
        <w:rPr>
          <w:color w:val="000000" w:themeColor="text1"/>
        </w:rPr>
        <w:t>K. Fujinawa</w:t>
      </w:r>
      <w:r w:rsidR="007B0B5E" w:rsidRPr="00AD7E47">
        <w:rPr>
          <w:color w:val="000000" w:themeColor="text1"/>
        </w:rPr>
        <w:t xml:space="preserve">studies </w:t>
      </w:r>
      <w:r w:rsidR="00FB1AD2" w:rsidRPr="00AD7E47">
        <w:rPr>
          <w:color w:val="000000" w:themeColor="text1"/>
        </w:rPr>
        <w:t>the future impacts of global climate change, sea-level rise, and adaptation of irrigation practices on groundwater flow, the salinity of groundwater, and salt accumulation on the land surface</w:t>
      </w:r>
      <w:r w:rsidR="00B45C4D" w:rsidRPr="00AD7E47">
        <w:rPr>
          <w:color w:val="000000" w:themeColor="text1"/>
        </w:rPr>
        <w:t>.</w:t>
      </w:r>
      <w:r w:rsidR="00FB1AD2" w:rsidRPr="00AD7E47">
        <w:rPr>
          <w:color w:val="000000" w:themeColor="text1"/>
        </w:rPr>
        <w:t xml:space="preserve"> He used de Boor’s bi-cubic spline function, to simulate a convective-dispersive transfer of heat in porous media.</w:t>
      </w:r>
      <w:r w:rsidR="00FE246F" w:rsidRPr="00AD7E47">
        <w:rPr>
          <w:color w:val="000000" w:themeColor="text1"/>
        </w:rPr>
        <w:t>In [9</w:t>
      </w:r>
      <w:r w:rsidR="00FB1AD2" w:rsidRPr="00AD7E47">
        <w:rPr>
          <w:color w:val="000000" w:themeColor="text1"/>
        </w:rPr>
        <w:t xml:space="preserve">] Holmes examined the relationship between soil erosion and water treatment.He estimated the relationship between water turbidity levels and typical treatment costs using a </w:t>
      </w:r>
      <w:r w:rsidR="00FB1AD2" w:rsidRPr="00AD7E47">
        <w:rPr>
          <w:color w:val="000000" w:themeColor="text1"/>
        </w:rPr>
        <w:lastRenderedPageBreak/>
        <w:t>cubic spline regression</w:t>
      </w:r>
      <w:r w:rsidR="00CC731C" w:rsidRPr="00AD7E47">
        <w:rPr>
          <w:color w:val="000000" w:themeColor="text1"/>
        </w:rPr>
        <w:t>.H</w:t>
      </w:r>
      <w:r w:rsidR="00FB1AD2" w:rsidRPr="00AD7E47">
        <w:rPr>
          <w:color w:val="000000" w:themeColor="text1"/>
        </w:rPr>
        <w:t xml:space="preserve">e used these results to estimate </w:t>
      </w:r>
      <w:r w:rsidR="007B0B5E" w:rsidRPr="00AD7E47">
        <w:rPr>
          <w:color w:val="000000" w:themeColor="text1"/>
        </w:rPr>
        <w:t xml:space="preserve">background </w:t>
      </w:r>
      <w:r w:rsidR="00FB1AD2" w:rsidRPr="00AD7E47">
        <w:rPr>
          <w:color w:val="000000" w:themeColor="text1"/>
        </w:rPr>
        <w:t xml:space="preserve">national turbidity-related water production expenses.Tina M.et al. </w:t>
      </w:r>
      <w:r w:rsidR="00FB1AD2" w:rsidRPr="00B161B2">
        <w:rPr>
          <w:color w:val="000000" w:themeColor="text1"/>
        </w:rPr>
        <w:t>in [</w:t>
      </w:r>
      <w:r w:rsidR="00B161B2" w:rsidRPr="00B161B2">
        <w:rPr>
          <w:color w:val="000000" w:themeColor="text1"/>
        </w:rPr>
        <w:t>10</w:t>
      </w:r>
      <w:r w:rsidR="00FB1AD2" w:rsidRPr="00B161B2">
        <w:rPr>
          <w:color w:val="000000" w:themeColor="text1"/>
        </w:rPr>
        <w:t>]</w:t>
      </w:r>
      <w:r w:rsidR="007B0B5E" w:rsidRPr="00AD7E47">
        <w:rPr>
          <w:color w:val="000000" w:themeColor="text1"/>
        </w:rPr>
        <w:t xml:space="preserve">use bicubic splines for </w:t>
      </w:r>
      <w:r w:rsidR="002F7214" w:rsidRPr="00AD7E47">
        <w:rPr>
          <w:color w:val="000000" w:themeColor="text1"/>
        </w:rPr>
        <w:t>modeling the</w:t>
      </w:r>
      <w:r w:rsidR="00FB1AD2" w:rsidRPr="00AD7E47">
        <w:rPr>
          <w:color w:val="000000" w:themeColor="text1"/>
        </w:rPr>
        <w:t xml:space="preserve"> Dead Sea</w:t>
      </w:r>
      <w:r w:rsidR="002F7214" w:rsidRPr="00AD7E47">
        <w:rPr>
          <w:color w:val="000000" w:themeColor="text1"/>
        </w:rPr>
        <w:t xml:space="preserve"> depression</w:t>
      </w:r>
      <w:r w:rsidR="00FB1AD2" w:rsidRPr="00AD7E47">
        <w:rPr>
          <w:color w:val="000000" w:themeColor="text1"/>
        </w:rPr>
        <w:t>.</w:t>
      </w:r>
      <w:r w:rsidR="00892934" w:rsidRPr="00AD7E47">
        <w:t xml:space="preserve">The application of statistical methods </w:t>
      </w:r>
      <w:r w:rsidR="005D0581" w:rsidRPr="00AD7E47">
        <w:t xml:space="preserve">also </w:t>
      </w:r>
      <w:r w:rsidR="00892934" w:rsidRPr="00AD7E47">
        <w:t xml:space="preserve">involves modeling </w:t>
      </w:r>
      <w:r w:rsidR="00FA4D1A" w:rsidRPr="00AD7E47">
        <w:t xml:space="preserve">of </w:t>
      </w:r>
      <w:r w:rsidR="00892934" w:rsidRPr="00AD7E47">
        <w:t>probability density functions (PDFs) for stochastic variables related to water quality</w:t>
      </w:r>
      <w:r w:rsidR="00F41FE0" w:rsidRPr="00AD7E47">
        <w:t xml:space="preserve"> [</w:t>
      </w:r>
      <w:r w:rsidR="00B161B2">
        <w:rPr>
          <w:color w:val="000000" w:themeColor="text1"/>
        </w:rPr>
        <w:t>11, 12, 13</w:t>
      </w:r>
      <w:r w:rsidR="00F41FE0" w:rsidRPr="00AD7E47">
        <w:rPr>
          <w:color w:val="000000" w:themeColor="text1"/>
        </w:rPr>
        <w:t>]</w:t>
      </w:r>
      <w:r w:rsidR="00892934" w:rsidRPr="00AD7E47">
        <w:rPr>
          <w:color w:val="000000" w:themeColor="text1"/>
        </w:rPr>
        <w:t xml:space="preserve">. </w:t>
      </w:r>
    </w:p>
    <w:p w:rsidR="003E0B56" w:rsidRPr="00AD7E47" w:rsidRDefault="005D0581" w:rsidP="00522C43">
      <w:pPr>
        <w:jc w:val="both"/>
        <w:rPr>
          <w:color w:val="000000" w:themeColor="text1"/>
        </w:rPr>
      </w:pPr>
      <w:r w:rsidRPr="00AD7E47">
        <w:rPr>
          <w:color w:val="000000" w:themeColor="text1"/>
        </w:rPr>
        <w:t>Based on the above, t</w:t>
      </w:r>
      <w:r w:rsidR="00F24370" w:rsidRPr="00AD7E47">
        <w:rPr>
          <w:color w:val="000000" w:themeColor="text1"/>
        </w:rPr>
        <w:t xml:space="preserve">he goal of research presented in this paper was the development </w:t>
      </w:r>
      <w:r w:rsidR="002F7214" w:rsidRPr="00AD7E47">
        <w:rPr>
          <w:color w:val="000000" w:themeColor="text1"/>
        </w:rPr>
        <w:t xml:space="preserve">of a </w:t>
      </w:r>
      <w:r w:rsidR="00035449" w:rsidRPr="00AD7E47">
        <w:rPr>
          <w:color w:val="000000" w:themeColor="text1"/>
        </w:rPr>
        <w:t>bicubic spline software estimator(</w:t>
      </w:r>
      <w:r w:rsidR="00035449" w:rsidRPr="00AD7E47">
        <w:rPr>
          <w:b/>
          <w:color w:val="000000" w:themeColor="text1"/>
        </w:rPr>
        <w:t>bcSSe</w:t>
      </w:r>
      <w:r w:rsidR="00035449" w:rsidRPr="00AD7E47">
        <w:rPr>
          <w:color w:val="000000" w:themeColor="text1"/>
        </w:rPr>
        <w:t xml:space="preserve">) </w:t>
      </w:r>
      <w:r w:rsidR="00F24370" w:rsidRPr="00AD7E47">
        <w:rPr>
          <w:color w:val="000000" w:themeColor="text1"/>
        </w:rPr>
        <w:t xml:space="preserve">intended for </w:t>
      </w:r>
      <w:r w:rsidR="00A15815" w:rsidRPr="00AD7E47">
        <w:rPr>
          <w:color w:val="000000" w:themeColor="text1"/>
        </w:rPr>
        <w:t xml:space="preserve">estimation </w:t>
      </w:r>
      <w:r w:rsidR="002F7214" w:rsidRPr="00AD7E47">
        <w:rPr>
          <w:color w:val="000000" w:themeColor="text1"/>
        </w:rPr>
        <w:t xml:space="preserve">of </w:t>
      </w:r>
      <w:r w:rsidR="00697E8E">
        <w:rPr>
          <w:color w:val="000000" w:themeColor="text1"/>
        </w:rPr>
        <w:t>2</w:t>
      </w:r>
      <w:r w:rsidR="00A15815" w:rsidRPr="00AD7E47">
        <w:rPr>
          <w:color w:val="000000" w:themeColor="text1"/>
        </w:rPr>
        <w:t xml:space="preserve">D probability density functions (PDFs) of </w:t>
      </w:r>
      <w:r w:rsidR="00F24370" w:rsidRPr="00AD7E47">
        <w:rPr>
          <w:color w:val="000000" w:themeColor="text1"/>
        </w:rPr>
        <w:t>raw water quality parameters</w:t>
      </w:r>
      <w:r w:rsidR="003F0544" w:rsidRPr="00AD7E47">
        <w:rPr>
          <w:color w:val="000000" w:themeColor="text1"/>
        </w:rPr>
        <w:t xml:space="preserve">. </w:t>
      </w:r>
      <w:r w:rsidR="00C00767" w:rsidRPr="00AD7E47">
        <w:rPr>
          <w:color w:val="000000" w:themeColor="text1"/>
        </w:rPr>
        <w:t xml:space="preserve">Performance </w:t>
      </w:r>
      <w:r w:rsidR="00035449" w:rsidRPr="00AD7E47">
        <w:rPr>
          <w:color w:val="000000" w:themeColor="text1"/>
        </w:rPr>
        <w:t xml:space="preserve">of </w:t>
      </w:r>
      <w:r w:rsidR="00035449" w:rsidRPr="00AD7E47">
        <w:rPr>
          <w:i/>
          <w:color w:val="000000" w:themeColor="text1"/>
        </w:rPr>
        <w:t>bcSSe</w:t>
      </w:r>
      <w:r w:rsidR="00677631" w:rsidRPr="00AD7E47">
        <w:rPr>
          <w:color w:val="000000" w:themeColor="text1"/>
        </w:rPr>
        <w:t xml:space="preserve">software module </w:t>
      </w:r>
      <w:r w:rsidR="002F7214" w:rsidRPr="00AD7E47">
        <w:rPr>
          <w:color w:val="000000" w:themeColor="text1"/>
        </w:rPr>
        <w:t xml:space="preserve">is </w:t>
      </w:r>
      <w:r w:rsidR="00035449" w:rsidRPr="00AD7E47">
        <w:rPr>
          <w:color w:val="000000" w:themeColor="text1"/>
        </w:rPr>
        <w:t>validate</w:t>
      </w:r>
      <w:r w:rsidR="002F7214" w:rsidRPr="00AD7E47">
        <w:rPr>
          <w:color w:val="000000" w:themeColor="text1"/>
        </w:rPr>
        <w:t>d in the Case Study and data collected</w:t>
      </w:r>
      <w:r w:rsidR="00035449" w:rsidRPr="00AD7E47">
        <w:rPr>
          <w:color w:val="000000" w:themeColor="text1"/>
        </w:rPr>
        <w:t xml:space="preserve"> in the </w:t>
      </w:r>
      <w:r w:rsidR="004D4DDD">
        <w:rPr>
          <w:color w:val="000000" w:themeColor="text1"/>
        </w:rPr>
        <w:t xml:space="preserve">district of </w:t>
      </w:r>
      <w:r w:rsidR="00035449" w:rsidRPr="00AD7E47">
        <w:rPr>
          <w:color w:val="000000" w:themeColor="text1"/>
        </w:rPr>
        <w:t xml:space="preserve">Zlatibor in </w:t>
      </w:r>
      <w:r w:rsidR="002F7214" w:rsidRPr="00AD7E47">
        <w:rPr>
          <w:color w:val="000000" w:themeColor="text1"/>
        </w:rPr>
        <w:t xml:space="preserve">the </w:t>
      </w:r>
      <w:r w:rsidR="00F41FE0" w:rsidRPr="00AD7E47">
        <w:rPr>
          <w:color w:val="000000" w:themeColor="text1"/>
        </w:rPr>
        <w:t xml:space="preserve">southwest part of </w:t>
      </w:r>
      <w:r w:rsidR="002F7214" w:rsidRPr="00AD7E47">
        <w:rPr>
          <w:color w:val="000000" w:themeColor="text1"/>
        </w:rPr>
        <w:t>Republic</w:t>
      </w:r>
      <w:r w:rsidR="00035449" w:rsidRPr="00AD7E47">
        <w:rPr>
          <w:color w:val="000000" w:themeColor="text1"/>
        </w:rPr>
        <w:t xml:space="preserve"> of Serbia.</w:t>
      </w:r>
    </w:p>
    <w:p w:rsidR="009E59A4" w:rsidRPr="00AD7E47" w:rsidRDefault="009E59A4" w:rsidP="0035301F">
      <w:pPr>
        <w:jc w:val="both"/>
        <w:rPr>
          <w:b/>
          <w:sz w:val="22"/>
          <w:szCs w:val="22"/>
        </w:rPr>
      </w:pPr>
      <w:bookmarkStart w:id="0" w:name="clan_7"/>
      <w:bookmarkStart w:id="1" w:name="str_11"/>
      <w:bookmarkStart w:id="2" w:name="str_12"/>
      <w:bookmarkStart w:id="3" w:name="str_13"/>
      <w:bookmarkEnd w:id="0"/>
      <w:bookmarkEnd w:id="1"/>
      <w:bookmarkEnd w:id="2"/>
      <w:bookmarkEnd w:id="3"/>
    </w:p>
    <w:p w:rsidR="0035301F" w:rsidRPr="00AD7E47" w:rsidRDefault="00024309" w:rsidP="0035301F">
      <w:pPr>
        <w:jc w:val="both"/>
        <w:rPr>
          <w:color w:val="C00000"/>
          <w:sz w:val="18"/>
        </w:rPr>
      </w:pPr>
      <w:r w:rsidRPr="00AD7E47">
        <w:rPr>
          <w:b/>
          <w:sz w:val="22"/>
          <w:szCs w:val="22"/>
        </w:rPr>
        <w:t>2</w:t>
      </w:r>
      <w:r w:rsidR="0035301F" w:rsidRPr="00AD7E47">
        <w:rPr>
          <w:b/>
          <w:sz w:val="22"/>
          <w:szCs w:val="22"/>
        </w:rPr>
        <w:t>. T</w:t>
      </w:r>
      <w:r w:rsidR="00400338" w:rsidRPr="00AD7E47">
        <w:rPr>
          <w:b/>
          <w:sz w:val="22"/>
          <w:szCs w:val="22"/>
        </w:rPr>
        <w:t>H</w:t>
      </w:r>
      <w:r w:rsidR="0035301F" w:rsidRPr="00AD7E47">
        <w:rPr>
          <w:b/>
          <w:sz w:val="22"/>
          <w:szCs w:val="22"/>
        </w:rPr>
        <w:t xml:space="preserve">EORETICAL BACKGROUND </w:t>
      </w:r>
    </w:p>
    <w:p w:rsidR="00F37889" w:rsidRPr="00AD7E47" w:rsidRDefault="00F37889" w:rsidP="00A06F87">
      <w:pPr>
        <w:jc w:val="both"/>
        <w:rPr>
          <w:color w:val="000000" w:themeColor="text1"/>
        </w:rPr>
      </w:pPr>
    </w:p>
    <w:p w:rsidR="00024309" w:rsidRPr="00AD7E47" w:rsidRDefault="0034303D" w:rsidP="00A06F87">
      <w:pPr>
        <w:jc w:val="both"/>
        <w:rPr>
          <w:color w:val="000000" w:themeColor="text1"/>
        </w:rPr>
      </w:pPr>
      <w:r w:rsidRPr="00AD7E47">
        <w:rPr>
          <w:color w:val="000000" w:themeColor="text1"/>
        </w:rPr>
        <w:t xml:space="preserve">The following two sections describe basic theoretical elements (probability density functions and bicubic interpolation) based on which </w:t>
      </w:r>
      <w:r w:rsidR="006E2F36" w:rsidRPr="006E2F36">
        <w:rPr>
          <w:i/>
          <w:color w:val="000000" w:themeColor="text1"/>
        </w:rPr>
        <w:t>bc</w:t>
      </w:r>
      <w:r w:rsidRPr="006E2F36">
        <w:rPr>
          <w:i/>
          <w:color w:val="000000" w:themeColor="text1"/>
        </w:rPr>
        <w:t>SS</w:t>
      </w:r>
      <w:r w:rsidR="006E2F36" w:rsidRPr="006E2F36">
        <w:rPr>
          <w:i/>
          <w:color w:val="000000" w:themeColor="text1"/>
        </w:rPr>
        <w:t>e</w:t>
      </w:r>
      <w:r w:rsidRPr="00AD7E47">
        <w:rPr>
          <w:color w:val="000000" w:themeColor="text1"/>
        </w:rPr>
        <w:t xml:space="preserve"> software module was developed. In addition to the theoretical background, the properties of raw water, which are the focus of this paper, are briefly described.</w:t>
      </w:r>
    </w:p>
    <w:p w:rsidR="00F37889" w:rsidRPr="00AD7E47" w:rsidRDefault="00F37889" w:rsidP="00A06F87">
      <w:pPr>
        <w:jc w:val="both"/>
        <w:rPr>
          <w:b/>
        </w:rPr>
      </w:pPr>
    </w:p>
    <w:p w:rsidR="00AD5853" w:rsidRPr="00AD7E47" w:rsidRDefault="00AD5853" w:rsidP="00632A2A">
      <w:pPr>
        <w:pStyle w:val="Tekstbezuvlacenja"/>
        <w:spacing w:after="120"/>
        <w:rPr>
          <w:b/>
          <w:lang w:val="en-US"/>
        </w:rPr>
      </w:pPr>
      <w:r w:rsidRPr="00AD7E47">
        <w:rPr>
          <w:b/>
          <w:lang w:val="en-US"/>
        </w:rPr>
        <w:t>2.1. Density function</w:t>
      </w:r>
    </w:p>
    <w:p w:rsidR="00AD5853" w:rsidRPr="00AD7E47" w:rsidRDefault="00AD5853" w:rsidP="00AD5853">
      <w:pPr>
        <w:pStyle w:val="ListParagraph"/>
        <w:spacing w:after="0"/>
        <w:ind w:left="0" w:firstLine="0"/>
        <w:jc w:val="both"/>
        <w:rPr>
          <w:rFonts w:ascii="Times New Roman" w:hAnsi="Times New Roman"/>
          <w:sz w:val="20"/>
          <w:szCs w:val="20"/>
        </w:rPr>
      </w:pPr>
      <w:r w:rsidRPr="00AD7E47">
        <w:rPr>
          <w:rFonts w:ascii="Times New Roman" w:hAnsi="Times New Roman"/>
          <w:sz w:val="20"/>
          <w:szCs w:val="20"/>
        </w:rPr>
        <w:t>A </w:t>
      </w:r>
      <w:hyperlink r:id="rId10" w:tooltip="Random variable" w:history="1">
        <w:r w:rsidRPr="00AD7E47">
          <w:rPr>
            <w:rFonts w:ascii="Times New Roman" w:hAnsi="Times New Roman"/>
            <w:sz w:val="20"/>
            <w:szCs w:val="20"/>
          </w:rPr>
          <w:t>random variable</w:t>
        </w:r>
      </w:hyperlink>
      <w:r w:rsidRPr="00AD7E47">
        <w:rPr>
          <w:rFonts w:ascii="Times New Roman" w:hAnsi="Times New Roman"/>
          <w:sz w:val="20"/>
          <w:szCs w:val="20"/>
        </w:rPr>
        <w:t> </w:t>
      </w:r>
      <w:r w:rsidRPr="00AD7E47">
        <w:rPr>
          <w:rFonts w:ascii="Times New Roman" w:hAnsi="Times New Roman"/>
          <w:position w:val="-4"/>
          <w:sz w:val="20"/>
          <w:szCs w:val="20"/>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11.5pt" o:ole="">
            <v:imagedata r:id="rId11" o:title=""/>
          </v:shape>
          <o:OLEObject Type="Embed" ProgID="Equation.DSMT4" ShapeID="_x0000_i1025" DrawAspect="Content" ObjectID="_1569306598" r:id="rId12"/>
        </w:object>
      </w:r>
      <w:r w:rsidRPr="00AD7E47">
        <w:rPr>
          <w:rFonts w:ascii="Times New Roman" w:hAnsi="Times New Roman"/>
          <w:sz w:val="20"/>
          <w:szCs w:val="20"/>
        </w:rPr>
        <w:t xml:space="preserve">has </w:t>
      </w:r>
      <w:r w:rsidR="00893D9A" w:rsidRPr="00AD7E47">
        <w:rPr>
          <w:rFonts w:ascii="Times New Roman" w:hAnsi="Times New Roman"/>
          <w:sz w:val="20"/>
          <w:szCs w:val="20"/>
        </w:rPr>
        <w:t>a probability density function (PDF)</w:t>
      </w:r>
      <w:r w:rsidRPr="00AD7E47">
        <w:rPr>
          <w:rFonts w:ascii="Times New Roman" w:hAnsi="Times New Roman"/>
          <w:position w:val="-10"/>
          <w:sz w:val="20"/>
          <w:szCs w:val="20"/>
        </w:rPr>
        <w:object w:dxaOrig="300" w:dyaOrig="300">
          <v:shape id="_x0000_i1026" type="#_x0000_t75" style="width:15pt;height:15pt" o:ole="">
            <v:imagedata r:id="rId13" o:title=""/>
          </v:shape>
          <o:OLEObject Type="Embed" ProgID="Equation.DSMT4" ShapeID="_x0000_i1026" DrawAspect="Content" ObjectID="_1569306599" r:id="rId14"/>
        </w:object>
      </w:r>
      <w:r w:rsidRPr="00AD7E47">
        <w:rPr>
          <w:rFonts w:ascii="Times New Roman" w:hAnsi="Times New Roman"/>
          <w:sz w:val="20"/>
          <w:szCs w:val="20"/>
        </w:rPr>
        <w:t>, where </w:t>
      </w:r>
      <w:r w:rsidRPr="00AD7E47">
        <w:rPr>
          <w:rFonts w:ascii="Times New Roman" w:hAnsi="Times New Roman"/>
          <w:position w:val="-10"/>
          <w:sz w:val="20"/>
          <w:szCs w:val="20"/>
        </w:rPr>
        <w:object w:dxaOrig="300" w:dyaOrig="300">
          <v:shape id="_x0000_i1027" type="#_x0000_t75" style="width:15pt;height:15pt" o:ole="">
            <v:imagedata r:id="rId13" o:title=""/>
          </v:shape>
          <o:OLEObject Type="Embed" ProgID="Equation.DSMT4" ShapeID="_x0000_i1027" DrawAspect="Content" ObjectID="_1569306600" r:id="rId15"/>
        </w:object>
      </w:r>
      <w:r w:rsidRPr="00AD7E47">
        <w:rPr>
          <w:rFonts w:ascii="Times New Roman" w:hAnsi="Times New Roman"/>
          <w:sz w:val="20"/>
          <w:szCs w:val="20"/>
        </w:rPr>
        <w:t>is a non-negative </w:t>
      </w:r>
      <w:hyperlink r:id="rId16" w:tooltip="Lebesgue integration" w:history="1">
        <w:r w:rsidRPr="00AD7E47">
          <w:rPr>
            <w:rFonts w:ascii="Times New Roman" w:hAnsi="Times New Roman"/>
            <w:sz w:val="20"/>
            <w:szCs w:val="20"/>
          </w:rPr>
          <w:t>Lebesgue-integrable</w:t>
        </w:r>
      </w:hyperlink>
      <w:r w:rsidRPr="00AD7E47">
        <w:rPr>
          <w:rFonts w:ascii="Times New Roman" w:hAnsi="Times New Roman"/>
          <w:sz w:val="20"/>
          <w:szCs w:val="20"/>
        </w:rPr>
        <w:t> function, if (eq. 1)</w:t>
      </w:r>
      <w:r w:rsidR="00B161B2">
        <w:rPr>
          <w:rFonts w:ascii="Times New Roman" w:hAnsi="Times New Roman"/>
          <w:sz w:val="20"/>
          <w:szCs w:val="20"/>
        </w:rPr>
        <w:t xml:space="preserve"> [14</w:t>
      </w:r>
      <w:r w:rsidR="00581812" w:rsidRPr="00AD7E47">
        <w:rPr>
          <w:rFonts w:ascii="Times New Roman" w:hAnsi="Times New Roman"/>
          <w:sz w:val="20"/>
          <w:szCs w:val="20"/>
        </w:rPr>
        <w:t>]</w:t>
      </w:r>
      <w:r w:rsidRPr="00AD7E47">
        <w:rPr>
          <w:rFonts w:ascii="Times New Roman" w:hAnsi="Times New Roman"/>
          <w:sz w:val="20"/>
          <w:szCs w:val="20"/>
        </w:rPr>
        <w:t>:</w:t>
      </w:r>
    </w:p>
    <w:p w:rsidR="00AD5853" w:rsidRPr="00AD7E47" w:rsidRDefault="00AD5853" w:rsidP="00581812">
      <w:pPr>
        <w:pStyle w:val="ListParagraph"/>
        <w:tabs>
          <w:tab w:val="right" w:pos="7200"/>
        </w:tabs>
        <w:ind w:left="0" w:firstLine="0"/>
        <w:jc w:val="center"/>
        <w:rPr>
          <w:rFonts w:ascii="Times New Roman" w:hAnsi="Times New Roman"/>
          <w:sz w:val="20"/>
          <w:szCs w:val="20"/>
        </w:rPr>
      </w:pPr>
      <w:r w:rsidRPr="00AD7E47">
        <w:rPr>
          <w:rFonts w:ascii="Times New Roman" w:hAnsi="Times New Roman"/>
          <w:position w:val="-26"/>
          <w:sz w:val="20"/>
          <w:szCs w:val="20"/>
        </w:rPr>
        <w:object w:dxaOrig="2180" w:dyaOrig="620">
          <v:shape id="_x0000_i1028" type="#_x0000_t75" style="width:108.85pt;height:31.7pt" o:ole="">
            <v:imagedata r:id="rId17" o:title=""/>
          </v:shape>
          <o:OLEObject Type="Embed" ProgID="Equation.DSMT4" ShapeID="_x0000_i1028" DrawAspect="Content" ObjectID="_1569306601" r:id="rId18"/>
        </w:object>
      </w:r>
      <w:r w:rsidR="00581812" w:rsidRPr="00AD7E47">
        <w:rPr>
          <w:rFonts w:ascii="Times New Roman" w:hAnsi="Times New Roman"/>
          <w:sz w:val="20"/>
          <w:szCs w:val="20"/>
        </w:rPr>
        <w:tab/>
      </w:r>
      <w:r w:rsidRPr="00AD7E47">
        <w:rPr>
          <w:rFonts w:ascii="Times New Roman" w:hAnsi="Times New Roman"/>
          <w:sz w:val="20"/>
          <w:szCs w:val="20"/>
        </w:rPr>
        <w:t>(1)</w:t>
      </w:r>
    </w:p>
    <w:p w:rsidR="00AD5853" w:rsidRPr="00AD7E47" w:rsidRDefault="00AD5853" w:rsidP="00AD5853">
      <w:pPr>
        <w:pStyle w:val="ListParagraph"/>
        <w:tabs>
          <w:tab w:val="right" w:pos="6030"/>
        </w:tabs>
        <w:spacing w:after="0"/>
        <w:ind w:left="0" w:firstLine="0"/>
        <w:jc w:val="both"/>
        <w:rPr>
          <w:rFonts w:ascii="Times New Roman" w:hAnsi="Times New Roman"/>
          <w:sz w:val="20"/>
          <w:szCs w:val="20"/>
        </w:rPr>
      </w:pPr>
      <w:r w:rsidRPr="00AD7E47">
        <w:rPr>
          <w:rFonts w:ascii="Times New Roman" w:hAnsi="Times New Roman"/>
          <w:sz w:val="20"/>
          <w:szCs w:val="20"/>
        </w:rPr>
        <w:t>For continuous </w:t>
      </w:r>
      <w:hyperlink r:id="rId19" w:tooltip="Random variable" w:history="1">
        <w:r w:rsidRPr="00AD7E47">
          <w:rPr>
            <w:rFonts w:ascii="Times New Roman" w:hAnsi="Times New Roman"/>
            <w:sz w:val="20"/>
            <w:szCs w:val="20"/>
          </w:rPr>
          <w:t>random variables</w:t>
        </w:r>
      </w:hyperlink>
      <w:r w:rsidRPr="00AD7E47">
        <w:rPr>
          <w:rFonts w:ascii="Times New Roman" w:hAnsi="Times New Roman"/>
          <w:sz w:val="20"/>
          <w:szCs w:val="20"/>
        </w:rPr>
        <w:t> </w:t>
      </w:r>
      <w:r w:rsidRPr="00AD7E47">
        <w:rPr>
          <w:rFonts w:ascii="Times New Roman" w:hAnsi="Times New Roman"/>
          <w:position w:val="-10"/>
          <w:sz w:val="20"/>
          <w:szCs w:val="20"/>
        </w:rPr>
        <w:object w:dxaOrig="1060" w:dyaOrig="300">
          <v:shape id="_x0000_i1029" type="#_x0000_t75" style="width:53pt;height:15pt" o:ole="">
            <v:imagedata r:id="rId20" o:title=""/>
          </v:shape>
          <o:OLEObject Type="Embed" ProgID="Equation.DSMT4" ShapeID="_x0000_i1029" DrawAspect="Content" ObjectID="_1569306602" r:id="rId21"/>
        </w:object>
      </w:r>
      <w:r w:rsidRPr="00AD7E47">
        <w:rPr>
          <w:rFonts w:ascii="Times New Roman" w:hAnsi="Times New Roman"/>
          <w:sz w:val="20"/>
          <w:szCs w:val="20"/>
        </w:rPr>
        <w:t>, a probability density function is function of the </w:t>
      </w:r>
      <w:r w:rsidRPr="00AD7E47">
        <w:rPr>
          <w:rFonts w:ascii="Times New Roman" w:hAnsi="Times New Roman"/>
          <w:position w:val="-6"/>
          <w:sz w:val="20"/>
          <w:szCs w:val="20"/>
        </w:rPr>
        <w:object w:dxaOrig="180" w:dyaOrig="200">
          <v:shape id="_x0000_i1030" type="#_x0000_t75" style="width:8.05pt;height:10.35pt" o:ole="">
            <v:imagedata r:id="rId22" o:title=""/>
          </v:shape>
          <o:OLEObject Type="Embed" ProgID="Equation.DSMT4" ShapeID="_x0000_i1030" DrawAspect="Content" ObjectID="_1569306603" r:id="rId23"/>
        </w:object>
      </w:r>
      <w:r w:rsidRPr="00AD7E47">
        <w:rPr>
          <w:rFonts w:ascii="Times New Roman" w:hAnsi="Times New Roman"/>
          <w:sz w:val="20"/>
          <w:szCs w:val="20"/>
        </w:rPr>
        <w:t xml:space="preserve"> variables, such that, for any domain </w:t>
      </w:r>
      <w:r w:rsidRPr="00AD7E47">
        <w:rPr>
          <w:rFonts w:ascii="Times New Roman" w:hAnsi="Times New Roman"/>
          <w:position w:val="-6"/>
          <w:sz w:val="20"/>
          <w:szCs w:val="20"/>
        </w:rPr>
        <w:object w:dxaOrig="260" w:dyaOrig="240">
          <v:shape id="_x0000_i1031" type="#_x0000_t75" style="width:12.1pt;height:12.1pt" o:ole="">
            <v:imagedata r:id="rId24" o:title=""/>
          </v:shape>
          <o:OLEObject Type="Embed" ProgID="Equation.DSMT4" ShapeID="_x0000_i1031" DrawAspect="Content" ObjectID="_1569306604" r:id="rId25"/>
        </w:object>
      </w:r>
      <w:r w:rsidRPr="00AD7E47">
        <w:rPr>
          <w:rFonts w:ascii="Times New Roman" w:hAnsi="Times New Roman"/>
          <w:sz w:val="20"/>
          <w:szCs w:val="20"/>
        </w:rPr>
        <w:t>in the </w:t>
      </w:r>
      <w:r w:rsidRPr="00AD7E47">
        <w:rPr>
          <w:rFonts w:ascii="Times New Roman" w:hAnsi="Times New Roman"/>
          <w:position w:val="-6"/>
          <w:sz w:val="20"/>
          <w:szCs w:val="20"/>
        </w:rPr>
        <w:object w:dxaOrig="180" w:dyaOrig="200">
          <v:shape id="_x0000_i1032" type="#_x0000_t75" style="width:8.05pt;height:10.35pt" o:ole="">
            <v:imagedata r:id="rId22" o:title=""/>
          </v:shape>
          <o:OLEObject Type="Embed" ProgID="Equation.DSMT4" ShapeID="_x0000_i1032" DrawAspect="Content" ObjectID="_1569306605" r:id="rId26"/>
        </w:object>
      </w:r>
      <w:r w:rsidRPr="00AD7E47">
        <w:rPr>
          <w:rFonts w:ascii="Times New Roman" w:hAnsi="Times New Roman"/>
          <w:sz w:val="20"/>
          <w:szCs w:val="20"/>
        </w:rPr>
        <w:t>-dimensional space of the values of the variables </w:t>
      </w:r>
      <w:r w:rsidRPr="00AD7E47">
        <w:rPr>
          <w:rFonts w:ascii="Times New Roman" w:hAnsi="Times New Roman"/>
          <w:position w:val="-10"/>
          <w:sz w:val="20"/>
          <w:szCs w:val="20"/>
        </w:rPr>
        <w:object w:dxaOrig="1060" w:dyaOrig="300">
          <v:shape id="_x0000_i1033" type="#_x0000_t75" style="width:53pt;height:15pt" o:ole="">
            <v:imagedata r:id="rId20" o:title=""/>
          </v:shape>
          <o:OLEObject Type="Embed" ProgID="Equation.DSMT4" ShapeID="_x0000_i1033" DrawAspect="Content" ObjectID="_1569306606" r:id="rId27"/>
        </w:object>
      </w:r>
      <w:r w:rsidRPr="00AD7E47">
        <w:rPr>
          <w:rFonts w:ascii="Times New Roman" w:hAnsi="Times New Roman"/>
          <w:sz w:val="20"/>
          <w:szCs w:val="20"/>
        </w:rPr>
        <w:t>, the probability that a realization of the set variables falls inside the domain </w:t>
      </w:r>
      <w:r w:rsidRPr="00AD7E47">
        <w:rPr>
          <w:rFonts w:ascii="Times New Roman" w:hAnsi="Times New Roman"/>
          <w:position w:val="-6"/>
          <w:sz w:val="20"/>
          <w:szCs w:val="20"/>
        </w:rPr>
        <w:object w:dxaOrig="260" w:dyaOrig="240">
          <v:shape id="_x0000_i1034" type="#_x0000_t75" style="width:12.1pt;height:12.1pt" o:ole="">
            <v:imagedata r:id="rId24" o:title=""/>
          </v:shape>
          <o:OLEObject Type="Embed" ProgID="Equation.DSMT4" ShapeID="_x0000_i1034" DrawAspect="Content" ObjectID="_1569306607" r:id="rId28"/>
        </w:object>
      </w:r>
      <w:r w:rsidRPr="00AD7E47">
        <w:rPr>
          <w:rFonts w:ascii="Times New Roman" w:hAnsi="Times New Roman"/>
          <w:sz w:val="20"/>
          <w:szCs w:val="20"/>
        </w:rPr>
        <w:t>is (eq. 2):</w:t>
      </w:r>
    </w:p>
    <w:p w:rsidR="00AD5853" w:rsidRPr="00AD7E47" w:rsidRDefault="00AD5853" w:rsidP="0005427C">
      <w:pPr>
        <w:pStyle w:val="ListParagraph"/>
        <w:tabs>
          <w:tab w:val="right" w:pos="7200"/>
        </w:tabs>
        <w:spacing w:after="0"/>
        <w:ind w:left="0" w:firstLine="0"/>
        <w:jc w:val="center"/>
        <w:rPr>
          <w:rFonts w:ascii="Times New Roman" w:hAnsi="Times New Roman"/>
          <w:sz w:val="20"/>
          <w:szCs w:val="20"/>
        </w:rPr>
      </w:pPr>
      <w:r w:rsidRPr="00AD7E47">
        <w:rPr>
          <w:rFonts w:ascii="Times New Roman" w:hAnsi="Times New Roman"/>
          <w:position w:val="-26"/>
          <w:sz w:val="20"/>
          <w:szCs w:val="20"/>
        </w:rPr>
        <w:object w:dxaOrig="4640" w:dyaOrig="499">
          <v:shape id="_x0000_i1035" type="#_x0000_t75" style="width:232.7pt;height:24.75pt" o:ole="">
            <v:imagedata r:id="rId29" o:title=""/>
          </v:shape>
          <o:OLEObject Type="Embed" ProgID="Equation.DSMT4" ShapeID="_x0000_i1035" DrawAspect="Content" ObjectID="_1569306608" r:id="rId30"/>
        </w:object>
      </w:r>
      <w:r w:rsidR="002F5197" w:rsidRPr="00AD7E47">
        <w:rPr>
          <w:rFonts w:ascii="Times New Roman" w:hAnsi="Times New Roman"/>
          <w:sz w:val="20"/>
          <w:szCs w:val="20"/>
        </w:rPr>
        <w:tab/>
      </w:r>
      <w:r w:rsidRPr="00AD7E47">
        <w:rPr>
          <w:rFonts w:ascii="Times New Roman" w:hAnsi="Times New Roman"/>
          <w:sz w:val="20"/>
          <w:szCs w:val="20"/>
        </w:rPr>
        <w:t>(2)</w:t>
      </w:r>
    </w:p>
    <w:p w:rsidR="00AD5853" w:rsidRPr="00AD7E47" w:rsidRDefault="00AD5853" w:rsidP="00AD5853">
      <w:pPr>
        <w:pStyle w:val="Tekst"/>
        <w:rPr>
          <w:sz w:val="12"/>
          <w:lang w:val="en-US"/>
        </w:rPr>
      </w:pPr>
    </w:p>
    <w:p w:rsidR="00AD5853" w:rsidRPr="00AD7E47" w:rsidRDefault="00AD5853" w:rsidP="00632A2A">
      <w:pPr>
        <w:pStyle w:val="Tekstbezuvlacenja"/>
        <w:spacing w:after="120"/>
        <w:rPr>
          <w:b/>
          <w:lang w:val="en-US"/>
        </w:rPr>
      </w:pPr>
      <w:r w:rsidRPr="00AD7E47">
        <w:rPr>
          <w:b/>
          <w:lang w:val="en-US"/>
        </w:rPr>
        <w:t>2.2. Bicubic interpolation</w:t>
      </w:r>
    </w:p>
    <w:p w:rsidR="00AD5853" w:rsidRPr="00AD7E47" w:rsidRDefault="00AD5853" w:rsidP="00962CB1">
      <w:pPr>
        <w:jc w:val="both"/>
        <w:rPr>
          <w:color w:val="000000" w:themeColor="text1"/>
        </w:rPr>
      </w:pPr>
      <w:r w:rsidRPr="00AD7E47">
        <w:t>Bicubic interpolation (Fig.</w:t>
      </w:r>
      <w:r w:rsidR="00745BDE" w:rsidRPr="00AD7E47">
        <w:t>1</w:t>
      </w:r>
      <w:r w:rsidRPr="00AD7E47">
        <w:t xml:space="preserve">) is an extension of cubic interpolation for interpolating data points on a two </w:t>
      </w:r>
      <w:r w:rsidR="00CD4468" w:rsidRPr="000A72C5">
        <w:t>regular</w:t>
      </w:r>
      <w:r w:rsidRPr="00AD7E47">
        <w:t xml:space="preserve">dimensional </w:t>
      </w:r>
      <w:r w:rsidRPr="00AD7E47">
        <w:rPr>
          <w:color w:val="000000" w:themeColor="text1"/>
        </w:rPr>
        <w:t xml:space="preserve">grid </w:t>
      </w:r>
      <w:r w:rsidR="00B161B2">
        <w:rPr>
          <w:color w:val="000000" w:themeColor="text1"/>
        </w:rPr>
        <w:t>[15</w:t>
      </w:r>
      <w:r w:rsidRPr="00AD7E47">
        <w:rPr>
          <w:color w:val="000000" w:themeColor="text1"/>
        </w:rPr>
        <w:t xml:space="preserve">]. Bicubic interpolation can be accomplished using either Lagrange polynomials, cubic splines, or cubic convolution algorithm </w:t>
      </w:r>
      <w:r w:rsidR="00B161B2">
        <w:rPr>
          <w:color w:val="000000" w:themeColor="text1"/>
        </w:rPr>
        <w:t>[16</w:t>
      </w:r>
      <w:r w:rsidRPr="00AD7E47">
        <w:rPr>
          <w:color w:val="000000" w:themeColor="text1"/>
        </w:rPr>
        <w:t xml:space="preserve">]. </w:t>
      </w:r>
    </w:p>
    <w:tbl>
      <w:tblPr>
        <w:tblW w:w="9072" w:type="dxa"/>
        <w:tblLook w:val="04A0"/>
      </w:tblPr>
      <w:tblGrid>
        <w:gridCol w:w="3227"/>
        <w:gridCol w:w="5845"/>
      </w:tblGrid>
      <w:tr w:rsidR="00AD5853" w:rsidRPr="00AD7E47" w:rsidTr="001858C5">
        <w:tc>
          <w:tcPr>
            <w:tcW w:w="3227" w:type="dxa"/>
            <w:shd w:val="clear" w:color="auto" w:fill="auto"/>
          </w:tcPr>
          <w:p w:rsidR="00AD5853" w:rsidRPr="00AD7E47" w:rsidRDefault="00AD5853" w:rsidP="005947A0">
            <w:pPr>
              <w:jc w:val="center"/>
              <w:rPr>
                <w:rFonts w:eastAsia="Calibri"/>
              </w:rPr>
            </w:pPr>
            <w:r w:rsidRPr="00AD7E47">
              <w:rPr>
                <w:rFonts w:eastAsia="Calibri"/>
                <w:noProof/>
              </w:rPr>
              <w:drawing>
                <wp:inline distT="0" distB="0" distL="0" distR="0">
                  <wp:extent cx="1791970" cy="13315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031" t="41350" r="1172" b="12137"/>
                          <a:stretch>
                            <a:fillRect/>
                          </a:stretch>
                        </pic:blipFill>
                        <pic:spPr bwMode="auto">
                          <a:xfrm>
                            <a:off x="0" y="0"/>
                            <a:ext cx="1791970" cy="1331595"/>
                          </a:xfrm>
                          <a:prstGeom prst="rect">
                            <a:avLst/>
                          </a:prstGeom>
                          <a:noFill/>
                          <a:ln>
                            <a:noFill/>
                          </a:ln>
                        </pic:spPr>
                      </pic:pic>
                    </a:graphicData>
                  </a:graphic>
                </wp:inline>
              </w:drawing>
            </w:r>
          </w:p>
          <w:p w:rsidR="00AD5853" w:rsidRPr="00AD7E47" w:rsidRDefault="00AD5853" w:rsidP="00745BDE">
            <w:pPr>
              <w:jc w:val="center"/>
              <w:rPr>
                <w:rFonts w:eastAsia="Calibri"/>
              </w:rPr>
            </w:pPr>
            <w:r w:rsidRPr="00AD7E47">
              <w:rPr>
                <w:rFonts w:eastAsia="Calibri"/>
              </w:rPr>
              <w:t xml:space="preserve">Fig. </w:t>
            </w:r>
            <w:r w:rsidR="00745BDE" w:rsidRPr="00AD7E47">
              <w:rPr>
                <w:rFonts w:eastAsia="Calibri"/>
              </w:rPr>
              <w:t>1</w:t>
            </w:r>
            <w:r w:rsidRPr="00AD7E47">
              <w:rPr>
                <w:rFonts w:eastAsia="Calibri"/>
              </w:rPr>
              <w:t>. Bicubic interpolation</w:t>
            </w:r>
          </w:p>
        </w:tc>
        <w:tc>
          <w:tcPr>
            <w:tcW w:w="5845" w:type="dxa"/>
            <w:shd w:val="clear" w:color="auto" w:fill="auto"/>
          </w:tcPr>
          <w:p w:rsidR="00AD5853" w:rsidRPr="00AD7E47" w:rsidRDefault="00AD5853" w:rsidP="005947A0">
            <w:pPr>
              <w:rPr>
                <w:rFonts w:eastAsia="Calibri"/>
              </w:rPr>
            </w:pPr>
            <w:r w:rsidRPr="00AD7E47">
              <w:rPr>
                <w:rFonts w:eastAsia="Calibri"/>
              </w:rPr>
              <w:t xml:space="preserve">For a function  </w:t>
            </w:r>
            <w:r w:rsidRPr="00AD7E47">
              <w:rPr>
                <w:rFonts w:eastAsia="Calibri"/>
                <w:position w:val="-10"/>
              </w:rPr>
              <w:object w:dxaOrig="220" w:dyaOrig="300">
                <v:shape id="_x0000_i1036" type="#_x0000_t75" style="width:11.5pt;height:15pt" o:ole="">
                  <v:imagedata r:id="rId32" o:title=""/>
                </v:shape>
                <o:OLEObject Type="Embed" ProgID="Equation.DSMT4" ShapeID="_x0000_i1036" DrawAspect="Content" ObjectID="_1569306609" r:id="rId33"/>
              </w:object>
            </w:r>
            <w:r w:rsidRPr="00AD7E47">
              <w:rPr>
                <w:rFonts w:eastAsia="Calibri"/>
              </w:rPr>
              <w:t xml:space="preserve"> and its derivatives </w:t>
            </w:r>
            <w:r w:rsidRPr="00AD7E47">
              <w:rPr>
                <w:rFonts w:eastAsia="Calibri"/>
                <w:position w:val="-10"/>
              </w:rPr>
              <w:object w:dxaOrig="240" w:dyaOrig="300">
                <v:shape id="_x0000_i1037" type="#_x0000_t75" style="width:12.1pt;height:15pt" o:ole="">
                  <v:imagedata r:id="rId34" o:title=""/>
                </v:shape>
                <o:OLEObject Type="Embed" ProgID="Equation.DSMT4" ShapeID="_x0000_i1037" DrawAspect="Content" ObjectID="_1569306610" r:id="rId35"/>
              </w:object>
            </w:r>
            <w:r w:rsidRPr="00AD7E47">
              <w:rPr>
                <w:rFonts w:eastAsia="Calibri"/>
              </w:rPr>
              <w:t xml:space="preserve"> , </w:t>
            </w:r>
            <w:r w:rsidRPr="00AD7E47">
              <w:rPr>
                <w:rFonts w:eastAsia="Calibri"/>
                <w:position w:val="-12"/>
              </w:rPr>
              <w:object w:dxaOrig="240" w:dyaOrig="320">
                <v:shape id="_x0000_i1038" type="#_x0000_t75" style="width:12.1pt;height:15.55pt" o:ole="">
                  <v:imagedata r:id="rId36" o:title=""/>
                </v:shape>
                <o:OLEObject Type="Embed" ProgID="Equation.DSMT4" ShapeID="_x0000_i1038" DrawAspect="Content" ObjectID="_1569306611" r:id="rId37"/>
              </w:object>
            </w:r>
            <w:r w:rsidRPr="00AD7E47">
              <w:rPr>
                <w:rFonts w:eastAsia="Calibri"/>
              </w:rPr>
              <w:t xml:space="preserve">  and </w:t>
            </w:r>
            <w:r w:rsidRPr="00AD7E47">
              <w:rPr>
                <w:rFonts w:eastAsia="Calibri"/>
                <w:position w:val="-12"/>
              </w:rPr>
              <w:object w:dxaOrig="300" w:dyaOrig="320">
                <v:shape id="_x0000_i1039" type="#_x0000_t75" style="width:15pt;height:15.55pt" o:ole="">
                  <v:imagedata r:id="rId38" o:title=""/>
                </v:shape>
                <o:OLEObject Type="Embed" ProgID="Equation.DSMT4" ShapeID="_x0000_i1039" DrawAspect="Content" ObjectID="_1569306612" r:id="rId39"/>
              </w:object>
            </w:r>
            <w:r w:rsidRPr="00AD7E47">
              <w:rPr>
                <w:rFonts w:eastAsia="Calibri"/>
              </w:rPr>
              <w:t xml:space="preserve">, known at the four corners of the unit square </w:t>
            </w:r>
            <w:r w:rsidRPr="00AD7E47">
              <w:rPr>
                <w:rFonts w:eastAsia="Calibri"/>
                <w:position w:val="-10"/>
              </w:rPr>
              <w:object w:dxaOrig="480" w:dyaOrig="300">
                <v:shape id="_x0000_i1040" type="#_x0000_t75" style="width:24.2pt;height:15pt" o:ole="">
                  <v:imagedata r:id="rId40" o:title=""/>
                </v:shape>
                <o:OLEObject Type="Embed" ProgID="Equation.DSMT4" ShapeID="_x0000_i1040" DrawAspect="Content" ObjectID="_1569306613" r:id="rId41"/>
              </w:object>
            </w:r>
            <w:r w:rsidRPr="00AD7E47">
              <w:rPr>
                <w:rFonts w:eastAsia="Calibri"/>
              </w:rPr>
              <w:t xml:space="preserve">, </w:t>
            </w:r>
            <w:r w:rsidRPr="00AD7E47">
              <w:rPr>
                <w:rFonts w:eastAsia="Calibri"/>
                <w:position w:val="-10"/>
              </w:rPr>
              <w:object w:dxaOrig="440" w:dyaOrig="300">
                <v:shape id="_x0000_i1041" type="#_x0000_t75" style="width:21.9pt;height:15pt" o:ole="">
                  <v:imagedata r:id="rId42" o:title=""/>
                </v:shape>
                <o:OLEObject Type="Embed" ProgID="Equation.DSMT4" ShapeID="_x0000_i1041" DrawAspect="Content" ObjectID="_1569306614" r:id="rId43"/>
              </w:object>
            </w:r>
            <w:r w:rsidRPr="00AD7E47">
              <w:rPr>
                <w:rFonts w:eastAsia="Calibri"/>
              </w:rPr>
              <w:t xml:space="preserve">, </w:t>
            </w:r>
            <w:r w:rsidRPr="00AD7E47">
              <w:rPr>
                <w:rFonts w:eastAsia="Calibri"/>
                <w:position w:val="-10"/>
              </w:rPr>
              <w:object w:dxaOrig="440" w:dyaOrig="300">
                <v:shape id="_x0000_i1042" type="#_x0000_t75" style="width:21.9pt;height:15pt" o:ole="">
                  <v:imagedata r:id="rId44" o:title=""/>
                </v:shape>
                <o:OLEObject Type="Embed" ProgID="Equation.DSMT4" ShapeID="_x0000_i1042" DrawAspect="Content" ObjectID="_1569306615" r:id="rId45"/>
              </w:object>
            </w:r>
            <w:r w:rsidRPr="00AD7E47">
              <w:rPr>
                <w:rFonts w:eastAsia="Calibri"/>
              </w:rPr>
              <w:t xml:space="preserve"> and </w:t>
            </w:r>
            <w:r w:rsidRPr="00AD7E47">
              <w:rPr>
                <w:rFonts w:eastAsia="Calibri"/>
                <w:position w:val="-10"/>
              </w:rPr>
              <w:object w:dxaOrig="420" w:dyaOrig="300">
                <v:shape id="_x0000_i1043" type="#_x0000_t75" style="width:20.15pt;height:15pt" o:ole="">
                  <v:imagedata r:id="rId46" o:title=""/>
                </v:shape>
                <o:OLEObject Type="Embed" ProgID="Equation.DSMT4" ShapeID="_x0000_i1043" DrawAspect="Content" ObjectID="_1569306616" r:id="rId47"/>
              </w:object>
            </w:r>
            <w:r w:rsidRPr="00AD7E47">
              <w:rPr>
                <w:rFonts w:eastAsia="Calibri"/>
              </w:rPr>
              <w:t>, the interpolated surface can then be written as (eq. 3):</w:t>
            </w:r>
          </w:p>
          <w:p w:rsidR="00AD5853" w:rsidRPr="00AD7E47" w:rsidRDefault="00AD5853" w:rsidP="0005427C">
            <w:pPr>
              <w:tabs>
                <w:tab w:val="right" w:pos="3952"/>
              </w:tabs>
              <w:jc w:val="center"/>
              <w:rPr>
                <w:rFonts w:eastAsia="Calibri"/>
              </w:rPr>
            </w:pPr>
            <w:r w:rsidRPr="00AD7E47">
              <w:rPr>
                <w:rFonts w:eastAsia="Calibri"/>
                <w:position w:val="-26"/>
              </w:rPr>
              <w:object w:dxaOrig="2100" w:dyaOrig="600">
                <v:shape id="_x0000_i1044" type="#_x0000_t75" style="width:104.85pt;height:29.95pt" o:ole="">
                  <v:imagedata r:id="rId48" o:title=""/>
                </v:shape>
                <o:OLEObject Type="Embed" ProgID="Equation.DSMT4" ShapeID="_x0000_i1044" DrawAspect="Content" ObjectID="_1569306617" r:id="rId49"/>
              </w:object>
            </w:r>
            <w:r w:rsidRPr="00AD7E47">
              <w:rPr>
                <w:rFonts w:eastAsia="Calibri"/>
              </w:rPr>
              <w:tab/>
              <w:t>(3)</w:t>
            </w:r>
          </w:p>
          <w:p w:rsidR="00AD5853" w:rsidRPr="00AD7E47" w:rsidRDefault="00AD5853" w:rsidP="00051AD1">
            <w:pPr>
              <w:rPr>
                <w:rFonts w:eastAsia="Calibri"/>
              </w:rPr>
            </w:pPr>
            <w:r w:rsidRPr="00AD7E47">
              <w:rPr>
                <w:rFonts w:eastAsia="Calibri"/>
              </w:rPr>
              <w:t>The interpolation problem consists of determining the 16 coefficients</w:t>
            </w:r>
            <w:r w:rsidRPr="00AD7E47">
              <w:rPr>
                <w:rFonts w:eastAsia="Calibri"/>
                <w:position w:val="-12"/>
              </w:rPr>
              <w:object w:dxaOrig="240" w:dyaOrig="320">
                <v:shape id="_x0000_i1045" type="#_x0000_t75" style="width:12.1pt;height:15.55pt" o:ole="">
                  <v:imagedata r:id="rId50" o:title=""/>
                </v:shape>
                <o:OLEObject Type="Embed" ProgID="Equation.DSMT4" ShapeID="_x0000_i1045" DrawAspect="Content" ObjectID="_1569306618" r:id="rId51"/>
              </w:object>
            </w:r>
            <w:r w:rsidRPr="00AD7E47">
              <w:rPr>
                <w:rFonts w:eastAsia="Calibri"/>
              </w:rPr>
              <w:t>. Matching </w:t>
            </w:r>
            <w:r w:rsidRPr="00AD7E47">
              <w:rPr>
                <w:rFonts w:eastAsia="Calibri"/>
                <w:position w:val="-10"/>
              </w:rPr>
              <w:object w:dxaOrig="639" w:dyaOrig="300">
                <v:shape id="_x0000_i1046" type="#_x0000_t75" style="width:31.7pt;height:15pt" o:ole="">
                  <v:imagedata r:id="rId52" o:title=""/>
                </v:shape>
                <o:OLEObject Type="Embed" ProgID="Equation.DSMT4" ShapeID="_x0000_i1046" DrawAspect="Content" ObjectID="_1569306619" r:id="rId53"/>
              </w:object>
            </w:r>
            <w:r w:rsidRPr="00AD7E47">
              <w:rPr>
                <w:rFonts w:eastAsia="Calibri"/>
              </w:rPr>
              <w:t xml:space="preserve"> with the function values yields four equations</w:t>
            </w:r>
            <w:r w:rsidR="00051AD1" w:rsidRPr="00AD7E47">
              <w:rPr>
                <w:rFonts w:eastAsia="Calibri"/>
              </w:rPr>
              <w:t>,</w:t>
            </w:r>
            <w:r w:rsidRPr="00AD7E47">
              <w:rPr>
                <w:rFonts w:eastAsia="Calibri"/>
              </w:rPr>
              <w:t xml:space="preserve">  eight equations for the derivatives in the </w:t>
            </w:r>
            <w:r w:rsidRPr="00AD7E47">
              <w:rPr>
                <w:rFonts w:eastAsia="Calibri"/>
                <w:position w:val="-6"/>
              </w:rPr>
              <w:object w:dxaOrig="180" w:dyaOrig="200">
                <v:shape id="_x0000_i1047" type="#_x0000_t75" style="width:8.05pt;height:10.35pt" o:ole="">
                  <v:imagedata r:id="rId54" o:title=""/>
                </v:shape>
                <o:OLEObject Type="Embed" ProgID="Equation.DSMT4" ShapeID="_x0000_i1047" DrawAspect="Content" ObjectID="_1569306620" r:id="rId55"/>
              </w:object>
            </w:r>
            <w:r w:rsidRPr="00AD7E47">
              <w:rPr>
                <w:rFonts w:eastAsia="Calibri"/>
              </w:rPr>
              <w:t xml:space="preserve">-direction and the </w:t>
            </w:r>
            <w:r w:rsidRPr="00AD7E47">
              <w:rPr>
                <w:rFonts w:eastAsia="Calibri"/>
                <w:position w:val="-10"/>
              </w:rPr>
              <w:object w:dxaOrig="200" w:dyaOrig="240">
                <v:shape id="_x0000_i1048" type="#_x0000_t75" style="width:10.35pt;height:12.1pt" o:ole="">
                  <v:imagedata r:id="rId56" o:title=""/>
                </v:shape>
                <o:OLEObject Type="Embed" ProgID="Equation.DSMT4" ShapeID="_x0000_i1048" DrawAspect="Content" ObjectID="_1569306621" r:id="rId57"/>
              </w:object>
            </w:r>
            <w:r w:rsidRPr="00AD7E47">
              <w:rPr>
                <w:rFonts w:eastAsia="Calibri"/>
              </w:rPr>
              <w:t>-direction</w:t>
            </w:r>
          </w:p>
        </w:tc>
      </w:tr>
      <w:tr w:rsidR="00AD5853" w:rsidRPr="00AD7E47" w:rsidTr="001858C5">
        <w:tc>
          <w:tcPr>
            <w:tcW w:w="9072" w:type="dxa"/>
            <w:gridSpan w:val="2"/>
            <w:shd w:val="clear" w:color="auto" w:fill="auto"/>
          </w:tcPr>
          <w:p w:rsidR="00AD5853" w:rsidRPr="00AD7E47" w:rsidRDefault="00AD5853" w:rsidP="005947A0">
            <w:pPr>
              <w:rPr>
                <w:rFonts w:eastAsia="Calibri"/>
              </w:rPr>
            </w:pPr>
            <w:r w:rsidRPr="00AD7E47">
              <w:rPr>
                <w:rFonts w:eastAsia="Calibri"/>
              </w:rPr>
              <w:t xml:space="preserve"> (</w:t>
            </w:r>
            <w:r w:rsidRPr="00AD7E47">
              <w:rPr>
                <w:rFonts w:eastAsia="Calibri"/>
                <w:position w:val="-22"/>
              </w:rPr>
              <w:object w:dxaOrig="1140" w:dyaOrig="560">
                <v:shape id="_x0000_i1049" type="#_x0000_t75" style="width:57pt;height:27.65pt" o:ole="">
                  <v:imagedata r:id="rId58" o:title=""/>
                </v:shape>
                <o:OLEObject Type="Embed" ProgID="Equation.DSMT4" ShapeID="_x0000_i1049" DrawAspect="Content" ObjectID="_1569306622" r:id="rId59"/>
              </w:object>
            </w:r>
            <w:r w:rsidRPr="00AD7E47">
              <w:rPr>
                <w:rFonts w:eastAsia="Calibri"/>
              </w:rPr>
              <w:t xml:space="preserve"> ), </w:t>
            </w:r>
            <w:r w:rsidRPr="00AD7E47">
              <w:rPr>
                <w:rFonts w:eastAsia="Calibri"/>
                <w:position w:val="-26"/>
              </w:rPr>
              <w:object w:dxaOrig="1140" w:dyaOrig="600">
                <v:shape id="_x0000_i1050" type="#_x0000_t75" style="width:57pt;height:29.95pt" o:ole="">
                  <v:imagedata r:id="rId60" o:title=""/>
                </v:shape>
                <o:OLEObject Type="Embed" ProgID="Equation.DSMT4" ShapeID="_x0000_i1050" DrawAspect="Content" ObjectID="_1569306623" r:id="rId61"/>
              </w:object>
            </w:r>
            <w:r w:rsidRPr="00AD7E47">
              <w:rPr>
                <w:rFonts w:eastAsia="Calibri"/>
              </w:rPr>
              <w:t xml:space="preserve">), and four equations for the cross derivative </w:t>
            </w:r>
            <w:r w:rsidRPr="00AD7E47">
              <w:rPr>
                <w:rFonts w:eastAsia="Calibri"/>
                <w:position w:val="-10"/>
              </w:rPr>
              <w:object w:dxaOrig="279" w:dyaOrig="240">
                <v:shape id="_x0000_i1051" type="#_x0000_t75" style="width:14.4pt;height:12.1pt" o:ole="">
                  <v:imagedata r:id="rId62" o:title=""/>
                </v:shape>
                <o:OLEObject Type="Embed" ProgID="Equation.DSMT4" ShapeID="_x0000_i1051" DrawAspect="Content" ObjectID="_1569306624" r:id="rId63"/>
              </w:object>
            </w:r>
            <w:r w:rsidRPr="00AD7E47">
              <w:rPr>
                <w:rFonts w:eastAsia="Calibri"/>
              </w:rPr>
              <w:t>(</w:t>
            </w:r>
            <w:r w:rsidRPr="00AD7E47">
              <w:rPr>
                <w:rFonts w:eastAsia="Calibri"/>
                <w:position w:val="-26"/>
              </w:rPr>
              <w:object w:dxaOrig="1620" w:dyaOrig="600">
                <v:shape id="_x0000_i1052" type="#_x0000_t75" style="width:80.05pt;height:29.95pt" o:ole="">
                  <v:imagedata r:id="rId64" o:title=""/>
                </v:shape>
                <o:OLEObject Type="Embed" ProgID="Equation.DSMT4" ShapeID="_x0000_i1052" DrawAspect="Content" ObjectID="_1569306625" r:id="rId65"/>
              </w:object>
            </w:r>
            <w:r w:rsidRPr="00AD7E47">
              <w:rPr>
                <w:rFonts w:eastAsia="Calibri"/>
              </w:rPr>
              <w:t>):</w:t>
            </w:r>
          </w:p>
        </w:tc>
      </w:tr>
    </w:tbl>
    <w:p w:rsidR="001858C5" w:rsidRPr="00AD7E47" w:rsidRDefault="001858C5">
      <w:pPr>
        <w:rPr>
          <w:sz w:val="4"/>
          <w:szCs w:val="4"/>
        </w:rPr>
      </w:pPr>
    </w:p>
    <w:tbl>
      <w:tblPr>
        <w:tblW w:w="7676" w:type="dxa"/>
        <w:jc w:val="center"/>
        <w:tblLook w:val="04A0"/>
      </w:tblPr>
      <w:tblGrid>
        <w:gridCol w:w="3800"/>
        <w:gridCol w:w="3876"/>
      </w:tblGrid>
      <w:tr w:rsidR="00AD5853" w:rsidRPr="00AD7E47" w:rsidTr="001858C5">
        <w:trPr>
          <w:jc w:val="center"/>
        </w:trPr>
        <w:tc>
          <w:tcPr>
            <w:tcW w:w="3800" w:type="dxa"/>
            <w:shd w:val="clear" w:color="auto" w:fill="auto"/>
          </w:tcPr>
          <w:p w:rsidR="00AD5853" w:rsidRPr="00AD7E47" w:rsidRDefault="00AD5853" w:rsidP="005947A0">
            <w:pPr>
              <w:rPr>
                <w:rFonts w:eastAsia="Calibri"/>
              </w:rPr>
            </w:pPr>
            <w:r w:rsidRPr="00AD7E47">
              <w:rPr>
                <w:rFonts w:eastAsia="Calibri"/>
                <w:position w:val="-72"/>
              </w:rPr>
              <w:object w:dxaOrig="3180" w:dyaOrig="1540">
                <v:shape id="_x0000_i1053" type="#_x0000_t75" style="width:159pt;height:76.6pt" o:ole="">
                  <v:imagedata r:id="rId66" o:title=""/>
                </v:shape>
                <o:OLEObject Type="Embed" ProgID="Equation.DSMT4" ShapeID="_x0000_i1053" DrawAspect="Content" ObjectID="_1569306626" r:id="rId67"/>
              </w:object>
            </w:r>
          </w:p>
          <w:p w:rsidR="00632A2A" w:rsidRPr="00AD7E47" w:rsidRDefault="00632A2A" w:rsidP="005947A0">
            <w:pPr>
              <w:rPr>
                <w:rFonts w:eastAsia="Calibri"/>
              </w:rPr>
            </w:pPr>
            <w:r w:rsidRPr="00AD7E47">
              <w:rPr>
                <w:rFonts w:eastAsia="Calibri"/>
                <w:position w:val="-72"/>
              </w:rPr>
              <w:object w:dxaOrig="3260" w:dyaOrig="1540">
                <v:shape id="_x0000_i1054" type="#_x0000_t75" style="width:162.45pt;height:76.6pt" o:ole="">
                  <v:imagedata r:id="rId68" o:title=""/>
                </v:shape>
                <o:OLEObject Type="Embed" ProgID="Equation.DSMT4" ShapeID="_x0000_i1054" DrawAspect="Content" ObjectID="_1569306627" r:id="rId69"/>
              </w:object>
            </w:r>
          </w:p>
        </w:tc>
        <w:tc>
          <w:tcPr>
            <w:tcW w:w="3876" w:type="dxa"/>
            <w:shd w:val="clear" w:color="auto" w:fill="auto"/>
          </w:tcPr>
          <w:p w:rsidR="00AD5853" w:rsidRPr="00AD7E47" w:rsidRDefault="00AD5853" w:rsidP="005947A0">
            <w:pPr>
              <w:rPr>
                <w:rFonts w:eastAsia="Calibri"/>
              </w:rPr>
            </w:pPr>
            <w:r w:rsidRPr="00AD7E47">
              <w:rPr>
                <w:rFonts w:eastAsia="Calibri"/>
                <w:position w:val="-74"/>
              </w:rPr>
              <w:object w:dxaOrig="3360" w:dyaOrig="1579">
                <v:shape id="_x0000_i1055" type="#_x0000_t75" style="width:168.2pt;height:78.9pt" o:ole="">
                  <v:imagedata r:id="rId70" o:title=""/>
                </v:shape>
                <o:OLEObject Type="Embed" ProgID="Equation.DSMT4" ShapeID="_x0000_i1055" DrawAspect="Content" ObjectID="_1569306628" r:id="rId71"/>
              </w:object>
            </w:r>
          </w:p>
          <w:p w:rsidR="00632A2A" w:rsidRPr="00AD7E47" w:rsidRDefault="00632A2A" w:rsidP="005947A0">
            <w:pPr>
              <w:rPr>
                <w:rFonts w:eastAsia="Calibri"/>
              </w:rPr>
            </w:pPr>
            <w:r w:rsidRPr="00AD7E47">
              <w:rPr>
                <w:rFonts w:eastAsia="Calibri"/>
                <w:position w:val="-74"/>
              </w:rPr>
              <w:object w:dxaOrig="3240" w:dyaOrig="1579">
                <v:shape id="_x0000_i1056" type="#_x0000_t75" style="width:161.85pt;height:78.9pt" o:ole="">
                  <v:imagedata r:id="rId72" o:title=""/>
                </v:shape>
                <o:OLEObject Type="Embed" ProgID="Equation.DSMT4" ShapeID="_x0000_i1056" DrawAspect="Content" ObjectID="_1569306629" r:id="rId73"/>
              </w:object>
            </w:r>
          </w:p>
        </w:tc>
      </w:tr>
    </w:tbl>
    <w:p w:rsidR="00AD5853" w:rsidRPr="00AD7E47" w:rsidRDefault="00AD5853" w:rsidP="00AD5853">
      <w:r w:rsidRPr="00AD7E47">
        <w:t xml:space="preserve">This procedure yields a surface </w:t>
      </w:r>
      <w:r w:rsidRPr="00AD7E47">
        <w:rPr>
          <w:position w:val="-10"/>
        </w:rPr>
        <w:object w:dxaOrig="639" w:dyaOrig="300">
          <v:shape id="_x0000_i1057" type="#_x0000_t75" style="width:31.7pt;height:15pt" o:ole="">
            <v:imagedata r:id="rId74" o:title=""/>
          </v:shape>
          <o:OLEObject Type="Embed" ProgID="Equation.DSMT4" ShapeID="_x0000_i1057" DrawAspect="Content" ObjectID="_1569306630" r:id="rId75"/>
        </w:object>
      </w:r>
      <w:r w:rsidRPr="00AD7E47">
        <w:t xml:space="preserve"> on the unit square [0,1] x [0,1] which is continuous and with continuous derivatives. Bicubic interpolation on an arbitrarily sized regular grid can then be accomplished by patching together such bicubic surfaces, ensuring that the derivatives match on the boundaries.</w:t>
      </w:r>
    </w:p>
    <w:p w:rsidR="00AD5853" w:rsidRPr="00AD7E47" w:rsidRDefault="00AD5853" w:rsidP="00AD5853">
      <w:r w:rsidRPr="00AD7E47">
        <w:t xml:space="preserve">Grouping the unknown parameters </w:t>
      </w:r>
      <w:r w:rsidRPr="00AD7E47">
        <w:rPr>
          <w:position w:val="-12"/>
        </w:rPr>
        <w:object w:dxaOrig="240" w:dyaOrig="320">
          <v:shape id="_x0000_i1058" type="#_x0000_t75" style="width:12.1pt;height:15.55pt" o:ole="">
            <v:imagedata r:id="rId76" o:title=""/>
          </v:shape>
          <o:OLEObject Type="Embed" ProgID="Equation.DSMT4" ShapeID="_x0000_i1058" DrawAspect="Content" ObjectID="_1569306631" r:id="rId77"/>
        </w:object>
      </w:r>
      <w:r w:rsidRPr="00AD7E47">
        <w:t xml:space="preserve"> in a vector (eq. 4),</w:t>
      </w:r>
    </w:p>
    <w:p w:rsidR="00AD5853" w:rsidRPr="00AD7E47" w:rsidRDefault="00AD5853" w:rsidP="00AD5853">
      <w:pPr>
        <w:tabs>
          <w:tab w:val="right" w:pos="8550"/>
        </w:tabs>
        <w:jc w:val="center"/>
      </w:pPr>
      <w:r w:rsidRPr="00AD7E47">
        <w:rPr>
          <w:position w:val="-12"/>
        </w:rPr>
        <w:object w:dxaOrig="7180" w:dyaOrig="380">
          <v:shape id="_x0000_i1059" type="#_x0000_t75" style="width:358.85pt;height:19pt" o:ole="">
            <v:imagedata r:id="rId78" o:title=""/>
          </v:shape>
          <o:OLEObject Type="Embed" ProgID="Equation.DSMT4" ShapeID="_x0000_i1059" DrawAspect="Content" ObjectID="_1569306632" r:id="rId79"/>
        </w:object>
      </w:r>
      <w:r w:rsidRPr="00AD7E47">
        <w:tab/>
        <w:t>(4)</w:t>
      </w:r>
    </w:p>
    <w:p w:rsidR="00AD5853" w:rsidRPr="00AD7E47" w:rsidRDefault="00AD5853" w:rsidP="00AD5853">
      <w:r w:rsidRPr="00AD7E47">
        <w:t xml:space="preserve">and letting (eq. 5) </w:t>
      </w:r>
    </w:p>
    <w:p w:rsidR="00AD5853" w:rsidRPr="00AD7E47" w:rsidRDefault="00AD5853" w:rsidP="0005427C">
      <w:pPr>
        <w:tabs>
          <w:tab w:val="right" w:pos="8550"/>
        </w:tabs>
        <w:jc w:val="center"/>
      </w:pPr>
      <w:r w:rsidRPr="00AD7E47">
        <w:rPr>
          <w:position w:val="-28"/>
        </w:rPr>
        <w:object w:dxaOrig="7479" w:dyaOrig="700">
          <v:shape id="_x0000_i1060" type="#_x0000_t75" style="width:374.4pt;height:35.15pt" o:ole="">
            <v:imagedata r:id="rId80" o:title=""/>
          </v:shape>
          <o:OLEObject Type="Embed" ProgID="Equation.DSMT4" ShapeID="_x0000_i1060" DrawAspect="Content" ObjectID="_1569306633" r:id="rId81"/>
        </w:object>
      </w:r>
      <w:r w:rsidRPr="00AD7E47">
        <w:tab/>
        <w:t>(5)</w:t>
      </w:r>
    </w:p>
    <w:p w:rsidR="00AD5853" w:rsidRPr="00AD7E47" w:rsidRDefault="00AD5853" w:rsidP="00AD5853">
      <w:r w:rsidRPr="00AD7E47">
        <w:t xml:space="preserve">the above system of equations can be reformulated into a matrix for the linear equation </w:t>
      </w:r>
      <w:r w:rsidRPr="00AD7E47">
        <w:rPr>
          <w:position w:val="-6"/>
        </w:rPr>
        <w:object w:dxaOrig="780" w:dyaOrig="240">
          <v:shape id="_x0000_i1061" type="#_x0000_t75" style="width:39.15pt;height:12.1pt" o:ole="">
            <v:imagedata r:id="rId82" o:title=""/>
          </v:shape>
          <o:OLEObject Type="Embed" ProgID="Equation.DSMT4" ShapeID="_x0000_i1061" DrawAspect="Content" ObjectID="_1569306634" r:id="rId83"/>
        </w:object>
      </w:r>
      <w:r w:rsidRPr="00AD7E47">
        <w:t>.</w:t>
      </w:r>
    </w:p>
    <w:p w:rsidR="00AD5853" w:rsidRPr="00AD7E47" w:rsidRDefault="00AD5853" w:rsidP="00AD5853">
      <w:r w:rsidRPr="00AD7E47">
        <w:t xml:space="preserve">Inverting the matrix gives the more useful linear equation </w:t>
      </w:r>
      <w:r w:rsidRPr="00AD7E47">
        <w:rPr>
          <w:position w:val="-6"/>
        </w:rPr>
        <w:object w:dxaOrig="920" w:dyaOrig="279">
          <v:shape id="_x0000_i1062" type="#_x0000_t75" style="width:46.65pt;height:14.4pt" o:ole="">
            <v:imagedata r:id="rId84" o:title=""/>
          </v:shape>
          <o:OLEObject Type="Embed" ProgID="Equation.DSMT4" ShapeID="_x0000_i1062" DrawAspect="Content" ObjectID="_1569306635" r:id="rId85"/>
        </w:object>
      </w:r>
      <w:r w:rsidR="0034303D" w:rsidRPr="00AD7E47">
        <w:t xml:space="preserve"> , which</w:t>
      </w:r>
      <w:r w:rsidRPr="00AD7E47">
        <w:t xml:space="preserve"> allows </w:t>
      </w:r>
      <w:r w:rsidRPr="00AD7E47">
        <w:rPr>
          <w:position w:val="-6"/>
        </w:rPr>
        <w:object w:dxaOrig="220" w:dyaOrig="200">
          <v:shape id="_x0000_i1063" type="#_x0000_t75" style="width:11.5pt;height:10.35pt" o:ole="">
            <v:imagedata r:id="rId86" o:title=""/>
          </v:shape>
          <o:OLEObject Type="Embed" ProgID="Equation.DSMT4" ShapeID="_x0000_i1063" DrawAspect="Content" ObjectID="_1569306636" r:id="rId87"/>
        </w:object>
      </w:r>
      <w:r w:rsidRPr="00AD7E47">
        <w:t xml:space="preserve">  to be calculated, where (eq.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1"/>
      </w:tblGrid>
      <w:tr w:rsidR="00745BDE" w:rsidRPr="00AD7E47" w:rsidTr="00B25681">
        <w:trPr>
          <w:trHeight w:val="2443"/>
        </w:trPr>
        <w:tc>
          <w:tcPr>
            <w:tcW w:w="4530" w:type="dxa"/>
            <w:vAlign w:val="center"/>
          </w:tcPr>
          <w:p w:rsidR="00745BDE" w:rsidRPr="00AD7E47" w:rsidRDefault="00745BDE" w:rsidP="006008D0">
            <w:pPr>
              <w:jc w:val="center"/>
              <w:rPr>
                <w:rFonts w:ascii="Times New Roman" w:hAnsi="Times New Roman"/>
              </w:rPr>
            </w:pPr>
            <w:r w:rsidRPr="00AD7E47">
              <w:rPr>
                <w:noProof/>
              </w:rPr>
              <w:drawing>
                <wp:inline distT="0" distB="0" distL="0" distR="0">
                  <wp:extent cx="2400846" cy="14533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11" t="35640" r="38130" b="40030"/>
                          <a:stretch>
                            <a:fillRect/>
                          </a:stretch>
                        </pic:blipFill>
                        <pic:spPr bwMode="auto">
                          <a:xfrm>
                            <a:off x="0" y="0"/>
                            <a:ext cx="2449455" cy="1482754"/>
                          </a:xfrm>
                          <a:prstGeom prst="rect">
                            <a:avLst/>
                          </a:prstGeom>
                          <a:noFill/>
                          <a:ln>
                            <a:noFill/>
                          </a:ln>
                        </pic:spPr>
                      </pic:pic>
                    </a:graphicData>
                  </a:graphic>
                </wp:inline>
              </w:drawing>
            </w:r>
          </w:p>
        </w:tc>
        <w:tc>
          <w:tcPr>
            <w:tcW w:w="4531" w:type="dxa"/>
          </w:tcPr>
          <w:p w:rsidR="006008D0" w:rsidRDefault="00745BDE" w:rsidP="00485D58">
            <w:pPr>
              <w:rPr>
                <w:rFonts w:ascii="Times New Roman" w:hAnsi="Times New Roman"/>
                <w:sz w:val="20"/>
              </w:rPr>
            </w:pPr>
            <w:r w:rsidRPr="00AD7E47">
              <w:rPr>
                <w:rFonts w:ascii="Times New Roman" w:hAnsi="Times New Roman"/>
                <w:sz w:val="20"/>
              </w:rPr>
              <w:t xml:space="preserve">If the derivatives are unknown, they are typically approximated from the function values at points neighboring the corners of the unit square, e.g. using finite differences. At the edges of the dataset, when one is missing some of the surrounding points, the missing points can be approximated by a number of methods. </w:t>
            </w:r>
          </w:p>
          <w:p w:rsidR="006008D0" w:rsidRDefault="006008D0" w:rsidP="00485D58">
            <w:pPr>
              <w:rPr>
                <w:rFonts w:ascii="Times New Roman" w:hAnsi="Times New Roman"/>
                <w:sz w:val="20"/>
              </w:rPr>
            </w:pPr>
          </w:p>
          <w:p w:rsidR="00745BDE" w:rsidRDefault="006008D0" w:rsidP="00485D58">
            <w:pPr>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D7E47">
              <w:rPr>
                <w:rFonts w:ascii="Times New Roman" w:hAnsi="Times New Roman"/>
                <w:sz w:val="20"/>
              </w:rPr>
              <w:t>(6)</w:t>
            </w:r>
          </w:p>
          <w:p w:rsidR="006008D0" w:rsidRDefault="006008D0" w:rsidP="00485D58">
            <w:pPr>
              <w:rPr>
                <w:rFonts w:ascii="Times New Roman" w:hAnsi="Times New Roman"/>
                <w:sz w:val="20"/>
              </w:rPr>
            </w:pPr>
          </w:p>
          <w:p w:rsidR="006008D0" w:rsidRPr="00AD7E47" w:rsidRDefault="006008D0" w:rsidP="00485D58">
            <w:pPr>
              <w:rPr>
                <w:rFonts w:ascii="Times New Roman" w:hAnsi="Times New Roman"/>
              </w:rPr>
            </w:pPr>
          </w:p>
        </w:tc>
      </w:tr>
    </w:tbl>
    <w:p w:rsidR="00AD5853" w:rsidRPr="00AD7E47" w:rsidRDefault="00AD5853" w:rsidP="00745BDE">
      <w:pPr>
        <w:tabs>
          <w:tab w:val="right" w:pos="7380"/>
        </w:tabs>
        <w:jc w:val="center"/>
      </w:pPr>
    </w:p>
    <w:p w:rsidR="003979DE" w:rsidRPr="00AD7E47" w:rsidRDefault="00612080" w:rsidP="00051AD1">
      <w:pPr>
        <w:spacing w:after="120"/>
        <w:jc w:val="both"/>
        <w:rPr>
          <w:b/>
        </w:rPr>
      </w:pPr>
      <w:r w:rsidRPr="00AD7E47">
        <w:rPr>
          <w:b/>
        </w:rPr>
        <w:t>2.3</w:t>
      </w:r>
      <w:r w:rsidR="003979DE" w:rsidRPr="00AD7E47">
        <w:rPr>
          <w:b/>
        </w:rPr>
        <w:t>. Climate conditions and quality of raw drinking water</w:t>
      </w:r>
    </w:p>
    <w:p w:rsidR="003979DE" w:rsidRPr="00AD7E47" w:rsidRDefault="003979DE" w:rsidP="003979DE">
      <w:pPr>
        <w:jc w:val="both"/>
      </w:pPr>
      <w:r w:rsidRPr="00AD7E47">
        <w:t>Raw water quality is generally examined using quantitative and qualitative analysis, which typically includes physical, chemical, microbiological and sometimes radiological examination. A detailed description of the characteristics of surface water intended for the abstraction of drinking are given in</w:t>
      </w:r>
      <w:r w:rsidR="005A4A9C" w:rsidRPr="00AD7E47">
        <w:t xml:space="preserve"> [1</w:t>
      </w:r>
      <w:r w:rsidR="00B161B2">
        <w:t>7</w:t>
      </w:r>
      <w:r w:rsidR="005729FF" w:rsidRPr="00AD7E47">
        <w:t>]</w:t>
      </w:r>
      <w:r w:rsidRPr="00AD7E47">
        <w:t xml:space="preserve">.From a large number of raw water quality </w:t>
      </w:r>
      <w:r w:rsidR="009F4C1A" w:rsidRPr="00AD7E47">
        <w:t xml:space="preserve">indicators, </w:t>
      </w:r>
      <w:r w:rsidRPr="00AD7E47">
        <w:t xml:space="preserve">the research in this paper was focused on </w:t>
      </w:r>
      <w:r w:rsidRPr="00AD7E47">
        <w:rPr>
          <w:i/>
        </w:rPr>
        <w:t>oxidizability</w:t>
      </w:r>
      <w:r w:rsidR="00142805" w:rsidRPr="00AD7E47">
        <w:rPr>
          <w:i/>
        </w:rPr>
        <w:t>,</w:t>
      </w:r>
      <w:r w:rsidRPr="00AD7E47">
        <w:rPr>
          <w:i/>
        </w:rPr>
        <w:t>turbidity</w:t>
      </w:r>
      <w:r w:rsidR="00D22B2C" w:rsidRPr="00AD7E47">
        <w:t xml:space="preserve"> and </w:t>
      </w:r>
      <w:r w:rsidR="0034303D" w:rsidRPr="00AD7E47">
        <w:rPr>
          <w:i/>
        </w:rPr>
        <w:t>electrical conductivity</w:t>
      </w:r>
      <w:r w:rsidR="00D22B2C" w:rsidRPr="00AD7E47">
        <w:t xml:space="preserve">. </w:t>
      </w:r>
    </w:p>
    <w:p w:rsidR="006C0FAD" w:rsidRPr="00AD7E47" w:rsidRDefault="003979DE" w:rsidP="0032649D">
      <w:pPr>
        <w:jc w:val="both"/>
        <w:rPr>
          <w:color w:val="00B0F0"/>
        </w:rPr>
      </w:pPr>
      <w:r w:rsidRPr="00AD7E47">
        <w:t>Turbidity [expressed in Nephelometric Turbidity Unit, NTU] refers to the decreased ability of water to transmit light caused by suspended particulate matter ranging in size from colloidal to coarse dispersions</w:t>
      </w:r>
      <w:r w:rsidR="005A4A9C" w:rsidRPr="00AD7E47">
        <w:t xml:space="preserve"> [1</w:t>
      </w:r>
      <w:r w:rsidR="00B161B2">
        <w:t>8</w:t>
      </w:r>
      <w:r w:rsidR="005729FF" w:rsidRPr="00AD7E47">
        <w:t>]</w:t>
      </w:r>
      <w:r w:rsidRPr="00AD7E47">
        <w:t>. The suspended matter causing turbidity is expected to be clay, silt, nonliving organic particulates, plankton, and other microscopic organisms, in addition to suspended organic or inorganic matter. The interest of measuring turbidity is not merely due to the fact that small particles in water are objectionable; it is also the conseq</w:t>
      </w:r>
      <w:r w:rsidR="009F4C1A" w:rsidRPr="00AD7E47">
        <w:t xml:space="preserve">uence of considering that these particles </w:t>
      </w:r>
      <w:r w:rsidRPr="00AD7E47">
        <w:t>tend to protect pathogens from the disinfection treatment of raw and drinking water (e.g. chlorination is less effective in turbid water).</w:t>
      </w:r>
      <w:r w:rsidR="009F4C1A" w:rsidRPr="00AD7E47">
        <w:t xml:space="preserve"> High readings of turbidity </w:t>
      </w:r>
      <w:r w:rsidRPr="00AD7E47">
        <w:t xml:space="preserve">can </w:t>
      </w:r>
      <w:r w:rsidR="009F4C1A" w:rsidRPr="00AD7E47">
        <w:t xml:space="preserve">also </w:t>
      </w:r>
      <w:r w:rsidRPr="00AD7E47">
        <w:t>be used as an interpretation of failures in treatment plant operation</w:t>
      </w:r>
      <w:r w:rsidR="00B161B2">
        <w:t xml:space="preserve"> [18</w:t>
      </w:r>
      <w:r w:rsidR="005729FF" w:rsidRPr="00AD7E47">
        <w:t>]</w:t>
      </w:r>
      <w:r w:rsidRPr="00AD7E47">
        <w:t>. The World Health Organization (WHO) estimated that the turbidity of drinking water should not exceed the value of 5 (NTU), and ideally be below 1 NTU</w:t>
      </w:r>
      <w:r w:rsidR="00B161B2">
        <w:t xml:space="preserve"> [19</w:t>
      </w:r>
      <w:r w:rsidR="005729FF" w:rsidRPr="00AD7E47">
        <w:t>]</w:t>
      </w:r>
      <w:r w:rsidRPr="00AD7E47">
        <w:t>.Potassium permanganate (KMnO</w:t>
      </w:r>
      <w:r w:rsidRPr="00AD7E47">
        <w:rPr>
          <w:vertAlign w:val="subscript"/>
        </w:rPr>
        <w:t>4</w:t>
      </w:r>
      <w:r w:rsidRPr="00AD7E47">
        <w:t xml:space="preserve">) [expressed in mg/l] is a strong oxidation agent. Its consumption during the </w:t>
      </w:r>
      <w:r w:rsidR="0004271A" w:rsidRPr="00AD7E47">
        <w:t xml:space="preserve">process of raw water treatment, </w:t>
      </w:r>
      <w:r w:rsidRPr="00AD7E47">
        <w:t>is a measure of the amount of organic substances that pollute water. KMnO</w:t>
      </w:r>
      <w:r w:rsidRPr="00AD7E47">
        <w:rPr>
          <w:vertAlign w:val="subscript"/>
        </w:rPr>
        <w:t>4</w:t>
      </w:r>
      <w:r w:rsidRPr="00AD7E47">
        <w:t xml:space="preserve"> can oxidize inorganic matter present in the water - sulfides (S2-) to sulfur, ferrous ions (Fe</w:t>
      </w:r>
      <w:r w:rsidRPr="00AD7E47">
        <w:rPr>
          <w:vertAlign w:val="superscript"/>
        </w:rPr>
        <w:t>2+</w:t>
      </w:r>
      <w:r w:rsidRPr="00AD7E47">
        <w:t>) to ferric ions (Fe</w:t>
      </w:r>
      <w:r w:rsidRPr="00AD7E47">
        <w:rPr>
          <w:vertAlign w:val="superscript"/>
        </w:rPr>
        <w:t>3+</w:t>
      </w:r>
      <w:r w:rsidRPr="00AD7E47">
        <w:t>), nitrite (NO</w:t>
      </w:r>
      <w:r w:rsidRPr="00AD7E47">
        <w:rPr>
          <w:vertAlign w:val="subscript"/>
        </w:rPr>
        <w:t>2</w:t>
      </w:r>
      <w:r w:rsidRPr="00AD7E47">
        <w:rPr>
          <w:vertAlign w:val="superscript"/>
        </w:rPr>
        <w:t>–</w:t>
      </w:r>
      <w:r w:rsidRPr="00AD7E47">
        <w:t>) to nitrate (NO</w:t>
      </w:r>
      <w:r w:rsidRPr="00AD7E47">
        <w:rPr>
          <w:vertAlign w:val="subscript"/>
        </w:rPr>
        <w:t>3</w:t>
      </w:r>
      <w:r w:rsidRPr="00AD7E47">
        <w:rPr>
          <w:vertAlign w:val="superscript"/>
        </w:rPr>
        <w:t>–</w:t>
      </w:r>
      <w:r w:rsidRPr="00AD7E47">
        <w:t>), so that the relationship between consumption of KMnO4 and organic matter inherent structure is considered conditional. KMnO</w:t>
      </w:r>
      <w:r w:rsidRPr="00AD7E47">
        <w:rPr>
          <w:vertAlign w:val="subscript"/>
        </w:rPr>
        <w:t>4</w:t>
      </w:r>
      <w:r w:rsidRPr="00AD7E47">
        <w:t xml:space="preserve"> concentration is also expressed with the term “oxidizability”. Maximum allowed concentration of potassium permanganate is 8 mg / l</w:t>
      </w:r>
      <w:r w:rsidR="00B161B2">
        <w:t xml:space="preserve"> [20</w:t>
      </w:r>
      <w:r w:rsidR="005729FF" w:rsidRPr="00AD7E47">
        <w:t>]</w:t>
      </w:r>
      <w:r w:rsidRPr="00AD7E47">
        <w:t>.</w:t>
      </w:r>
      <w:r w:rsidR="007B3E55" w:rsidRPr="00AD7E47">
        <w:t>The ability of water to conduct an electric current is known as electrical conductivity or specific conductance</w:t>
      </w:r>
      <w:r w:rsidR="00D24672" w:rsidRPr="00AD7E47">
        <w:t xml:space="preserve"> (expressed </w:t>
      </w:r>
      <w:r w:rsidR="005D6310" w:rsidRPr="00AD7E47">
        <w:t>in</w:t>
      </w:r>
      <w:r w:rsidR="003B7963" w:rsidRPr="00AD7E47">
        <w:rPr>
          <w:position w:val="-6"/>
        </w:rPr>
        <w:object w:dxaOrig="620" w:dyaOrig="260">
          <v:shape id="_x0000_i1064" type="#_x0000_t75" style="width:30.55pt;height:12.65pt" o:ole="">
            <v:imagedata r:id="rId89" o:title=""/>
          </v:shape>
          <o:OLEObject Type="Embed" ProgID="Equation.DSMT4" ShapeID="_x0000_i1064" DrawAspect="Content" ObjectID="_1569306637" r:id="rId90"/>
        </w:object>
      </w:r>
      <w:r w:rsidR="003B7963" w:rsidRPr="00AD7E47">
        <w:t xml:space="preserve"> or</w:t>
      </w:r>
      <w:r w:rsidR="003B7963" w:rsidRPr="00AD7E47">
        <w:rPr>
          <w:position w:val="-10"/>
        </w:rPr>
        <w:object w:dxaOrig="720" w:dyaOrig="300">
          <v:shape id="_x0000_i1065" type="#_x0000_t75" style="width:36.3pt;height:15pt" o:ole="">
            <v:imagedata r:id="rId91" o:title=""/>
          </v:shape>
          <o:OLEObject Type="Embed" ProgID="Equation.DSMT4" ShapeID="_x0000_i1065" DrawAspect="Content" ObjectID="_1569306638" r:id="rId92"/>
        </w:object>
      </w:r>
      <w:r w:rsidR="003B7963" w:rsidRPr="00AD7E47">
        <w:t xml:space="preserve">) </w:t>
      </w:r>
      <w:r w:rsidR="007B3E55" w:rsidRPr="00AD7E47">
        <w:t>and depends on the concentration of ions in solution</w:t>
      </w:r>
      <w:r w:rsidR="00B161B2">
        <w:t xml:space="preserve"> [18</w:t>
      </w:r>
      <w:r w:rsidR="0032649D" w:rsidRPr="00AD7E47">
        <w:t>]</w:t>
      </w:r>
      <w:r w:rsidR="007B3E55" w:rsidRPr="00AD7E47">
        <w:t>.The dissolved solids are basically related to this measure, that is also influenced by the good conductivity of inorganic acids, bases, and the poor conductivity chara</w:t>
      </w:r>
      <w:r w:rsidR="005917B1" w:rsidRPr="00AD7E47">
        <w:t>cteristic of organic compounds.</w:t>
      </w:r>
    </w:p>
    <w:p w:rsidR="00A61943" w:rsidRPr="00AD7E47" w:rsidRDefault="00A61943" w:rsidP="003979DE">
      <w:pPr>
        <w:jc w:val="both"/>
        <w:rPr>
          <w:color w:val="000000"/>
        </w:rPr>
      </w:pPr>
    </w:p>
    <w:p w:rsidR="005917B1" w:rsidRPr="00AD7E47" w:rsidRDefault="00690520" w:rsidP="00485D58">
      <w:pPr>
        <w:spacing w:after="120"/>
        <w:jc w:val="both"/>
        <w:rPr>
          <w:b/>
          <w:sz w:val="22"/>
          <w:szCs w:val="22"/>
        </w:rPr>
      </w:pPr>
      <w:r w:rsidRPr="00AD7E47">
        <w:rPr>
          <w:b/>
          <w:sz w:val="22"/>
          <w:szCs w:val="22"/>
        </w:rPr>
        <w:t xml:space="preserve">3. </w:t>
      </w:r>
      <w:r w:rsidR="00FD31DE" w:rsidRPr="00AD7E47">
        <w:rPr>
          <w:b/>
          <w:sz w:val="22"/>
          <w:szCs w:val="22"/>
        </w:rPr>
        <w:t xml:space="preserve">SOFTWARE </w:t>
      </w:r>
      <w:r w:rsidRPr="00AD7E47">
        <w:rPr>
          <w:b/>
          <w:sz w:val="22"/>
          <w:szCs w:val="22"/>
        </w:rPr>
        <w:t>bcSSe module</w:t>
      </w:r>
    </w:p>
    <w:p w:rsidR="007A7760" w:rsidRPr="00AD7E47" w:rsidRDefault="007A7760" w:rsidP="005917B1">
      <w:pPr>
        <w:jc w:val="both"/>
        <w:rPr>
          <w:color w:val="C00000"/>
        </w:rPr>
      </w:pPr>
      <w:r w:rsidRPr="00AD7E47">
        <w:rPr>
          <w:color w:val="000000"/>
        </w:rPr>
        <w:t>The employed</w:t>
      </w:r>
      <w:r w:rsidRPr="00AD7E47">
        <w:rPr>
          <w:i/>
          <w:color w:val="000000" w:themeColor="text1"/>
        </w:rPr>
        <w:t>bcSSe</w:t>
      </w:r>
      <w:r w:rsidRPr="00AD7E47">
        <w:rPr>
          <w:rStyle w:val="FootnoteReference"/>
          <w:color w:val="000000"/>
        </w:rPr>
        <w:footnoteReference w:id="2"/>
      </w:r>
      <w:r w:rsidRPr="00AD7E47">
        <w:rPr>
          <w:color w:val="000000"/>
        </w:rPr>
        <w:t xml:space="preserve">software, </w:t>
      </w:r>
      <w:r w:rsidRPr="00AD7E47">
        <w:t>which has been developed for PDFs raw water quality modeling</w:t>
      </w:r>
      <w:r w:rsidRPr="00AD7E47">
        <w:rPr>
          <w:color w:val="000000"/>
        </w:rPr>
        <w:t>, was developed by the authors in the MicrosoftNET software environment (C# 6.0).</w:t>
      </w:r>
      <w:r w:rsidRPr="00AD7E47">
        <w:t xml:space="preserve">The schematic view of </w:t>
      </w:r>
      <w:r w:rsidRPr="00AD7E47">
        <w:rPr>
          <w:i/>
          <w:sz w:val="22"/>
          <w:szCs w:val="22"/>
        </w:rPr>
        <w:t>bcSSe</w:t>
      </w:r>
      <w:r w:rsidRPr="00AD7E47">
        <w:t>module’s structure (6c</w:t>
      </w:r>
      <w:r w:rsidR="00165969" w:rsidRPr="00AD7E47">
        <w:t>, Fig. 2</w:t>
      </w:r>
      <w:r w:rsidRPr="00AD7E47">
        <w:t>)</w:t>
      </w:r>
      <w:r w:rsidR="00165969" w:rsidRPr="00AD7E47">
        <w:t xml:space="preserve"> and its potential roles in the system of monitoring the quality of raw water in the Institute for Public Health, Uzice (PHU), are presented on Fig. 2. The presented scheme can be generalized: raw water intakes from the Zlatibor region would be replaced by the specific locations from the other parts of the Republic of Serbia. The appropriate Institute would take the function of the PHU for (Institute of Public Health of Serbia Dr Milan JovanovicBatut et al.).</w:t>
      </w:r>
    </w:p>
    <w:p w:rsidR="00E87EB7" w:rsidRPr="00AD7E47" w:rsidRDefault="00E87EB7" w:rsidP="00E87EB7">
      <w:pPr>
        <w:rPr>
          <w:sz w:val="22"/>
          <w:szCs w:val="22"/>
        </w:rPr>
      </w:pPr>
    </w:p>
    <w:p w:rsidR="00E87EB7" w:rsidRPr="00AD7E47" w:rsidRDefault="00DE7377" w:rsidP="00E87EB7">
      <w:pPr>
        <w:rPr>
          <w:sz w:val="22"/>
          <w:szCs w:val="22"/>
        </w:rPr>
      </w:pPr>
      <w:r w:rsidRPr="00AD7E47">
        <w:rPr>
          <w:noProof/>
          <w:sz w:val="22"/>
          <w:szCs w:val="22"/>
        </w:rPr>
        <w:drawing>
          <wp:inline distT="0" distB="0" distL="0" distR="0">
            <wp:extent cx="5755879" cy="1623975"/>
            <wp:effectExtent l="0" t="0" r="0" b="0"/>
            <wp:docPr id="36" name="Picture 36" descr="C:\Users\Milivojevic\Desktop\SED17\2017\Shema bcSSe for bicubic spline estimate of Untreatment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Milivojevic\Desktop\SED17\2017\Shema bcSSe for bicubic spline estimate of Untreatment water.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879" cy="1623975"/>
                    </a:xfrm>
                    <a:prstGeom prst="rect">
                      <a:avLst/>
                    </a:prstGeom>
                    <a:noFill/>
                    <a:ln>
                      <a:noFill/>
                    </a:ln>
                  </pic:spPr>
                </pic:pic>
              </a:graphicData>
            </a:graphic>
          </wp:inline>
        </w:drawing>
      </w:r>
    </w:p>
    <w:p w:rsidR="00E87EB7" w:rsidRPr="00AD7E47" w:rsidRDefault="00793C60" w:rsidP="00793C60">
      <w:pPr>
        <w:spacing w:before="60" w:after="120"/>
        <w:jc w:val="center"/>
        <w:rPr>
          <w:rFonts w:eastAsia="Calibri"/>
          <w:szCs w:val="22"/>
        </w:rPr>
      </w:pPr>
      <w:r w:rsidRPr="00AD7E47">
        <w:rPr>
          <w:rFonts w:eastAsia="Calibri"/>
          <w:b/>
          <w:szCs w:val="22"/>
        </w:rPr>
        <w:t xml:space="preserve">Figure </w:t>
      </w:r>
      <w:r w:rsidR="00165969" w:rsidRPr="00AD7E47">
        <w:rPr>
          <w:rFonts w:eastAsia="Calibri"/>
          <w:b/>
          <w:szCs w:val="22"/>
        </w:rPr>
        <w:t>2</w:t>
      </w:r>
      <w:r w:rsidRPr="00AD7E47">
        <w:rPr>
          <w:rFonts w:eastAsia="Calibri"/>
          <w:szCs w:val="22"/>
        </w:rPr>
        <w:t>:Schematic view of bcSSe module’s structure</w:t>
      </w:r>
    </w:p>
    <w:p w:rsidR="00EF6B93" w:rsidRPr="00AD7E47" w:rsidRDefault="007C74A3" w:rsidP="007C74A3">
      <w:pPr>
        <w:spacing w:before="120"/>
        <w:jc w:val="both"/>
      </w:pPr>
      <w:r w:rsidRPr="00AD7E47">
        <w:rPr>
          <w:color w:val="000000" w:themeColor="text1"/>
        </w:rPr>
        <w:t>From the appropriate water intakes (1), according to the prescribed</w:t>
      </w:r>
      <w:r w:rsidR="00052F97" w:rsidRPr="00AD7E47">
        <w:rPr>
          <w:color w:val="000000" w:themeColor="text1"/>
        </w:rPr>
        <w:t xml:space="preserve"> standards, methods, and </w:t>
      </w:r>
      <w:r w:rsidRPr="00AD7E47">
        <w:rPr>
          <w:color w:val="000000" w:themeColor="text1"/>
        </w:rPr>
        <w:t xml:space="preserve">sampling dynamics, raw water samples are collected and analyzed in public </w:t>
      </w:r>
      <w:r w:rsidR="007601D8" w:rsidRPr="00AD7E47">
        <w:rPr>
          <w:color w:val="000000" w:themeColor="text1"/>
        </w:rPr>
        <w:t>health</w:t>
      </w:r>
      <w:r w:rsidRPr="00AD7E47">
        <w:rPr>
          <w:color w:val="000000" w:themeColor="text1"/>
        </w:rPr>
        <w:t xml:space="preserve"> institutions (2). By means of measuring equipme</w:t>
      </w:r>
      <w:r w:rsidR="003E20AB" w:rsidRPr="00AD7E47">
        <w:rPr>
          <w:color w:val="000000" w:themeColor="text1"/>
        </w:rPr>
        <w:t>nt, the measured</w:t>
      </w:r>
      <w:r w:rsidRPr="00AD7E47">
        <w:rPr>
          <w:color w:val="000000" w:themeColor="text1"/>
        </w:rPr>
        <w:t xml:space="preserve"> values ​​of chemical, physicochemical, physical, biological and other properties of raw water </w:t>
      </w:r>
      <w:r w:rsidR="00052F97" w:rsidRPr="00AD7E47">
        <w:rPr>
          <w:color w:val="000000" w:themeColor="text1"/>
        </w:rPr>
        <w:t xml:space="preserve">are stored </w:t>
      </w:r>
      <w:r w:rsidRPr="00AD7E47">
        <w:rPr>
          <w:color w:val="000000" w:themeColor="text1"/>
        </w:rPr>
        <w:t xml:space="preserve">in the database (3). MySQL DBMS was </w:t>
      </w:r>
      <w:r w:rsidR="00052F97" w:rsidRPr="00AD7E47">
        <w:rPr>
          <w:color w:val="000000" w:themeColor="text1"/>
        </w:rPr>
        <w:t>used</w:t>
      </w:r>
      <w:r w:rsidRPr="00AD7E47">
        <w:rPr>
          <w:color w:val="000000" w:themeColor="text1"/>
        </w:rPr>
        <w:t xml:space="preserve"> to manage data. The </w:t>
      </w:r>
      <w:r w:rsidRPr="00D751FE">
        <w:rPr>
          <w:i/>
          <w:color w:val="000000" w:themeColor="text1"/>
        </w:rPr>
        <w:t>bcSSe</w:t>
      </w:r>
      <w:r w:rsidRPr="00AD7E47">
        <w:rPr>
          <w:color w:val="000000" w:themeColor="text1"/>
        </w:rPr>
        <w:t xml:space="preserve"> software module consists of several units. </w:t>
      </w:r>
      <w:r w:rsidRPr="00AD7E47">
        <w:rPr>
          <w:i/>
          <w:color w:val="000000" w:themeColor="text1"/>
        </w:rPr>
        <w:t>Queries unit</w:t>
      </w:r>
      <w:r w:rsidRPr="00AD7E47">
        <w:rPr>
          <w:color w:val="000000" w:themeColor="text1"/>
        </w:rPr>
        <w:t xml:space="preserve"> (4a) based</w:t>
      </w:r>
      <w:r w:rsidR="00052F97" w:rsidRPr="00AD7E47">
        <w:rPr>
          <w:color w:val="000000" w:themeColor="text1"/>
        </w:rPr>
        <w:t xml:space="preserve"> on pre-defined queries or queries requested by the user will </w:t>
      </w:r>
      <w:r w:rsidR="00C54A83" w:rsidRPr="00AD7E47">
        <w:rPr>
          <w:color w:val="000000" w:themeColor="text1"/>
        </w:rPr>
        <w:t>return</w:t>
      </w:r>
      <w:r w:rsidR="00052F97" w:rsidRPr="00AD7E47">
        <w:rPr>
          <w:color w:val="000000" w:themeColor="text1"/>
        </w:rPr>
        <w:t xml:space="preserve"> the appropriate records</w:t>
      </w:r>
      <w:r w:rsidRPr="00AD7E47">
        <w:rPr>
          <w:color w:val="000000" w:themeColor="text1"/>
        </w:rPr>
        <w:t xml:space="preserve">. For data </w:t>
      </w:r>
      <w:r w:rsidR="00052F97" w:rsidRPr="00AD7E47">
        <w:rPr>
          <w:color w:val="000000" w:themeColor="text1"/>
        </w:rPr>
        <w:t>pre-</w:t>
      </w:r>
      <w:r w:rsidRPr="00AD7E47">
        <w:rPr>
          <w:color w:val="000000" w:themeColor="text1"/>
        </w:rPr>
        <w:t xml:space="preserve">processing, the </w:t>
      </w:r>
      <w:r w:rsidRPr="00AD7E47">
        <w:rPr>
          <w:i/>
          <w:color w:val="000000" w:themeColor="text1"/>
        </w:rPr>
        <w:t>Missing values ​​detection unit</w:t>
      </w:r>
      <w:r w:rsidRPr="00AD7E47">
        <w:rPr>
          <w:color w:val="000000" w:themeColor="text1"/>
        </w:rPr>
        <w:t xml:space="preserve"> (4b) and </w:t>
      </w:r>
      <w:r w:rsidRPr="00AD7E47">
        <w:rPr>
          <w:i/>
          <w:color w:val="000000" w:themeColor="text1"/>
        </w:rPr>
        <w:t>Outliers detection unit</w:t>
      </w:r>
      <w:r w:rsidRPr="00AD7E47">
        <w:rPr>
          <w:color w:val="000000" w:themeColor="text1"/>
        </w:rPr>
        <w:t xml:space="preserve"> (4b)</w:t>
      </w:r>
      <w:r w:rsidR="00052F97" w:rsidRPr="00AD7E47">
        <w:rPr>
          <w:color w:val="000000" w:themeColor="text1"/>
        </w:rPr>
        <w:t xml:space="preserve"> are employed</w:t>
      </w:r>
      <w:r w:rsidRPr="00AD7E47">
        <w:rPr>
          <w:color w:val="000000" w:themeColor="text1"/>
        </w:rPr>
        <w:t>. Component</w:t>
      </w:r>
      <w:r w:rsidR="00052F97" w:rsidRPr="00AD7E47">
        <w:rPr>
          <w:color w:val="000000" w:themeColor="text1"/>
        </w:rPr>
        <w:t xml:space="preserve"> (</w:t>
      </w:r>
      <w:r w:rsidRPr="00AD7E47">
        <w:rPr>
          <w:color w:val="000000" w:themeColor="text1"/>
        </w:rPr>
        <w:t xml:space="preserve">4d, </w:t>
      </w:r>
      <w:r w:rsidRPr="00AD7E47">
        <w:rPr>
          <w:i/>
          <w:color w:val="000000" w:themeColor="text1"/>
        </w:rPr>
        <w:t>Bicubic spline interpolation unit</w:t>
      </w:r>
      <w:r w:rsidRPr="00AD7E47">
        <w:rPr>
          <w:color w:val="000000" w:themeColor="text1"/>
        </w:rPr>
        <w:t>) for selected stochastic input variable</w:t>
      </w:r>
      <w:r w:rsidR="00052F97" w:rsidRPr="00AD7E47">
        <w:rPr>
          <w:color w:val="000000" w:themeColor="text1"/>
        </w:rPr>
        <w:t>s</w:t>
      </w:r>
      <w:r w:rsidRPr="00AD7E47">
        <w:rPr>
          <w:color w:val="000000" w:themeColor="text1"/>
        </w:rPr>
        <w:t xml:space="preserve"> and data points on a two-dimensional grid realizes bicubic interpolation in </w:t>
      </w:r>
      <w:r w:rsidR="00052F97" w:rsidRPr="00AD7E47">
        <w:rPr>
          <w:color w:val="000000" w:themeColor="text1"/>
        </w:rPr>
        <w:t>accordance with the theoretical framework</w:t>
      </w:r>
      <w:r w:rsidRPr="00AD7E47">
        <w:rPr>
          <w:color w:val="000000" w:themeColor="text1"/>
        </w:rPr>
        <w:t xml:space="preserve"> described in Section 2.2. Graphical representations and estimation of 2D PDFs are </w:t>
      </w:r>
      <w:r w:rsidRPr="00E40C5E">
        <w:rPr>
          <w:color w:val="000000" w:themeColor="text1"/>
        </w:rPr>
        <w:t>entrusted</w:t>
      </w:r>
      <w:r w:rsidRPr="00AD7E47">
        <w:rPr>
          <w:color w:val="000000" w:themeColor="text1"/>
        </w:rPr>
        <w:t xml:space="preserve"> to the </w:t>
      </w:r>
      <w:r w:rsidRPr="00AD7E47">
        <w:rPr>
          <w:i/>
          <w:color w:val="000000" w:themeColor="text1"/>
        </w:rPr>
        <w:t xml:space="preserve">PDFs unit module </w:t>
      </w:r>
      <w:r w:rsidRPr="00AD7E47">
        <w:rPr>
          <w:color w:val="000000" w:themeColor="text1"/>
        </w:rPr>
        <w:t xml:space="preserve">(4e), and the estimation of the probability of the existence of raw water, characteristics specified in an interval, </w:t>
      </w:r>
      <w:r w:rsidRPr="00AD7E47">
        <w:rPr>
          <w:i/>
          <w:color w:val="000000" w:themeColor="text1"/>
        </w:rPr>
        <w:t>Probability by Query Unit</w:t>
      </w:r>
      <w:r w:rsidRPr="00AD7E47">
        <w:rPr>
          <w:color w:val="000000" w:themeColor="text1"/>
        </w:rPr>
        <w:t xml:space="preserve"> (4f).</w:t>
      </w:r>
    </w:p>
    <w:p w:rsidR="006A40EA" w:rsidRPr="00AD7E47" w:rsidRDefault="006A40EA" w:rsidP="006A40EA">
      <w:pPr>
        <w:jc w:val="both"/>
        <w:rPr>
          <w:color w:val="000000"/>
        </w:rPr>
      </w:pPr>
    </w:p>
    <w:p w:rsidR="00AA01B9" w:rsidRPr="00AD7E47" w:rsidRDefault="00690520" w:rsidP="00FD31DE">
      <w:pPr>
        <w:jc w:val="both"/>
        <w:rPr>
          <w:b/>
          <w:sz w:val="22"/>
          <w:szCs w:val="22"/>
        </w:rPr>
      </w:pPr>
      <w:r w:rsidRPr="00AD7E47">
        <w:rPr>
          <w:b/>
          <w:sz w:val="22"/>
          <w:szCs w:val="22"/>
        </w:rPr>
        <w:t>4</w:t>
      </w:r>
      <w:r w:rsidR="005A597B" w:rsidRPr="00AD7E47">
        <w:rPr>
          <w:b/>
          <w:sz w:val="22"/>
          <w:szCs w:val="22"/>
        </w:rPr>
        <w:t>.</w:t>
      </w:r>
      <w:r w:rsidR="008964B2" w:rsidRPr="00AD7E47">
        <w:rPr>
          <w:b/>
          <w:sz w:val="22"/>
          <w:szCs w:val="22"/>
        </w:rPr>
        <w:t>CASE STUDY</w:t>
      </w:r>
    </w:p>
    <w:p w:rsidR="00AA01B9" w:rsidRPr="00AD7E47" w:rsidRDefault="00AA01B9" w:rsidP="005A597B">
      <w:pPr>
        <w:jc w:val="both"/>
        <w:rPr>
          <w:b/>
          <w:sz w:val="12"/>
          <w:szCs w:val="22"/>
        </w:rPr>
      </w:pPr>
    </w:p>
    <w:p w:rsidR="003979DE" w:rsidRPr="00AD7E47" w:rsidRDefault="003979DE" w:rsidP="00FD31DE">
      <w:pPr>
        <w:spacing w:after="120"/>
        <w:jc w:val="both"/>
        <w:rPr>
          <w:color w:val="C00000"/>
          <w:sz w:val="18"/>
        </w:rPr>
      </w:pPr>
      <w:r w:rsidRPr="00AD7E47">
        <w:rPr>
          <w:color w:val="000000" w:themeColor="text1"/>
        </w:rPr>
        <w:t>The following section presents the validation of the d</w:t>
      </w:r>
      <w:r w:rsidR="00E20704" w:rsidRPr="00AD7E47">
        <w:rPr>
          <w:color w:val="000000" w:themeColor="text1"/>
        </w:rPr>
        <w:t xml:space="preserve">eveloped </w:t>
      </w:r>
      <w:r w:rsidR="0098007C" w:rsidRPr="00D751FE">
        <w:rPr>
          <w:i/>
          <w:color w:val="000000" w:themeColor="text1"/>
        </w:rPr>
        <w:t>bcSSe</w:t>
      </w:r>
      <w:r w:rsidR="0098007C" w:rsidRPr="00AD7E47">
        <w:rPr>
          <w:color w:val="000000" w:themeColor="text1"/>
        </w:rPr>
        <w:t xml:space="preserve"> software </w:t>
      </w:r>
      <w:r w:rsidR="00E20704" w:rsidRPr="00AD7E47">
        <w:rPr>
          <w:color w:val="000000" w:themeColor="text1"/>
        </w:rPr>
        <w:t>module</w:t>
      </w:r>
      <w:r w:rsidRPr="00D751FE">
        <w:t>.</w:t>
      </w:r>
    </w:p>
    <w:p w:rsidR="001A144D" w:rsidRPr="00AD7E47" w:rsidRDefault="00FD31DE" w:rsidP="00FD31DE">
      <w:pPr>
        <w:spacing w:after="120"/>
        <w:jc w:val="both"/>
        <w:rPr>
          <w:b/>
        </w:rPr>
      </w:pPr>
      <w:r w:rsidRPr="00AD7E47">
        <w:rPr>
          <w:b/>
        </w:rPr>
        <w:t>4</w:t>
      </w:r>
      <w:r w:rsidR="001A144D" w:rsidRPr="00AD7E47">
        <w:rPr>
          <w:b/>
        </w:rPr>
        <w:t xml:space="preserve">.1. </w:t>
      </w:r>
      <w:r w:rsidR="00D22B2C" w:rsidRPr="00AD7E47">
        <w:rPr>
          <w:b/>
        </w:rPr>
        <w:t>Location description</w:t>
      </w:r>
    </w:p>
    <w:tbl>
      <w:tblPr>
        <w:tblW w:w="9090" w:type="dxa"/>
        <w:tblLayout w:type="fixed"/>
        <w:tblLook w:val="04A0"/>
      </w:tblPr>
      <w:tblGrid>
        <w:gridCol w:w="4410"/>
        <w:gridCol w:w="4680"/>
      </w:tblGrid>
      <w:tr w:rsidR="00732134" w:rsidRPr="00AD7E47" w:rsidTr="00B25681">
        <w:trPr>
          <w:trHeight w:val="4198"/>
        </w:trPr>
        <w:tc>
          <w:tcPr>
            <w:tcW w:w="4410" w:type="dxa"/>
            <w:vMerge w:val="restart"/>
            <w:shd w:val="clear" w:color="auto" w:fill="auto"/>
          </w:tcPr>
          <w:p w:rsidR="002A3151" w:rsidRPr="00AD7E47" w:rsidRDefault="002A3151" w:rsidP="00B161B2">
            <w:pPr>
              <w:spacing w:after="120"/>
              <w:jc w:val="both"/>
              <w:rPr>
                <w:rFonts w:eastAsia="Calibri"/>
                <w:szCs w:val="22"/>
              </w:rPr>
            </w:pPr>
            <w:r w:rsidRPr="00AD7E47">
              <w:rPr>
                <w:rFonts w:eastAsia="Calibri"/>
                <w:szCs w:val="22"/>
              </w:rPr>
              <w:t xml:space="preserve">The historicaldata set </w:t>
            </w:r>
            <w:r w:rsidR="00A55B2F" w:rsidRPr="00AD7E47">
              <w:rPr>
                <w:rFonts w:eastAsia="Calibri"/>
                <w:szCs w:val="22"/>
              </w:rPr>
              <w:t xml:space="preserve">was </w:t>
            </w:r>
            <w:r w:rsidRPr="00AD7E47">
              <w:rPr>
                <w:color w:val="000000" w:themeColor="text1"/>
              </w:rPr>
              <w:t>collected in the region of Zlatibor in the western part of Republic of Serbia, which together have over 3</w:t>
            </w:r>
            <w:r w:rsidR="00D751FE">
              <w:rPr>
                <w:color w:val="000000" w:themeColor="text1"/>
              </w:rPr>
              <w:t>2</w:t>
            </w:r>
            <w:r w:rsidRPr="00AD7E47">
              <w:rPr>
                <w:color w:val="000000" w:themeColor="text1"/>
              </w:rPr>
              <w:t>0.000inhabitants</w:t>
            </w:r>
            <w:r w:rsidR="005D6310" w:rsidRPr="00AD7E47">
              <w:rPr>
                <w:color w:val="000000" w:themeColor="text1"/>
              </w:rPr>
              <w:t xml:space="preserve"> (Fig. 3</w:t>
            </w:r>
            <w:r w:rsidRPr="00AD7E47">
              <w:rPr>
                <w:color w:val="000000" w:themeColor="text1"/>
              </w:rPr>
              <w:t>).</w:t>
            </w:r>
            <w:r w:rsidR="00A55B2F" w:rsidRPr="00AD7E47">
              <w:rPr>
                <w:rFonts w:eastAsia="Calibri"/>
                <w:szCs w:val="22"/>
              </w:rPr>
              <w:t>Samples were collected from</w:t>
            </w:r>
            <w:r w:rsidR="00D82676" w:rsidRPr="00AD7E47">
              <w:rPr>
                <w:rFonts w:eastAsia="Calibri"/>
                <w:szCs w:val="22"/>
              </w:rPr>
              <w:t xml:space="preserve"> 8 water intakes (Fig.</w:t>
            </w:r>
            <w:r w:rsidR="00A55B2F" w:rsidRPr="00AD7E47">
              <w:rPr>
                <w:rFonts w:eastAsia="Calibri"/>
                <w:szCs w:val="22"/>
              </w:rPr>
              <w:t xml:space="preserve"> 3): Uzice (Source: Sušičkavrela, Susica river), Zlatibor (</w:t>
            </w:r>
            <w:r w:rsidR="00D82676" w:rsidRPr="00AD7E47">
              <w:rPr>
                <w:rFonts w:eastAsia="Calibri"/>
                <w:szCs w:val="22"/>
              </w:rPr>
              <w:t xml:space="preserve">Reservoir on Ribnica River, </w:t>
            </w:r>
            <w:r w:rsidR="00A55B2F" w:rsidRPr="00AD7E47">
              <w:rPr>
                <w:rFonts w:eastAsia="Calibri"/>
                <w:szCs w:val="22"/>
              </w:rPr>
              <w:t>Ribnica lake)</w:t>
            </w:r>
            <w:r w:rsidR="00D82676" w:rsidRPr="00AD7E47">
              <w:rPr>
                <w:rFonts w:eastAsia="Calibri"/>
                <w:szCs w:val="22"/>
              </w:rPr>
              <w:t>, Arilje (Rzav river), Kosjeric</w:t>
            </w:r>
            <w:r w:rsidR="00A55B2F" w:rsidRPr="00AD7E47">
              <w:rPr>
                <w:rFonts w:eastAsia="Calibri"/>
                <w:szCs w:val="22"/>
              </w:rPr>
              <w:t>(Sources: Taorskavrela</w:t>
            </w:r>
            <w:r w:rsidR="00D82676" w:rsidRPr="00AD7E47">
              <w:rPr>
                <w:rFonts w:eastAsia="Calibri"/>
                <w:szCs w:val="22"/>
              </w:rPr>
              <w:t>, Despotovica</w:t>
            </w:r>
            <w:r w:rsidR="00A55B2F" w:rsidRPr="00AD7E47">
              <w:rPr>
                <w:rFonts w:eastAsia="Calibri"/>
                <w:szCs w:val="22"/>
              </w:rPr>
              <w:t>), BajinaBašta (Source: by the ri</w:t>
            </w:r>
            <w:r w:rsidR="00D82676" w:rsidRPr="00AD7E47">
              <w:rPr>
                <w:rFonts w:eastAsia="Calibri"/>
                <w:szCs w:val="22"/>
              </w:rPr>
              <w:t>ver Drina), Priboj (R</w:t>
            </w:r>
            <w:r w:rsidR="00A55B2F" w:rsidRPr="00AD7E47">
              <w:rPr>
                <w:rFonts w:eastAsia="Calibri"/>
                <w:szCs w:val="22"/>
              </w:rPr>
              <w:t>eservoir on the river Uvac - Radoinjsko</w:t>
            </w:r>
            <w:r w:rsidR="00310CB8" w:rsidRPr="00310CB8">
              <w:rPr>
                <w:rFonts w:eastAsia="Calibri"/>
                <w:szCs w:val="22"/>
              </w:rPr>
              <w:t>lake</w:t>
            </w:r>
            <w:r w:rsidR="00A55B2F" w:rsidRPr="00AD7E47">
              <w:rPr>
                <w:rFonts w:eastAsia="Calibri"/>
                <w:szCs w:val="22"/>
              </w:rPr>
              <w:t xml:space="preserve">), Prijepolje (Source: Seljašnica) and Sjenica (Source: Vrelo). The waters of the Zlatibor district, which are the subject of research in this paper, can be divided into two groups: </w:t>
            </w:r>
            <w:r w:rsidR="00A55B2F" w:rsidRPr="00AD7E47">
              <w:rPr>
                <w:rFonts w:eastAsia="Calibri"/>
                <w:i/>
                <w:szCs w:val="22"/>
              </w:rPr>
              <w:t>surface waters</w:t>
            </w:r>
            <w:r w:rsidR="00A55B2F" w:rsidRPr="00AD7E47">
              <w:rPr>
                <w:rFonts w:eastAsia="Calibri"/>
                <w:szCs w:val="22"/>
              </w:rPr>
              <w:t xml:space="preserve"> (Arilje, Priboj, Zlatibor) and </w:t>
            </w:r>
            <w:r w:rsidR="00A55B2F" w:rsidRPr="00E40C5E">
              <w:rPr>
                <w:rFonts w:eastAsia="Calibri"/>
                <w:i/>
                <w:szCs w:val="22"/>
              </w:rPr>
              <w:t>spring</w:t>
            </w:r>
            <w:r w:rsidR="00A55B2F" w:rsidRPr="00AD7E47">
              <w:rPr>
                <w:rFonts w:eastAsia="Calibri"/>
                <w:i/>
                <w:szCs w:val="22"/>
              </w:rPr>
              <w:t xml:space="preserve"> (underground) water</w:t>
            </w:r>
            <w:r w:rsidR="009E59AD" w:rsidRPr="00AD7E47">
              <w:rPr>
                <w:rFonts w:eastAsia="Calibri"/>
                <w:i/>
                <w:szCs w:val="22"/>
              </w:rPr>
              <w:t>s</w:t>
            </w:r>
            <w:r w:rsidR="00A55B2F" w:rsidRPr="00AD7E47">
              <w:rPr>
                <w:rFonts w:eastAsia="Calibri"/>
                <w:szCs w:val="22"/>
              </w:rPr>
              <w:t xml:space="preserve"> (Uzice, BajinaBašta, Kosjeric, Prijepolje, Sjenica). Rivers Rzav, Uvac (middle watercourses) and Ribn</w:t>
            </w:r>
            <w:r w:rsidR="009E59AD" w:rsidRPr="00AD7E47">
              <w:rPr>
                <w:rFonts w:eastAsia="Calibri"/>
                <w:szCs w:val="22"/>
              </w:rPr>
              <w:t xml:space="preserve">ica (small watercourse) are above 500 AMSL, </w:t>
            </w:r>
            <w:r w:rsidR="00A55B2F" w:rsidRPr="00AD7E47">
              <w:rPr>
                <w:rFonts w:eastAsia="Calibri"/>
                <w:szCs w:val="22"/>
              </w:rPr>
              <w:t xml:space="preserve">have good ecological status and do not contain polluting substances. </w:t>
            </w:r>
            <w:r w:rsidR="00D82676" w:rsidRPr="00AD7E47">
              <w:rPr>
                <w:rFonts w:eastAsia="Calibri"/>
                <w:szCs w:val="22"/>
              </w:rPr>
              <w:t>All the mentioned water sources</w:t>
            </w:r>
            <w:r w:rsidR="00A55B2F" w:rsidRPr="00AD7E47">
              <w:rPr>
                <w:rFonts w:eastAsia="Calibri"/>
                <w:szCs w:val="22"/>
              </w:rPr>
              <w:t xml:space="preserve"> have good chemical </w:t>
            </w:r>
            <w:r w:rsidR="009E59AD" w:rsidRPr="00AD7E47">
              <w:rPr>
                <w:rFonts w:eastAsia="Calibri"/>
                <w:szCs w:val="22"/>
              </w:rPr>
              <w:t>properties</w:t>
            </w:r>
            <w:r w:rsidR="00A55B2F" w:rsidRPr="00AD7E47">
              <w:rPr>
                <w:rFonts w:eastAsia="Calibri"/>
                <w:szCs w:val="22"/>
              </w:rPr>
              <w:t xml:space="preserve">, </w:t>
            </w:r>
            <w:r w:rsidR="009E59AD" w:rsidRPr="00AD7E47">
              <w:rPr>
                <w:rFonts w:eastAsia="Calibri"/>
                <w:szCs w:val="22"/>
              </w:rPr>
              <w:t>i.e.</w:t>
            </w:r>
            <w:r w:rsidR="00A55B2F" w:rsidRPr="00AD7E47">
              <w:rPr>
                <w:rFonts w:eastAsia="Calibri"/>
                <w:szCs w:val="22"/>
              </w:rPr>
              <w:t xml:space="preserve"> they do not contain contaminating substances that would significantly impair the use for human use.</w:t>
            </w:r>
          </w:p>
        </w:tc>
        <w:tc>
          <w:tcPr>
            <w:tcW w:w="4680" w:type="dxa"/>
            <w:shd w:val="clear" w:color="auto" w:fill="auto"/>
          </w:tcPr>
          <w:p w:rsidR="00FB3001" w:rsidRPr="00AD7E47" w:rsidRDefault="002A3151" w:rsidP="00FB3001">
            <w:pPr>
              <w:rPr>
                <w:rFonts w:eastAsia="Calibri"/>
                <w:szCs w:val="22"/>
              </w:rPr>
            </w:pPr>
            <w:r w:rsidRPr="00AD7E47">
              <w:rPr>
                <w:rFonts w:eastAsia="Calibri"/>
                <w:noProof/>
                <w:szCs w:val="22"/>
              </w:rPr>
              <w:drawing>
                <wp:inline distT="0" distB="0" distL="0" distR="0">
                  <wp:extent cx="2727241" cy="2637155"/>
                  <wp:effectExtent l="19050" t="19050" r="16510" b="10795"/>
                  <wp:docPr id="18" name="Picture 18" descr="C:\Users\Milivojevic\Desktop\SED17\2017\Slike\Mapa - sirove vode histogram k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ilivojevic\Desktop\SED17\2017\Slike\Mapa - sirove vode histogram krop.png"/>
                          <pic:cNvPicPr>
                            <a:picLocks noChangeAspect="1" noChangeArrowheads="1"/>
                          </pic:cNvPicPr>
                        </pic:nvPicPr>
                        <pic:blipFill rotWithShape="1">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28"/>
                          <a:stretch/>
                        </pic:blipFill>
                        <pic:spPr bwMode="auto">
                          <a:xfrm>
                            <a:off x="0" y="0"/>
                            <a:ext cx="2736063" cy="2645685"/>
                          </a:xfrm>
                          <a:prstGeom prst="rect">
                            <a:avLst/>
                          </a:prstGeom>
                          <a:noFill/>
                          <a:ln w="12700" cap="flat" cmpd="sng" algn="ctr">
                            <a:solidFill>
                              <a:srgbClr val="5B9BD5"/>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E32F16" w:rsidRPr="00AD7E47" w:rsidTr="00B25681">
        <w:trPr>
          <w:trHeight w:val="1435"/>
        </w:trPr>
        <w:tc>
          <w:tcPr>
            <w:tcW w:w="4410" w:type="dxa"/>
            <w:vMerge/>
            <w:shd w:val="clear" w:color="auto" w:fill="auto"/>
          </w:tcPr>
          <w:p w:rsidR="00E32F16" w:rsidRPr="00AD7E47" w:rsidRDefault="00E32F16" w:rsidP="00E32F16">
            <w:pPr>
              <w:rPr>
                <w:rFonts w:eastAsia="Calibri"/>
                <w:szCs w:val="22"/>
              </w:rPr>
            </w:pPr>
          </w:p>
        </w:tc>
        <w:tc>
          <w:tcPr>
            <w:tcW w:w="4680" w:type="dxa"/>
            <w:shd w:val="clear" w:color="auto" w:fill="auto"/>
          </w:tcPr>
          <w:p w:rsidR="0015013A" w:rsidRPr="00AD7E47" w:rsidRDefault="00793C60" w:rsidP="00A55B2F">
            <w:pPr>
              <w:jc w:val="center"/>
              <w:rPr>
                <w:rFonts w:eastAsia="Calibri"/>
                <w:szCs w:val="22"/>
                <w:highlight w:val="yellow"/>
              </w:rPr>
            </w:pPr>
            <w:r w:rsidRPr="00AD7E47">
              <w:rPr>
                <w:rFonts w:eastAsia="Calibri"/>
                <w:b/>
                <w:szCs w:val="22"/>
              </w:rPr>
              <w:t xml:space="preserve">Figure </w:t>
            </w:r>
            <w:r w:rsidR="005D6310" w:rsidRPr="00AD7E47">
              <w:rPr>
                <w:rFonts w:eastAsia="Calibri"/>
                <w:b/>
                <w:szCs w:val="22"/>
              </w:rPr>
              <w:t>3</w:t>
            </w:r>
            <w:r w:rsidRPr="00AD7E47">
              <w:rPr>
                <w:rFonts w:eastAsia="Calibri"/>
                <w:szCs w:val="22"/>
              </w:rPr>
              <w:t>:</w:t>
            </w:r>
            <w:r w:rsidR="00A55B2F" w:rsidRPr="00AD7E47">
              <w:rPr>
                <w:rFonts w:eastAsia="Calibri"/>
                <w:szCs w:val="22"/>
              </w:rPr>
              <w:t>Locations of raw water intakes in the Zlatibor district, in the south-west part of Republic of Serbia.</w:t>
            </w:r>
          </w:p>
        </w:tc>
      </w:tr>
    </w:tbl>
    <w:p w:rsidR="001A144D" w:rsidRPr="00AD7E47" w:rsidRDefault="005203D9" w:rsidP="001A144D">
      <w:pPr>
        <w:jc w:val="both"/>
        <w:rPr>
          <w:b/>
        </w:rPr>
      </w:pPr>
      <w:r w:rsidRPr="00AD7E47">
        <w:rPr>
          <w:b/>
        </w:rPr>
        <w:t>4</w:t>
      </w:r>
      <w:r w:rsidR="001A144D" w:rsidRPr="00AD7E47">
        <w:rPr>
          <w:b/>
        </w:rPr>
        <w:t>.</w:t>
      </w:r>
      <w:r w:rsidR="009250C1" w:rsidRPr="00AD7E47">
        <w:rPr>
          <w:b/>
        </w:rPr>
        <w:t>2</w:t>
      </w:r>
      <w:r w:rsidR="001A144D" w:rsidRPr="00AD7E47">
        <w:rPr>
          <w:b/>
        </w:rPr>
        <w:t xml:space="preserve">. </w:t>
      </w:r>
      <w:r w:rsidR="00E343C7" w:rsidRPr="00AD7E47">
        <w:rPr>
          <w:b/>
        </w:rPr>
        <w:t>Dataset. Variables, acquisition and equipment</w:t>
      </w:r>
    </w:p>
    <w:p w:rsidR="00E343C7" w:rsidRPr="00AD7E47" w:rsidRDefault="00E343C7" w:rsidP="007D489F">
      <w:pPr>
        <w:spacing w:before="120"/>
        <w:jc w:val="both"/>
        <w:rPr>
          <w:rFonts w:eastAsia="Calibri"/>
          <w:color w:val="000000" w:themeColor="text1"/>
          <w:szCs w:val="22"/>
        </w:rPr>
      </w:pPr>
      <w:r w:rsidRPr="00AD7E47">
        <w:rPr>
          <w:rFonts w:eastAsia="Calibri"/>
          <w:color w:val="000000" w:themeColor="text1"/>
          <w:szCs w:val="22"/>
        </w:rPr>
        <w:t>The historical data set ((3), Fig.2) was collected at the 8 locations in Zlatibor region, for the period of 01.01.2015. to 31.12.2016 (</w:t>
      </w:r>
      <w:r w:rsidRPr="00AD7E47">
        <w:rPr>
          <w:rFonts w:eastAsia="Calibri"/>
          <w:i/>
          <w:color w:val="000000" w:themeColor="text1"/>
          <w:szCs w:val="22"/>
        </w:rPr>
        <w:t>dd.mm.yy</w:t>
      </w:r>
      <w:r w:rsidRPr="00AD7E47">
        <w:rPr>
          <w:rFonts w:eastAsia="Calibri"/>
          <w:color w:val="000000" w:themeColor="text1"/>
          <w:szCs w:val="22"/>
        </w:rPr>
        <w:t>date formatting was applied). The database contained 814 records with values of attributes that define primary quality of raw water.</w:t>
      </w:r>
    </w:p>
    <w:p w:rsidR="00E343C7" w:rsidRPr="00AD7E47" w:rsidRDefault="00E343C7" w:rsidP="00E343C7">
      <w:pPr>
        <w:spacing w:after="60"/>
        <w:jc w:val="both"/>
        <w:rPr>
          <w:rFonts w:eastAsia="Calibri"/>
          <w:szCs w:val="22"/>
        </w:rPr>
      </w:pPr>
      <w:r w:rsidRPr="00AD7E47">
        <w:t xml:space="preserve">The </w:t>
      </w:r>
      <w:r w:rsidRPr="00AD7E47">
        <w:rPr>
          <w:i/>
          <w:color w:val="000000" w:themeColor="text1"/>
        </w:rPr>
        <w:t>bcSSe</w:t>
      </w:r>
      <w:r w:rsidRPr="00AD7E47">
        <w:t xml:space="preserve"> module ((4), Fig. 2) has an input vector which contains 6 variables from which the quality of the primary characteristics of the raw water can be evaluated. The primary characteristics of  raw water are indicated with the following variables: </w:t>
      </w:r>
      <w:r w:rsidRPr="00AD7E47">
        <w:rPr>
          <w:position w:val="-4"/>
        </w:rPr>
        <w:object w:dxaOrig="200" w:dyaOrig="220">
          <v:shape id="_x0000_i1066" type="#_x0000_t75" style="width:8.05pt;height:11.5pt" o:ole="">
            <v:imagedata r:id="rId95" o:title=""/>
          </v:shape>
          <o:OLEObject Type="Embed" ProgID="Equation.DSMT4" ShapeID="_x0000_i1066" DrawAspect="Content" ObjectID="_1569306639" r:id="rId96"/>
        </w:object>
      </w:r>
      <w:r w:rsidRPr="00AD7E47">
        <w:rPr>
          <w:color w:val="000000"/>
        </w:rPr>
        <w:t xml:space="preserve">, </w:t>
      </w:r>
      <w:r w:rsidRPr="00AD7E47">
        <w:rPr>
          <w:i/>
          <w:color w:val="000000"/>
        </w:rPr>
        <w:t>Turbidity</w:t>
      </w:r>
      <w:r w:rsidRPr="00AD7E47">
        <w:rPr>
          <w:color w:val="000000"/>
        </w:rPr>
        <w:t xml:space="preserve">, </w:t>
      </w:r>
      <w:r w:rsidRPr="00AD7E47">
        <w:rPr>
          <w:color w:val="000000"/>
          <w:position w:val="-10"/>
        </w:rPr>
        <w:object w:dxaOrig="380" w:dyaOrig="279">
          <v:shape id="_x0000_i1067" type="#_x0000_t75" style="width:19pt;height:14.4pt" o:ole="">
            <v:imagedata r:id="rId97" o:title=""/>
          </v:shape>
          <o:OLEObject Type="Embed" ProgID="Equation.DSMT4" ShapeID="_x0000_i1067" DrawAspect="Content" ObjectID="_1569306640" r:id="rId98"/>
        </w:object>
      </w:r>
      <w:r w:rsidRPr="00AD7E47">
        <w:rPr>
          <w:color w:val="000000"/>
        </w:rPr>
        <w:t xml:space="preserve">, </w:t>
      </w:r>
      <w:r w:rsidRPr="00AD7E47">
        <w:rPr>
          <w:color w:val="000000"/>
          <w:position w:val="-6"/>
        </w:rPr>
        <w:object w:dxaOrig="300" w:dyaOrig="240">
          <v:shape id="_x0000_i1068" type="#_x0000_t75" style="width:15pt;height:12.1pt" o:ole="">
            <v:imagedata r:id="rId99" o:title=""/>
          </v:shape>
          <o:OLEObject Type="Embed" ProgID="Equation.DSMT4" ShapeID="_x0000_i1068" DrawAspect="Content" ObjectID="_1569306641" r:id="rId100"/>
        </w:object>
      </w:r>
      <w:r w:rsidRPr="00AD7E47">
        <w:rPr>
          <w:color w:val="000000"/>
        </w:rPr>
        <w:t xml:space="preserve">, </w:t>
      </w:r>
      <w:r w:rsidRPr="00AD7E47">
        <w:rPr>
          <w:color w:val="000000"/>
          <w:position w:val="-6"/>
        </w:rPr>
        <w:object w:dxaOrig="480" w:dyaOrig="260">
          <v:shape id="_x0000_i1069" type="#_x0000_t75" style="width:24.2pt;height:12.1pt" o:ole="">
            <v:imagedata r:id="rId101" o:title=""/>
          </v:shape>
          <o:OLEObject Type="Embed" ProgID="Equation.DSMT4" ShapeID="_x0000_i1069" DrawAspect="Content" ObjectID="_1569306642" r:id="rId102"/>
        </w:object>
      </w:r>
      <w:r w:rsidRPr="00AD7E47">
        <w:rPr>
          <w:color w:val="000000"/>
        </w:rPr>
        <w:t xml:space="preserve">, and </w:t>
      </w:r>
      <w:r w:rsidRPr="00AD7E47">
        <w:rPr>
          <w:color w:val="000000"/>
          <w:position w:val="-6"/>
        </w:rPr>
        <w:object w:dxaOrig="560" w:dyaOrig="260">
          <v:shape id="_x0000_i1070" type="#_x0000_t75" style="width:27.65pt;height:12.1pt" o:ole="">
            <v:imagedata r:id="rId103" o:title=""/>
          </v:shape>
          <o:OLEObject Type="Embed" ProgID="Equation.DSMT4" ShapeID="_x0000_i1070" DrawAspect="Content" ObjectID="_1569306643" r:id="rId104"/>
        </w:object>
      </w:r>
      <w:r w:rsidRPr="00AD7E47">
        <w:rPr>
          <w:color w:val="000000"/>
        </w:rPr>
        <w:t xml:space="preserve">, </w:t>
      </w:r>
      <w:r w:rsidRPr="00AD7E47">
        <w:t xml:space="preserve">which  represent: </w:t>
      </w:r>
      <w:r w:rsidRPr="00AD7E47">
        <w:rPr>
          <w:color w:val="000000"/>
        </w:rPr>
        <w:t>temperature, turbidity, pH value, electrical conductivity (20</w:t>
      </w:r>
      <w:r w:rsidRPr="00AD7E47">
        <w:rPr>
          <w:color w:val="000000"/>
          <w:vertAlign w:val="superscript"/>
        </w:rPr>
        <w:t>0</w:t>
      </w:r>
      <w:r w:rsidRPr="00AD7E47">
        <w:rPr>
          <w:color w:val="000000"/>
        </w:rPr>
        <w:t xml:space="preserve">C), oxidizability - potassium permanganate </w:t>
      </w:r>
      <w:r w:rsidR="00E34AFE" w:rsidRPr="00AD7E47">
        <w:rPr>
          <w:color w:val="000000"/>
        </w:rPr>
        <w:t xml:space="preserve">consumption </w:t>
      </w:r>
      <w:r w:rsidRPr="00AD7E47">
        <w:rPr>
          <w:color w:val="000000"/>
        </w:rPr>
        <w:t>(</w:t>
      </w:r>
      <w:r w:rsidRPr="00AD7E47">
        <w:rPr>
          <w:bCs/>
          <w:color w:val="000000"/>
        </w:rPr>
        <w:t>KMnO</w:t>
      </w:r>
      <w:r w:rsidRPr="00AD7E47">
        <w:rPr>
          <w:bCs/>
          <w:color w:val="000000"/>
          <w:vertAlign w:val="subscript"/>
        </w:rPr>
        <w:t>4</w:t>
      </w:r>
      <w:r w:rsidRPr="00AD7E47">
        <w:rPr>
          <w:color w:val="000000"/>
        </w:rPr>
        <w:t>) and chlorides (Cl</w:t>
      </w:r>
      <w:r w:rsidRPr="00AD7E47">
        <w:rPr>
          <w:color w:val="000000"/>
          <w:vertAlign w:val="superscript"/>
        </w:rPr>
        <w:t>-</w:t>
      </w:r>
      <w:r w:rsidRPr="00AD7E47">
        <w:rPr>
          <w:color w:val="000000"/>
        </w:rPr>
        <w:t xml:space="preserve">), respectively. </w:t>
      </w:r>
      <w:r w:rsidRPr="00AD7E47">
        <w:rPr>
          <w:rFonts w:eastAsia="Calibri"/>
          <w:szCs w:val="22"/>
        </w:rPr>
        <w:t xml:space="preserve">The historical data set was collected in </w:t>
      </w:r>
      <w:r w:rsidRPr="00AD7E47">
        <w:rPr>
          <w:rFonts w:eastAsia="Calibri"/>
          <w:i/>
          <w:szCs w:val="22"/>
        </w:rPr>
        <w:t>The Laboratory for quality control of water</w:t>
      </w:r>
      <w:r w:rsidRPr="00AD7E47">
        <w:rPr>
          <w:rFonts w:eastAsia="Calibri"/>
          <w:szCs w:val="22"/>
        </w:rPr>
        <w:t>, in the</w:t>
      </w:r>
      <w:r w:rsidRPr="00AD7E47">
        <w:rPr>
          <w:rFonts w:eastAsia="Calibri"/>
          <w:i/>
          <w:szCs w:val="22"/>
        </w:rPr>
        <w:t xml:space="preserve"> Institute for Public Health, Uzice, Serbia </w:t>
      </w:r>
      <w:r w:rsidRPr="00AD7E47">
        <w:rPr>
          <w:rFonts w:eastAsia="Calibri"/>
          <w:szCs w:val="22"/>
        </w:rPr>
        <w:t xml:space="preserve">(Fig.4).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6"/>
        <w:gridCol w:w="3257"/>
        <w:gridCol w:w="3007"/>
      </w:tblGrid>
      <w:tr w:rsidR="00E34AFE" w:rsidRPr="00AD7E47" w:rsidTr="00697E8E">
        <w:tc>
          <w:tcPr>
            <w:tcW w:w="2902" w:type="dxa"/>
            <w:vAlign w:val="center"/>
          </w:tcPr>
          <w:p w:rsidR="00E34AFE" w:rsidRPr="00AD7E47" w:rsidRDefault="00E34AFE" w:rsidP="00697E8E">
            <w:pPr>
              <w:jc w:val="center"/>
              <w:rPr>
                <w:rFonts w:ascii="Times New Roman" w:hAnsi="Times New Roman"/>
              </w:rPr>
            </w:pPr>
            <w:r w:rsidRPr="00AD7E47">
              <w:rPr>
                <w:noProof/>
              </w:rPr>
              <w:drawing>
                <wp:inline distT="0" distB="0" distL="0" distR="0">
                  <wp:extent cx="1741170" cy="980118"/>
                  <wp:effectExtent l="19050" t="19050" r="11430" b="10795"/>
                  <wp:docPr id="1" name="Picture 1" descr="C:\Users\Milivojevic\Desktop\SED17\2017\Slike\malaIMG_20170811_15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ilivojevic\Desktop\SED17\2017\Slike\malaIMG_20170811_154444.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795" cy="986099"/>
                          </a:xfrm>
                          <a:prstGeom prst="rect">
                            <a:avLst/>
                          </a:prstGeom>
                          <a:noFill/>
                          <a:ln w="12700">
                            <a:solidFill>
                              <a:srgbClr val="0070C0"/>
                            </a:solidFill>
                          </a:ln>
                        </pic:spPr>
                      </pic:pic>
                    </a:graphicData>
                  </a:graphic>
                </wp:inline>
              </w:drawing>
            </w:r>
          </w:p>
        </w:tc>
        <w:tc>
          <w:tcPr>
            <w:tcW w:w="3257" w:type="dxa"/>
            <w:vAlign w:val="center"/>
          </w:tcPr>
          <w:p w:rsidR="00E34AFE" w:rsidRPr="00AD7E47" w:rsidRDefault="00E34AFE" w:rsidP="00697E8E">
            <w:pPr>
              <w:jc w:val="center"/>
              <w:rPr>
                <w:rFonts w:ascii="Times New Roman" w:hAnsi="Times New Roman"/>
              </w:rPr>
            </w:pPr>
            <w:r w:rsidRPr="00AD7E47">
              <w:rPr>
                <w:noProof/>
              </w:rPr>
              <w:drawing>
                <wp:inline distT="0" distB="0" distL="0" distR="0">
                  <wp:extent cx="1765189" cy="1282221"/>
                  <wp:effectExtent l="19050" t="19050" r="26035" b="13335"/>
                  <wp:docPr id="2" name="Picture 2" descr="C:\Users\Milivojevic\Desktop\SED17\2017\390426-uzice05-zavod-za-javno-zdravlje-foto-mcvetk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ilivojevic\Desktop\SED17\2017\390426-uzice05-zavod-za-javno-zdravlje-foto-mcvetkovic.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736" cy="1297873"/>
                          </a:xfrm>
                          <a:prstGeom prst="rect">
                            <a:avLst/>
                          </a:prstGeom>
                          <a:noFill/>
                          <a:ln w="12700">
                            <a:solidFill>
                              <a:srgbClr val="0070C0"/>
                            </a:solidFill>
                          </a:ln>
                        </pic:spPr>
                      </pic:pic>
                    </a:graphicData>
                  </a:graphic>
                </wp:inline>
              </w:drawing>
            </w:r>
          </w:p>
        </w:tc>
        <w:tc>
          <w:tcPr>
            <w:tcW w:w="2902" w:type="dxa"/>
            <w:vAlign w:val="center"/>
          </w:tcPr>
          <w:p w:rsidR="00E34AFE" w:rsidRPr="00AD7E47" w:rsidRDefault="00E34AFE" w:rsidP="00697E8E">
            <w:pPr>
              <w:jc w:val="center"/>
              <w:rPr>
                <w:rFonts w:ascii="Times New Roman" w:hAnsi="Times New Roman"/>
              </w:rPr>
            </w:pPr>
            <w:r w:rsidRPr="00AD7E47">
              <w:rPr>
                <w:noProof/>
              </w:rPr>
              <w:drawing>
                <wp:inline distT="0" distB="0" distL="0" distR="0">
                  <wp:extent cx="1741335" cy="980211"/>
                  <wp:effectExtent l="19050" t="19050" r="11430" b="10795"/>
                  <wp:docPr id="3" name="Picture 3" descr="C:\Users\Milivojevic\Desktop\SED17\2017\Slike\malaIMG_20170811_15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livojevic\Desktop\SED17\2017\Slike\malaIMG_20170811_154223.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670" cy="984903"/>
                          </a:xfrm>
                          <a:prstGeom prst="rect">
                            <a:avLst/>
                          </a:prstGeom>
                          <a:noFill/>
                          <a:ln w="12700">
                            <a:solidFill>
                              <a:srgbClr val="0070C0"/>
                            </a:solidFill>
                          </a:ln>
                        </pic:spPr>
                      </pic:pic>
                    </a:graphicData>
                  </a:graphic>
                </wp:inline>
              </w:drawing>
            </w:r>
          </w:p>
        </w:tc>
      </w:tr>
      <w:tr w:rsidR="00E34AFE" w:rsidRPr="00AD7E47" w:rsidTr="00697E8E">
        <w:tc>
          <w:tcPr>
            <w:tcW w:w="9061" w:type="dxa"/>
            <w:gridSpan w:val="3"/>
          </w:tcPr>
          <w:p w:rsidR="00E34AFE" w:rsidRPr="00AD7E47" w:rsidRDefault="00E34AFE" w:rsidP="00697E8E">
            <w:pPr>
              <w:jc w:val="center"/>
              <w:rPr>
                <w:rFonts w:ascii="Times New Roman" w:hAnsi="Times New Roman"/>
                <w:sz w:val="20"/>
              </w:rPr>
            </w:pPr>
            <w:r w:rsidRPr="00AD7E47">
              <w:rPr>
                <w:rFonts w:ascii="Times New Roman" w:hAnsi="Times New Roman"/>
                <w:b/>
                <w:sz w:val="20"/>
              </w:rPr>
              <w:t>Figure 4</w:t>
            </w:r>
            <w:r w:rsidRPr="00AD7E47">
              <w:rPr>
                <w:rFonts w:ascii="Times New Roman" w:hAnsi="Times New Roman"/>
                <w:sz w:val="20"/>
              </w:rPr>
              <w:t>: Institute for Public Health, Uzice, Serbia</w:t>
            </w:r>
          </w:p>
        </w:tc>
      </w:tr>
    </w:tbl>
    <w:p w:rsidR="0053603B" w:rsidRPr="00AD7E47" w:rsidRDefault="0053603B" w:rsidP="00B146CA">
      <w:pPr>
        <w:jc w:val="both"/>
        <w:rPr>
          <w:rFonts w:eastAsia="Calibri"/>
          <w:szCs w:val="22"/>
        </w:rPr>
      </w:pPr>
    </w:p>
    <w:p w:rsidR="00FD05CE" w:rsidRPr="00AD7E47" w:rsidRDefault="00FD05CE" w:rsidP="00E2202A">
      <w:pPr>
        <w:spacing w:after="120"/>
        <w:jc w:val="both"/>
      </w:pPr>
      <w:r w:rsidRPr="00AD7E47">
        <w:t xml:space="preserve">Measuring of raw water properties was achieved by using the following laboratory equipment: the </w:t>
      </w:r>
      <w:r w:rsidRPr="00AD7E47">
        <w:rPr>
          <w:i/>
        </w:rPr>
        <w:t>p</w:t>
      </w:r>
      <w:r w:rsidR="00EC5C1E" w:rsidRPr="00AD7E47">
        <w:rPr>
          <w:i/>
        </w:rPr>
        <w:t>H</w:t>
      </w:r>
      <w:r w:rsidR="00EC5C1E" w:rsidRPr="00AD7E47">
        <w:t xml:space="preserve"> value were measured using the </w:t>
      </w:r>
      <w:r w:rsidR="00EC5C1E" w:rsidRPr="00AD7E47">
        <w:rPr>
          <w:i/>
        </w:rPr>
        <w:t>Hach USA</w:t>
      </w:r>
      <w:r w:rsidRPr="00AD7E47">
        <w:t>pH Meter</w:t>
      </w:r>
      <w:r w:rsidR="00045DD9" w:rsidRPr="00AD7E47">
        <w:t xml:space="preserve">, </w:t>
      </w:r>
      <w:r w:rsidR="00EC5C1E" w:rsidRPr="00AD7E47">
        <w:t>type</w:t>
      </w:r>
      <w:r w:rsidR="00045DD9" w:rsidRPr="00AD7E47">
        <w:t>:</w:t>
      </w:r>
      <w:r w:rsidR="00045DD9" w:rsidRPr="00AD7E47">
        <w:rPr>
          <w:i/>
        </w:rPr>
        <w:t>Sension 3</w:t>
      </w:r>
      <w:r w:rsidR="00045DD9" w:rsidRPr="00AD7E47">
        <w:t xml:space="preserve">, </w:t>
      </w:r>
      <w:r w:rsidR="00EC5C1E" w:rsidRPr="00AD7E47">
        <w:t>range</w:t>
      </w:r>
      <w:r w:rsidR="00045DD9" w:rsidRPr="00AD7E47">
        <w:t>: 0-14</w:t>
      </w:r>
      <w:r w:rsidR="00F4797B" w:rsidRPr="00AD7E47">
        <w:t>/</w:t>
      </w:r>
      <w:r w:rsidR="00EC5C1E" w:rsidRPr="00AD7E47">
        <w:t>method:</w:t>
      </w:r>
      <w:r w:rsidR="00AD4B87" w:rsidRPr="00AD7E47">
        <w:t xml:space="preserve"> Р-IV- 6/А, СЗЗЗЗ, 1990</w:t>
      </w:r>
      <w:r w:rsidR="00E2202A" w:rsidRPr="00AD7E47">
        <w:t>;</w:t>
      </w:r>
      <w:r w:rsidRPr="00AD7E47">
        <w:rPr>
          <w:i/>
        </w:rPr>
        <w:t>turbidity</w:t>
      </w:r>
      <w:r w:rsidRPr="00AD7E47">
        <w:t xml:space="preserve"> was measured using the</w:t>
      </w:r>
      <w:r w:rsidRPr="00AD7E47">
        <w:rPr>
          <w:i/>
          <w:color w:val="000000"/>
        </w:rPr>
        <w:t>HACH 2100N-IS</w:t>
      </w:r>
      <w:r w:rsidRPr="00AD7E47">
        <w:rPr>
          <w:color w:val="000000"/>
        </w:rPr>
        <w:t>Turbidimeter</w:t>
      </w:r>
      <w:r w:rsidR="006F7F84">
        <w:rPr>
          <w:color w:val="000000"/>
        </w:rPr>
        <w:t>,</w:t>
      </w:r>
      <w:r w:rsidR="00EC5C1E" w:rsidRPr="00AD7E47">
        <w:rPr>
          <w:color w:val="000000"/>
        </w:rPr>
        <w:t>range</w:t>
      </w:r>
      <w:r w:rsidR="00B82F45" w:rsidRPr="00AD7E47">
        <w:rPr>
          <w:color w:val="000000"/>
        </w:rPr>
        <w:t>: 0-1000 FNU</w:t>
      </w:r>
      <w:r w:rsidR="00AD4B87" w:rsidRPr="00AD7E47">
        <w:rPr>
          <w:color w:val="000000"/>
        </w:rPr>
        <w:t>/</w:t>
      </w:r>
      <w:r w:rsidR="00310CB8" w:rsidRPr="00310CB8">
        <w:t>method:</w:t>
      </w:r>
      <w:r w:rsidR="00AD4B87" w:rsidRPr="00AD7E47">
        <w:rPr>
          <w:color w:val="000000"/>
        </w:rPr>
        <w:t xml:space="preserve"> EN ISO 7027</w:t>
      </w:r>
      <w:r w:rsidR="00E2202A" w:rsidRPr="00AD7E47">
        <w:rPr>
          <w:color w:val="000000"/>
        </w:rPr>
        <w:t>;</w:t>
      </w:r>
      <w:r w:rsidRPr="00AD7E47">
        <w:rPr>
          <w:i/>
          <w:color w:val="000000"/>
        </w:rPr>
        <w:t>electrical conductivity</w:t>
      </w:r>
      <w:r w:rsidRPr="00AD7E47">
        <w:rPr>
          <w:color w:val="000000"/>
        </w:rPr>
        <w:t xml:space="preserve"> were measured on the </w:t>
      </w:r>
      <w:r w:rsidR="00B82F45" w:rsidRPr="00AD7E47">
        <w:rPr>
          <w:color w:val="000000"/>
        </w:rPr>
        <w:t>((Hach USA</w:t>
      </w:r>
      <w:r w:rsidR="00E2202A" w:rsidRPr="00AD7E47">
        <w:rPr>
          <w:color w:val="000000"/>
        </w:rPr>
        <w:t>Conductometer</w:t>
      </w:r>
      <w:r w:rsidR="00B82F45" w:rsidRPr="00AD7E47">
        <w:rPr>
          <w:color w:val="000000"/>
        </w:rPr>
        <w:t xml:space="preserve">, </w:t>
      </w:r>
      <w:r w:rsidR="00E2202A" w:rsidRPr="00AD7E47">
        <w:rPr>
          <w:color w:val="000000"/>
        </w:rPr>
        <w:t>type</w:t>
      </w:r>
      <w:r w:rsidR="00B82F45" w:rsidRPr="00AD7E47">
        <w:rPr>
          <w:color w:val="000000"/>
        </w:rPr>
        <w:t>: Sension 7,</w:t>
      </w:r>
      <w:r w:rsidR="00E2202A" w:rsidRPr="00AD7E47">
        <w:rPr>
          <w:color w:val="000000"/>
        </w:rPr>
        <w:t xml:space="preserve"> ranges</w:t>
      </w:r>
      <w:r w:rsidR="00B82F45" w:rsidRPr="00AD7E47">
        <w:rPr>
          <w:color w:val="000000"/>
        </w:rPr>
        <w:t>: 0-19.99μS/cm</w:t>
      </w:r>
      <w:r w:rsidR="00E2202A" w:rsidRPr="00AD7E47">
        <w:rPr>
          <w:color w:val="000000"/>
        </w:rPr>
        <w:t xml:space="preserve">, </w:t>
      </w:r>
      <w:r w:rsidR="00B82F45" w:rsidRPr="00AD7E47">
        <w:rPr>
          <w:color w:val="000000"/>
        </w:rPr>
        <w:t>20-199.9μS/cm</w:t>
      </w:r>
      <w:r w:rsidR="00E2202A" w:rsidRPr="00AD7E47">
        <w:rPr>
          <w:color w:val="000000"/>
        </w:rPr>
        <w:t>,</w:t>
      </w:r>
      <w:r w:rsidR="00B82F45" w:rsidRPr="00AD7E47">
        <w:rPr>
          <w:color w:val="000000"/>
        </w:rPr>
        <w:t xml:space="preserve"> 200-1999 μS/cm))</w:t>
      </w:r>
      <w:r w:rsidR="00AD4B87" w:rsidRPr="00AD7E47">
        <w:rPr>
          <w:color w:val="000000"/>
        </w:rPr>
        <w:t>/</w:t>
      </w:r>
      <w:r w:rsidR="00E2202A" w:rsidRPr="00AD7E47">
        <w:t>method</w:t>
      </w:r>
      <w:r w:rsidR="00310CB8">
        <w:t xml:space="preserve">: </w:t>
      </w:r>
      <w:r w:rsidR="00AD4B87" w:rsidRPr="00AD7E47">
        <w:rPr>
          <w:color w:val="000000"/>
        </w:rPr>
        <w:t>EN27888:1993</w:t>
      </w:r>
      <w:r w:rsidRPr="00AD7E47">
        <w:rPr>
          <w:color w:val="000000"/>
        </w:rPr>
        <w:t xml:space="preserve">. </w:t>
      </w:r>
      <w:r w:rsidR="00B877C1" w:rsidRPr="00AD7E47">
        <w:rPr>
          <w:color w:val="000000"/>
        </w:rPr>
        <w:t xml:space="preserve">Determination of </w:t>
      </w:r>
      <w:r w:rsidR="00B877C1" w:rsidRPr="00AD7E47">
        <w:rPr>
          <w:bCs/>
          <w:color w:val="000000"/>
        </w:rPr>
        <w:t>KMnO</w:t>
      </w:r>
      <w:r w:rsidR="00B877C1" w:rsidRPr="00AD7E47">
        <w:rPr>
          <w:bCs/>
          <w:color w:val="000000"/>
          <w:vertAlign w:val="subscript"/>
        </w:rPr>
        <w:t xml:space="preserve">4 </w:t>
      </w:r>
      <w:r w:rsidR="00B877C1" w:rsidRPr="00AD7E47">
        <w:rPr>
          <w:color w:val="000000"/>
        </w:rPr>
        <w:t>consumption</w:t>
      </w:r>
      <w:r w:rsidR="00E2202A" w:rsidRPr="00AD7E47">
        <w:rPr>
          <w:color w:val="000000"/>
        </w:rPr>
        <w:t>(</w:t>
      </w:r>
      <w:r w:rsidR="00E2202A" w:rsidRPr="00AD7E47">
        <w:rPr>
          <w:i/>
          <w:color w:val="000000"/>
        </w:rPr>
        <w:t>oxidizability</w:t>
      </w:r>
      <w:r w:rsidR="00E2202A" w:rsidRPr="00AD7E47">
        <w:rPr>
          <w:color w:val="000000"/>
        </w:rPr>
        <w:t>)</w:t>
      </w:r>
      <w:r w:rsidR="00AD4B87" w:rsidRPr="00AD7E47">
        <w:rPr>
          <w:color w:val="000000"/>
        </w:rPr>
        <w:t xml:space="preserve">: </w:t>
      </w:r>
      <w:r w:rsidR="00AA5F6D" w:rsidRPr="00AD7E47">
        <w:rPr>
          <w:color w:val="000000"/>
        </w:rPr>
        <w:t>glass burette</w:t>
      </w:r>
      <w:r w:rsidR="00AD4B87" w:rsidRPr="00AD7E47">
        <w:rPr>
          <w:color w:val="000000"/>
        </w:rPr>
        <w:t xml:space="preserve">, 50 mL, </w:t>
      </w:r>
      <w:r w:rsidR="00AA5F6D" w:rsidRPr="00AD7E47">
        <w:rPr>
          <w:color w:val="000000"/>
        </w:rPr>
        <w:t>lab hotplate</w:t>
      </w:r>
      <w:r w:rsidR="00AD4B87" w:rsidRPr="00AD7E47">
        <w:rPr>
          <w:color w:val="000000"/>
        </w:rPr>
        <w:t>, /</w:t>
      </w:r>
      <w:r w:rsidR="00E2202A" w:rsidRPr="00AD7E47">
        <w:t>method:</w:t>
      </w:r>
      <w:r w:rsidR="00AD4B87" w:rsidRPr="00AD7E47">
        <w:rPr>
          <w:color w:val="000000"/>
        </w:rPr>
        <w:t xml:space="preserve"> Р-IV-9а, СЗЗЗЗ, 1990</w:t>
      </w:r>
      <w:r w:rsidR="00E2202A" w:rsidRPr="00AD7E47">
        <w:rPr>
          <w:color w:val="000000"/>
        </w:rPr>
        <w:t xml:space="preserve">. </w:t>
      </w:r>
      <w:r w:rsidRPr="00AD7E47">
        <w:rPr>
          <w:color w:val="000000"/>
        </w:rPr>
        <w:t>The remaining parameters were measured and determined by applying the appropriate analytical methods</w:t>
      </w:r>
      <w:r w:rsidR="0090464C" w:rsidRPr="00AD7E47">
        <w:t xml:space="preserve">. Table </w:t>
      </w:r>
      <w:r w:rsidR="00E34AFE" w:rsidRPr="00AD7E47">
        <w:t>1</w:t>
      </w:r>
      <w:r w:rsidRPr="00AD7E47">
        <w:t xml:space="preserve"> lists the elements of descriptive statistic for the </w:t>
      </w:r>
      <w:r w:rsidR="00AD4B87" w:rsidRPr="00AD7E47">
        <w:t>input</w:t>
      </w:r>
      <w:r w:rsidRPr="00AD7E47">
        <w:t xml:space="preserve"> data</w:t>
      </w:r>
      <w:r w:rsidR="009F68AC" w:rsidRPr="00AD7E47">
        <w:t xml:space="preserve"> for all water intakes, separately</w:t>
      </w:r>
      <w:r w:rsidRPr="00AD7E47">
        <w:t>.</w:t>
      </w:r>
    </w:p>
    <w:p w:rsidR="00FD05CE" w:rsidRPr="00AD7E47" w:rsidRDefault="00E34AFE" w:rsidP="00FD05CE">
      <w:pPr>
        <w:jc w:val="center"/>
      </w:pPr>
      <w:r w:rsidRPr="00AD7E47">
        <w:t>Table 1</w:t>
      </w:r>
      <w:r w:rsidR="00FD05CE" w:rsidRPr="00AD7E47">
        <w:t>. Historical dataset of raw water quality - descriptive statistics</w:t>
      </w:r>
    </w:p>
    <w:tbl>
      <w:tblPr>
        <w:tblW w:w="9249" w:type="dxa"/>
        <w:jc w:val="center"/>
        <w:tblBorders>
          <w:top w:val="thinThickSmallGap" w:sz="12" w:space="0" w:color="002060"/>
          <w:bottom w:val="thinThickSmallGap" w:sz="12" w:space="0" w:color="002060"/>
          <w:insideH w:val="single" w:sz="4" w:space="0" w:color="002060"/>
        </w:tblBorders>
        <w:tblLook w:val="04A0"/>
      </w:tblPr>
      <w:tblGrid>
        <w:gridCol w:w="839"/>
        <w:gridCol w:w="551"/>
        <w:gridCol w:w="531"/>
        <w:gridCol w:w="601"/>
        <w:gridCol w:w="706"/>
        <w:gridCol w:w="531"/>
        <w:gridCol w:w="597"/>
        <w:gridCol w:w="601"/>
        <w:gridCol w:w="750"/>
        <w:gridCol w:w="601"/>
        <w:gridCol w:w="576"/>
        <w:gridCol w:w="706"/>
        <w:gridCol w:w="531"/>
        <w:gridCol w:w="597"/>
        <w:gridCol w:w="531"/>
      </w:tblGrid>
      <w:tr w:rsidR="008D7C9B" w:rsidRPr="00AD7E47" w:rsidTr="006A4261">
        <w:trPr>
          <w:trHeight w:val="121"/>
          <w:jc w:val="center"/>
        </w:trPr>
        <w:tc>
          <w:tcPr>
            <w:tcW w:w="839" w:type="dxa"/>
            <w:shd w:val="clear" w:color="auto" w:fill="auto"/>
            <w:noWrap/>
            <w:vAlign w:val="bottom"/>
            <w:hideMark/>
          </w:tcPr>
          <w:p w:rsidR="00BC32B3" w:rsidRPr="00AD7E47" w:rsidRDefault="00BC32B3" w:rsidP="00BC32B3">
            <w:pPr>
              <w:rPr>
                <w:sz w:val="16"/>
                <w:szCs w:val="18"/>
              </w:rPr>
            </w:pPr>
            <w:r w:rsidRPr="00AD7E47">
              <w:rPr>
                <w:sz w:val="16"/>
                <w:szCs w:val="18"/>
              </w:rPr>
              <w:t>Locat.</w:t>
            </w:r>
          </w:p>
        </w:tc>
        <w:tc>
          <w:tcPr>
            <w:tcW w:w="551" w:type="dxa"/>
            <w:shd w:val="clear" w:color="auto" w:fill="auto"/>
            <w:noWrap/>
            <w:vAlign w:val="bottom"/>
            <w:hideMark/>
          </w:tcPr>
          <w:p w:rsidR="00BC32B3" w:rsidRPr="00AD7E47" w:rsidRDefault="00BC32B3" w:rsidP="00A22DC0">
            <w:pPr>
              <w:rPr>
                <w:sz w:val="16"/>
                <w:szCs w:val="18"/>
              </w:rPr>
            </w:pPr>
          </w:p>
        </w:tc>
        <w:tc>
          <w:tcPr>
            <w:tcW w:w="531" w:type="dxa"/>
            <w:shd w:val="clear" w:color="000000" w:fill="FFD966"/>
            <w:noWrap/>
            <w:vAlign w:val="bottom"/>
            <w:hideMark/>
          </w:tcPr>
          <w:p w:rsidR="00BC32B3" w:rsidRPr="00AD7E47" w:rsidRDefault="00BC32B3" w:rsidP="00252634">
            <w:pPr>
              <w:rPr>
                <w:color w:val="000000"/>
                <w:sz w:val="16"/>
                <w:szCs w:val="18"/>
              </w:rPr>
            </w:pPr>
            <w:r w:rsidRPr="00AD7E47">
              <w:rPr>
                <w:color w:val="000000"/>
                <w:sz w:val="16"/>
                <w:szCs w:val="18"/>
              </w:rPr>
              <w:t>Chl.</w:t>
            </w:r>
          </w:p>
        </w:tc>
        <w:tc>
          <w:tcPr>
            <w:tcW w:w="601" w:type="dxa"/>
            <w:shd w:val="clear" w:color="000000" w:fill="FFD966"/>
            <w:noWrap/>
            <w:vAlign w:val="bottom"/>
            <w:hideMark/>
          </w:tcPr>
          <w:p w:rsidR="00BC32B3" w:rsidRPr="00AD7E47" w:rsidRDefault="00BC32B3" w:rsidP="00A22DC0">
            <w:pPr>
              <w:rPr>
                <w:color w:val="000000"/>
                <w:sz w:val="16"/>
                <w:szCs w:val="18"/>
              </w:rPr>
            </w:pPr>
            <w:r w:rsidRPr="00AD7E47">
              <w:rPr>
                <w:color w:val="000000"/>
                <w:sz w:val="16"/>
                <w:szCs w:val="18"/>
              </w:rPr>
              <w:t>Oxid.</w:t>
            </w:r>
          </w:p>
        </w:tc>
        <w:tc>
          <w:tcPr>
            <w:tcW w:w="706" w:type="dxa"/>
            <w:shd w:val="clear" w:color="000000" w:fill="FFD966"/>
            <w:noWrap/>
            <w:vAlign w:val="bottom"/>
            <w:hideMark/>
          </w:tcPr>
          <w:p w:rsidR="00BC32B3" w:rsidRPr="00AD7E47" w:rsidRDefault="00BC32B3" w:rsidP="00A22DC0">
            <w:pPr>
              <w:rPr>
                <w:color w:val="000000"/>
                <w:sz w:val="16"/>
                <w:szCs w:val="18"/>
              </w:rPr>
            </w:pPr>
            <w:r w:rsidRPr="00AD7E47">
              <w:rPr>
                <w:color w:val="000000"/>
                <w:sz w:val="16"/>
                <w:szCs w:val="18"/>
              </w:rPr>
              <w:t>Ec</w:t>
            </w:r>
          </w:p>
        </w:tc>
        <w:tc>
          <w:tcPr>
            <w:tcW w:w="531" w:type="dxa"/>
            <w:shd w:val="clear" w:color="000000" w:fill="FFD966"/>
            <w:noWrap/>
            <w:vAlign w:val="bottom"/>
            <w:hideMark/>
          </w:tcPr>
          <w:p w:rsidR="00BC32B3" w:rsidRPr="00AD7E47" w:rsidRDefault="00BC32B3" w:rsidP="00A22DC0">
            <w:pPr>
              <w:rPr>
                <w:color w:val="000000"/>
                <w:sz w:val="16"/>
                <w:szCs w:val="18"/>
              </w:rPr>
            </w:pPr>
            <w:r w:rsidRPr="00AD7E47">
              <w:rPr>
                <w:color w:val="000000"/>
                <w:sz w:val="16"/>
                <w:szCs w:val="18"/>
              </w:rPr>
              <w:t>pH</w:t>
            </w:r>
          </w:p>
        </w:tc>
        <w:tc>
          <w:tcPr>
            <w:tcW w:w="597" w:type="dxa"/>
            <w:shd w:val="clear" w:color="000000" w:fill="FFD966"/>
            <w:noWrap/>
            <w:vAlign w:val="bottom"/>
            <w:hideMark/>
          </w:tcPr>
          <w:p w:rsidR="00BC32B3" w:rsidRPr="00AD7E47" w:rsidRDefault="00BC32B3" w:rsidP="00A22DC0">
            <w:pPr>
              <w:rPr>
                <w:color w:val="000000"/>
                <w:sz w:val="16"/>
                <w:szCs w:val="18"/>
              </w:rPr>
            </w:pPr>
            <w:r w:rsidRPr="00AD7E47">
              <w:rPr>
                <w:color w:val="000000"/>
                <w:sz w:val="16"/>
                <w:szCs w:val="18"/>
              </w:rPr>
              <w:t>Turb.</w:t>
            </w:r>
          </w:p>
        </w:tc>
        <w:tc>
          <w:tcPr>
            <w:tcW w:w="601" w:type="dxa"/>
            <w:shd w:val="clear" w:color="000000" w:fill="FFD966"/>
            <w:noWrap/>
            <w:vAlign w:val="bottom"/>
            <w:hideMark/>
          </w:tcPr>
          <w:p w:rsidR="00BC32B3" w:rsidRPr="00AD7E47" w:rsidRDefault="00BC32B3" w:rsidP="00A22DC0">
            <w:pPr>
              <w:rPr>
                <w:color w:val="000000"/>
                <w:sz w:val="16"/>
                <w:szCs w:val="18"/>
              </w:rPr>
            </w:pPr>
            <w:r w:rsidRPr="00AD7E47">
              <w:rPr>
                <w:color w:val="000000"/>
                <w:sz w:val="16"/>
                <w:szCs w:val="18"/>
              </w:rPr>
              <w:t>T</w:t>
            </w:r>
          </w:p>
        </w:tc>
        <w:tc>
          <w:tcPr>
            <w:tcW w:w="750" w:type="dxa"/>
            <w:shd w:val="clear" w:color="000000" w:fill="FFD966"/>
            <w:vAlign w:val="bottom"/>
          </w:tcPr>
          <w:p w:rsidR="00BC32B3" w:rsidRPr="00AD7E47" w:rsidRDefault="00BC32B3" w:rsidP="00BC32B3">
            <w:pPr>
              <w:rPr>
                <w:color w:val="000000"/>
                <w:sz w:val="16"/>
                <w:szCs w:val="18"/>
              </w:rPr>
            </w:pPr>
            <w:r w:rsidRPr="00AD7E47">
              <w:rPr>
                <w:color w:val="000000"/>
                <w:sz w:val="16"/>
                <w:szCs w:val="18"/>
              </w:rPr>
              <w:t>Locat.</w:t>
            </w:r>
          </w:p>
        </w:tc>
        <w:tc>
          <w:tcPr>
            <w:tcW w:w="601" w:type="dxa"/>
            <w:shd w:val="clear" w:color="000000" w:fill="FFD966"/>
            <w:vAlign w:val="bottom"/>
          </w:tcPr>
          <w:p w:rsidR="00BC32B3" w:rsidRPr="00AD7E47" w:rsidRDefault="00BC32B3" w:rsidP="00A22DC0">
            <w:pPr>
              <w:rPr>
                <w:color w:val="000000"/>
                <w:sz w:val="16"/>
                <w:szCs w:val="18"/>
              </w:rPr>
            </w:pPr>
            <w:r w:rsidRPr="00AD7E47">
              <w:rPr>
                <w:color w:val="000000"/>
                <w:sz w:val="16"/>
                <w:szCs w:val="18"/>
              </w:rPr>
              <w:t>Chl.</w:t>
            </w:r>
          </w:p>
        </w:tc>
        <w:tc>
          <w:tcPr>
            <w:tcW w:w="576" w:type="dxa"/>
            <w:shd w:val="clear" w:color="000000" w:fill="FFD966"/>
            <w:vAlign w:val="bottom"/>
          </w:tcPr>
          <w:p w:rsidR="00BC32B3" w:rsidRPr="00AD7E47" w:rsidRDefault="00BC32B3" w:rsidP="00A22DC0">
            <w:pPr>
              <w:rPr>
                <w:color w:val="000000"/>
                <w:sz w:val="16"/>
                <w:szCs w:val="18"/>
              </w:rPr>
            </w:pPr>
            <w:r w:rsidRPr="00AD7E47">
              <w:rPr>
                <w:color w:val="000000"/>
                <w:sz w:val="16"/>
                <w:szCs w:val="18"/>
              </w:rPr>
              <w:t>Oxid.</w:t>
            </w:r>
          </w:p>
        </w:tc>
        <w:tc>
          <w:tcPr>
            <w:tcW w:w="706" w:type="dxa"/>
            <w:shd w:val="clear" w:color="000000" w:fill="FFD966"/>
            <w:vAlign w:val="bottom"/>
          </w:tcPr>
          <w:p w:rsidR="00BC32B3" w:rsidRPr="00AD7E47" w:rsidRDefault="00BC32B3" w:rsidP="00A22DC0">
            <w:pPr>
              <w:rPr>
                <w:color w:val="000000"/>
                <w:sz w:val="16"/>
                <w:szCs w:val="18"/>
              </w:rPr>
            </w:pPr>
            <w:r w:rsidRPr="00AD7E47">
              <w:rPr>
                <w:color w:val="000000"/>
                <w:sz w:val="16"/>
                <w:szCs w:val="18"/>
              </w:rPr>
              <w:t>Ec</w:t>
            </w:r>
          </w:p>
        </w:tc>
        <w:tc>
          <w:tcPr>
            <w:tcW w:w="531" w:type="dxa"/>
            <w:shd w:val="clear" w:color="000000" w:fill="FFD966"/>
            <w:vAlign w:val="bottom"/>
          </w:tcPr>
          <w:p w:rsidR="00BC32B3" w:rsidRPr="00AD7E47" w:rsidRDefault="00BC32B3" w:rsidP="00A22DC0">
            <w:pPr>
              <w:rPr>
                <w:color w:val="000000"/>
                <w:sz w:val="16"/>
                <w:szCs w:val="18"/>
              </w:rPr>
            </w:pPr>
            <w:r w:rsidRPr="00AD7E47">
              <w:rPr>
                <w:color w:val="000000"/>
                <w:sz w:val="16"/>
                <w:szCs w:val="18"/>
              </w:rPr>
              <w:t>pH</w:t>
            </w:r>
          </w:p>
        </w:tc>
        <w:tc>
          <w:tcPr>
            <w:tcW w:w="597" w:type="dxa"/>
            <w:shd w:val="clear" w:color="000000" w:fill="FFD966"/>
            <w:vAlign w:val="bottom"/>
          </w:tcPr>
          <w:p w:rsidR="00BC32B3" w:rsidRPr="00AD7E47" w:rsidRDefault="00BC32B3" w:rsidP="00A22DC0">
            <w:pPr>
              <w:rPr>
                <w:color w:val="000000"/>
                <w:sz w:val="16"/>
                <w:szCs w:val="18"/>
              </w:rPr>
            </w:pPr>
            <w:r w:rsidRPr="00AD7E47">
              <w:rPr>
                <w:color w:val="000000"/>
                <w:sz w:val="16"/>
                <w:szCs w:val="18"/>
              </w:rPr>
              <w:t>Turb.</w:t>
            </w:r>
          </w:p>
        </w:tc>
        <w:tc>
          <w:tcPr>
            <w:tcW w:w="531" w:type="dxa"/>
            <w:shd w:val="clear" w:color="000000" w:fill="FFD966"/>
            <w:vAlign w:val="bottom"/>
          </w:tcPr>
          <w:p w:rsidR="00BC32B3" w:rsidRPr="00AD7E47" w:rsidRDefault="00BC32B3" w:rsidP="00A22DC0">
            <w:pPr>
              <w:rPr>
                <w:color w:val="000000"/>
                <w:sz w:val="16"/>
                <w:szCs w:val="18"/>
              </w:rPr>
            </w:pPr>
            <w:r w:rsidRPr="00AD7E47">
              <w:rPr>
                <w:color w:val="000000"/>
                <w:sz w:val="16"/>
                <w:szCs w:val="18"/>
              </w:rPr>
              <w:t>T</w:t>
            </w:r>
          </w:p>
        </w:tc>
      </w:tr>
      <w:tr w:rsidR="008D7C9B" w:rsidRPr="00AD7E47" w:rsidTr="006A4261">
        <w:trPr>
          <w:trHeight w:val="158"/>
          <w:jc w:val="center"/>
        </w:trPr>
        <w:tc>
          <w:tcPr>
            <w:tcW w:w="839" w:type="dxa"/>
            <w:shd w:val="clear" w:color="auto" w:fill="auto"/>
            <w:noWrap/>
            <w:vAlign w:val="bottom"/>
            <w:hideMark/>
          </w:tcPr>
          <w:p w:rsidR="00BC32B3" w:rsidRPr="00AD7E47" w:rsidRDefault="00BC32B3" w:rsidP="00A22DC0">
            <w:pPr>
              <w:jc w:val="center"/>
              <w:rPr>
                <w:color w:val="000000"/>
                <w:sz w:val="14"/>
                <w:szCs w:val="18"/>
              </w:rPr>
            </w:pPr>
          </w:p>
        </w:tc>
        <w:tc>
          <w:tcPr>
            <w:tcW w:w="551" w:type="dxa"/>
            <w:shd w:val="clear" w:color="auto" w:fill="auto"/>
            <w:noWrap/>
            <w:vAlign w:val="bottom"/>
            <w:hideMark/>
          </w:tcPr>
          <w:p w:rsidR="00BC32B3" w:rsidRPr="00AD7E47" w:rsidRDefault="00BC32B3" w:rsidP="00A22DC0">
            <w:pPr>
              <w:jc w:val="center"/>
              <w:rPr>
                <w:sz w:val="14"/>
                <w:szCs w:val="18"/>
              </w:rPr>
            </w:pPr>
          </w:p>
        </w:tc>
        <w:tc>
          <w:tcPr>
            <w:tcW w:w="531" w:type="dxa"/>
            <w:shd w:val="clear" w:color="000000" w:fill="C6E0B4"/>
            <w:noWrap/>
            <w:vAlign w:val="bottom"/>
            <w:hideMark/>
          </w:tcPr>
          <w:p w:rsidR="00BC32B3" w:rsidRPr="00AD7E47" w:rsidRDefault="00BC32B3" w:rsidP="00A22DC0">
            <w:pPr>
              <w:jc w:val="center"/>
              <w:rPr>
                <w:color w:val="000000"/>
                <w:sz w:val="14"/>
                <w:szCs w:val="18"/>
              </w:rPr>
            </w:pPr>
          </w:p>
        </w:tc>
        <w:tc>
          <w:tcPr>
            <w:tcW w:w="601" w:type="dxa"/>
            <w:shd w:val="clear" w:color="000000" w:fill="C6E0B4"/>
            <w:noWrap/>
            <w:vAlign w:val="bottom"/>
            <w:hideMark/>
          </w:tcPr>
          <w:p w:rsidR="00BC32B3" w:rsidRPr="00AD7E47" w:rsidRDefault="00BC32B3" w:rsidP="00A22DC0">
            <w:pPr>
              <w:jc w:val="center"/>
              <w:rPr>
                <w:color w:val="000000"/>
                <w:sz w:val="14"/>
                <w:szCs w:val="18"/>
              </w:rPr>
            </w:pPr>
            <w:r w:rsidRPr="00AD7E47">
              <w:rPr>
                <w:color w:val="000000"/>
                <w:sz w:val="14"/>
                <w:szCs w:val="18"/>
              </w:rPr>
              <w:t>[mg/l]</w:t>
            </w:r>
          </w:p>
        </w:tc>
        <w:tc>
          <w:tcPr>
            <w:tcW w:w="706" w:type="dxa"/>
            <w:shd w:val="clear" w:color="000000" w:fill="C6E0B4"/>
            <w:noWrap/>
            <w:vAlign w:val="bottom"/>
            <w:hideMark/>
          </w:tcPr>
          <w:p w:rsidR="00BC32B3" w:rsidRPr="00AD7E47" w:rsidRDefault="00BC32B3" w:rsidP="00227678">
            <w:pPr>
              <w:jc w:val="center"/>
              <w:rPr>
                <w:color w:val="000000"/>
                <w:sz w:val="14"/>
                <w:szCs w:val="18"/>
              </w:rPr>
            </w:pPr>
            <w:r w:rsidRPr="00AD7E47">
              <w:rPr>
                <w:color w:val="000000"/>
                <w:sz w:val="14"/>
                <w:szCs w:val="18"/>
              </w:rPr>
              <w:t>[</w:t>
            </w:r>
            <w:r w:rsidR="00227678" w:rsidRPr="00227678">
              <w:rPr>
                <w:color w:val="000000"/>
                <w:sz w:val="14"/>
                <w:szCs w:val="18"/>
              </w:rPr>
              <w:t>µ</w:t>
            </w:r>
            <w:r w:rsidRPr="00AD7E47">
              <w:rPr>
                <w:color w:val="000000"/>
                <w:sz w:val="14"/>
                <w:szCs w:val="18"/>
              </w:rPr>
              <w:t>S/cm]</w:t>
            </w:r>
          </w:p>
        </w:tc>
        <w:tc>
          <w:tcPr>
            <w:tcW w:w="531" w:type="dxa"/>
            <w:shd w:val="clear" w:color="000000" w:fill="C6E0B4"/>
            <w:noWrap/>
            <w:vAlign w:val="bottom"/>
            <w:hideMark/>
          </w:tcPr>
          <w:p w:rsidR="00BC32B3" w:rsidRPr="00AD7E47" w:rsidRDefault="00BC32B3" w:rsidP="00A22DC0">
            <w:pPr>
              <w:jc w:val="center"/>
              <w:rPr>
                <w:color w:val="000000"/>
                <w:sz w:val="14"/>
                <w:szCs w:val="18"/>
              </w:rPr>
            </w:pPr>
          </w:p>
        </w:tc>
        <w:tc>
          <w:tcPr>
            <w:tcW w:w="597" w:type="dxa"/>
            <w:shd w:val="clear" w:color="000000" w:fill="C6E0B4"/>
            <w:noWrap/>
            <w:vAlign w:val="bottom"/>
            <w:hideMark/>
          </w:tcPr>
          <w:p w:rsidR="00BC32B3" w:rsidRPr="00AD7E47" w:rsidRDefault="00BC32B3" w:rsidP="00A22DC0">
            <w:pPr>
              <w:jc w:val="center"/>
              <w:rPr>
                <w:color w:val="000000"/>
                <w:sz w:val="14"/>
                <w:szCs w:val="18"/>
              </w:rPr>
            </w:pPr>
            <w:r w:rsidRPr="00AD7E47">
              <w:rPr>
                <w:color w:val="000000"/>
                <w:sz w:val="14"/>
                <w:szCs w:val="18"/>
              </w:rPr>
              <w:t>[NTU]</w:t>
            </w:r>
          </w:p>
        </w:tc>
        <w:tc>
          <w:tcPr>
            <w:tcW w:w="601" w:type="dxa"/>
            <w:shd w:val="clear" w:color="000000" w:fill="C6E0B4"/>
            <w:noWrap/>
            <w:vAlign w:val="bottom"/>
            <w:hideMark/>
          </w:tcPr>
          <w:p w:rsidR="00BC32B3" w:rsidRPr="00AD7E47" w:rsidRDefault="00BC32B3" w:rsidP="00A22DC0">
            <w:pPr>
              <w:jc w:val="center"/>
              <w:rPr>
                <w:color w:val="000000"/>
                <w:sz w:val="14"/>
                <w:szCs w:val="18"/>
              </w:rPr>
            </w:pPr>
            <w:r w:rsidRPr="00AD7E47">
              <w:rPr>
                <w:color w:val="000000"/>
                <w:sz w:val="14"/>
                <w:szCs w:val="18"/>
              </w:rPr>
              <w:t>[</w:t>
            </w:r>
            <w:r w:rsidRPr="00AD7E47">
              <w:rPr>
                <w:color w:val="000000"/>
                <w:sz w:val="14"/>
                <w:szCs w:val="18"/>
                <w:vertAlign w:val="superscript"/>
              </w:rPr>
              <w:t>0</w:t>
            </w:r>
            <w:r w:rsidRPr="00AD7E47">
              <w:rPr>
                <w:color w:val="000000"/>
                <w:sz w:val="14"/>
                <w:szCs w:val="18"/>
              </w:rPr>
              <w:t>C]</w:t>
            </w:r>
          </w:p>
        </w:tc>
        <w:tc>
          <w:tcPr>
            <w:tcW w:w="750" w:type="dxa"/>
            <w:shd w:val="clear" w:color="000000" w:fill="C6E0B4"/>
            <w:vAlign w:val="bottom"/>
          </w:tcPr>
          <w:p w:rsidR="00BC32B3" w:rsidRPr="00AD7E47" w:rsidRDefault="00BC32B3" w:rsidP="00A22DC0">
            <w:pPr>
              <w:jc w:val="center"/>
              <w:rPr>
                <w:color w:val="000000"/>
                <w:sz w:val="14"/>
                <w:szCs w:val="18"/>
              </w:rPr>
            </w:pPr>
          </w:p>
        </w:tc>
        <w:tc>
          <w:tcPr>
            <w:tcW w:w="601" w:type="dxa"/>
            <w:shd w:val="clear" w:color="000000" w:fill="C6E0B4"/>
            <w:vAlign w:val="bottom"/>
          </w:tcPr>
          <w:p w:rsidR="00BC32B3" w:rsidRPr="00AD7E47" w:rsidRDefault="00BC32B3" w:rsidP="00A22DC0">
            <w:pPr>
              <w:jc w:val="center"/>
              <w:rPr>
                <w:color w:val="000000"/>
                <w:sz w:val="14"/>
                <w:szCs w:val="18"/>
              </w:rPr>
            </w:pPr>
          </w:p>
        </w:tc>
        <w:tc>
          <w:tcPr>
            <w:tcW w:w="576" w:type="dxa"/>
            <w:shd w:val="clear" w:color="000000" w:fill="C6E0B4"/>
            <w:vAlign w:val="bottom"/>
          </w:tcPr>
          <w:p w:rsidR="00BC32B3" w:rsidRPr="00AD7E47" w:rsidRDefault="00BC32B3" w:rsidP="00A22DC0">
            <w:pPr>
              <w:jc w:val="center"/>
              <w:rPr>
                <w:color w:val="000000"/>
                <w:sz w:val="14"/>
                <w:szCs w:val="18"/>
              </w:rPr>
            </w:pPr>
            <w:r w:rsidRPr="00AD7E47">
              <w:rPr>
                <w:color w:val="000000"/>
                <w:sz w:val="14"/>
                <w:szCs w:val="18"/>
              </w:rPr>
              <w:t>[mg/l]</w:t>
            </w:r>
          </w:p>
        </w:tc>
        <w:tc>
          <w:tcPr>
            <w:tcW w:w="706" w:type="dxa"/>
            <w:shd w:val="clear" w:color="000000" w:fill="C6E0B4"/>
            <w:vAlign w:val="bottom"/>
          </w:tcPr>
          <w:p w:rsidR="00BC32B3" w:rsidRPr="00AD7E47" w:rsidRDefault="00BC32B3" w:rsidP="00A22DC0">
            <w:pPr>
              <w:jc w:val="center"/>
              <w:rPr>
                <w:color w:val="000000"/>
                <w:sz w:val="14"/>
                <w:szCs w:val="18"/>
              </w:rPr>
            </w:pPr>
            <w:r w:rsidRPr="00AD7E47">
              <w:rPr>
                <w:color w:val="000000"/>
                <w:sz w:val="14"/>
                <w:szCs w:val="18"/>
              </w:rPr>
              <w:t>[</w:t>
            </w:r>
            <w:r w:rsidR="008712B5" w:rsidRPr="00AD7E47">
              <w:rPr>
                <w:color w:val="000000"/>
                <w:sz w:val="14"/>
                <w:szCs w:val="18"/>
              </w:rPr>
              <w:t></w:t>
            </w:r>
            <w:r w:rsidRPr="00AD7E47">
              <w:rPr>
                <w:color w:val="000000"/>
                <w:sz w:val="14"/>
                <w:szCs w:val="18"/>
              </w:rPr>
              <w:t>S/cm]</w:t>
            </w:r>
          </w:p>
        </w:tc>
        <w:tc>
          <w:tcPr>
            <w:tcW w:w="531" w:type="dxa"/>
            <w:shd w:val="clear" w:color="000000" w:fill="C6E0B4"/>
            <w:vAlign w:val="bottom"/>
          </w:tcPr>
          <w:p w:rsidR="00BC32B3" w:rsidRPr="00AD7E47" w:rsidRDefault="00BC32B3" w:rsidP="00A22DC0">
            <w:pPr>
              <w:jc w:val="center"/>
              <w:rPr>
                <w:color w:val="000000"/>
                <w:sz w:val="14"/>
                <w:szCs w:val="18"/>
              </w:rPr>
            </w:pPr>
          </w:p>
        </w:tc>
        <w:tc>
          <w:tcPr>
            <w:tcW w:w="597" w:type="dxa"/>
            <w:shd w:val="clear" w:color="000000" w:fill="C6E0B4"/>
            <w:vAlign w:val="bottom"/>
          </w:tcPr>
          <w:p w:rsidR="00BC32B3" w:rsidRPr="00AD7E47" w:rsidRDefault="00BC32B3" w:rsidP="00A22DC0">
            <w:pPr>
              <w:jc w:val="center"/>
              <w:rPr>
                <w:color w:val="000000"/>
                <w:sz w:val="14"/>
                <w:szCs w:val="18"/>
              </w:rPr>
            </w:pPr>
            <w:r w:rsidRPr="00AD7E47">
              <w:rPr>
                <w:color w:val="000000"/>
                <w:sz w:val="14"/>
                <w:szCs w:val="18"/>
              </w:rPr>
              <w:t>[NTU]</w:t>
            </w:r>
          </w:p>
        </w:tc>
        <w:tc>
          <w:tcPr>
            <w:tcW w:w="531" w:type="dxa"/>
            <w:shd w:val="clear" w:color="000000" w:fill="C6E0B4"/>
            <w:vAlign w:val="bottom"/>
          </w:tcPr>
          <w:p w:rsidR="00BC32B3" w:rsidRPr="00AD7E47" w:rsidRDefault="00BC32B3" w:rsidP="00A22DC0">
            <w:pPr>
              <w:jc w:val="center"/>
              <w:rPr>
                <w:color w:val="000000"/>
                <w:sz w:val="14"/>
                <w:szCs w:val="18"/>
              </w:rPr>
            </w:pPr>
            <w:r w:rsidRPr="00AD7E47">
              <w:rPr>
                <w:color w:val="000000"/>
                <w:sz w:val="14"/>
                <w:szCs w:val="18"/>
              </w:rPr>
              <w:t>[</w:t>
            </w:r>
            <w:r w:rsidRPr="00AD7E47">
              <w:rPr>
                <w:color w:val="000000"/>
                <w:sz w:val="14"/>
                <w:szCs w:val="18"/>
                <w:vertAlign w:val="superscript"/>
              </w:rPr>
              <w:t>0</w:t>
            </w:r>
            <w:r w:rsidRPr="00AD7E47">
              <w:rPr>
                <w:color w:val="000000"/>
                <w:sz w:val="14"/>
                <w:szCs w:val="18"/>
              </w:rPr>
              <w:t>C]</w:t>
            </w:r>
          </w:p>
        </w:tc>
      </w:tr>
      <w:tr w:rsidR="008D7C9B" w:rsidRPr="00AD7E47" w:rsidTr="006A4261">
        <w:trPr>
          <w:trHeight w:val="183"/>
          <w:jc w:val="center"/>
        </w:trPr>
        <w:tc>
          <w:tcPr>
            <w:tcW w:w="839" w:type="dxa"/>
            <w:shd w:val="clear" w:color="000000" w:fill="BDD7EE"/>
            <w:noWrap/>
            <w:vAlign w:val="bottom"/>
            <w:hideMark/>
          </w:tcPr>
          <w:p w:rsidR="00BC32B3" w:rsidRPr="00AD7E47" w:rsidRDefault="00BC32B3" w:rsidP="00A22DC0">
            <w:pPr>
              <w:rPr>
                <w:color w:val="000000"/>
                <w:sz w:val="16"/>
                <w:szCs w:val="18"/>
              </w:rPr>
            </w:pPr>
            <w:r w:rsidRPr="00AD7E47">
              <w:rPr>
                <w:color w:val="000000"/>
                <w:sz w:val="16"/>
                <w:szCs w:val="18"/>
              </w:rPr>
              <w:t>Zlatibor</w:t>
            </w: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Min</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4</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14.8</w:t>
            </w:r>
          </w:p>
        </w:tc>
        <w:tc>
          <w:tcPr>
            <w:tcW w:w="706"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123</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7</w:t>
            </w:r>
          </w:p>
        </w:tc>
        <w:tc>
          <w:tcPr>
            <w:tcW w:w="597"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0.6</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2.5</w:t>
            </w:r>
          </w:p>
        </w:tc>
        <w:tc>
          <w:tcPr>
            <w:tcW w:w="750" w:type="dxa"/>
            <w:shd w:val="clear" w:color="auto" w:fill="BDD6EE" w:themeFill="accent1" w:themeFillTint="66"/>
            <w:vAlign w:val="bottom"/>
          </w:tcPr>
          <w:p w:rsidR="00BC32B3" w:rsidRPr="00AD7E47" w:rsidRDefault="00BC32B3" w:rsidP="00A22DC0">
            <w:pPr>
              <w:jc w:val="right"/>
              <w:rPr>
                <w:color w:val="000000"/>
                <w:sz w:val="14"/>
                <w:szCs w:val="18"/>
              </w:rPr>
            </w:pPr>
            <w:r w:rsidRPr="00AD7E47">
              <w:rPr>
                <w:color w:val="000000"/>
                <w:sz w:val="16"/>
                <w:szCs w:val="18"/>
              </w:rPr>
              <w:t>Uzice</w:t>
            </w: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5</w:t>
            </w:r>
          </w:p>
        </w:tc>
        <w:tc>
          <w:tcPr>
            <w:tcW w:w="576" w:type="dxa"/>
            <w:vAlign w:val="bottom"/>
          </w:tcPr>
          <w:p w:rsidR="00BC32B3" w:rsidRPr="00AD7E47" w:rsidRDefault="00BC32B3" w:rsidP="00A22DC0">
            <w:pPr>
              <w:jc w:val="right"/>
              <w:rPr>
                <w:color w:val="000000"/>
                <w:sz w:val="14"/>
                <w:szCs w:val="18"/>
              </w:rPr>
            </w:pPr>
            <w:r w:rsidRPr="00AD7E47">
              <w:rPr>
                <w:color w:val="000000"/>
                <w:sz w:val="14"/>
                <w:szCs w:val="18"/>
              </w:rPr>
              <w:t>3.8</w:t>
            </w:r>
          </w:p>
        </w:tc>
        <w:tc>
          <w:tcPr>
            <w:tcW w:w="706" w:type="dxa"/>
            <w:vAlign w:val="bottom"/>
          </w:tcPr>
          <w:p w:rsidR="00BC32B3" w:rsidRPr="00AD7E47" w:rsidRDefault="00BC32B3" w:rsidP="00A22DC0">
            <w:pPr>
              <w:jc w:val="right"/>
              <w:rPr>
                <w:color w:val="000000"/>
                <w:sz w:val="14"/>
                <w:szCs w:val="18"/>
              </w:rPr>
            </w:pPr>
            <w:r w:rsidRPr="00AD7E47">
              <w:rPr>
                <w:color w:val="000000"/>
                <w:sz w:val="14"/>
                <w:szCs w:val="18"/>
              </w:rPr>
              <w:t>309</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6.7</w:t>
            </w:r>
          </w:p>
        </w:tc>
        <w:tc>
          <w:tcPr>
            <w:tcW w:w="597" w:type="dxa"/>
            <w:vAlign w:val="bottom"/>
          </w:tcPr>
          <w:p w:rsidR="00BC32B3" w:rsidRPr="00AD7E47" w:rsidRDefault="00BC32B3" w:rsidP="00A22DC0">
            <w:pPr>
              <w:jc w:val="right"/>
              <w:rPr>
                <w:color w:val="000000"/>
                <w:sz w:val="14"/>
                <w:szCs w:val="18"/>
              </w:rPr>
            </w:pPr>
            <w:r w:rsidRPr="00AD7E47">
              <w:rPr>
                <w:color w:val="000000"/>
                <w:sz w:val="14"/>
                <w:szCs w:val="18"/>
              </w:rPr>
              <w:t>0.5</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7.5</w:t>
            </w:r>
          </w:p>
        </w:tc>
      </w:tr>
      <w:tr w:rsidR="008D7C9B" w:rsidRPr="00AD7E47" w:rsidTr="006A4261">
        <w:trPr>
          <w:trHeight w:val="108"/>
          <w:jc w:val="center"/>
        </w:trPr>
        <w:tc>
          <w:tcPr>
            <w:tcW w:w="839" w:type="dxa"/>
            <w:shd w:val="clear" w:color="auto" w:fill="auto"/>
            <w:noWrap/>
            <w:vAlign w:val="bottom"/>
            <w:hideMark/>
          </w:tcPr>
          <w:p w:rsidR="00BC32B3" w:rsidRPr="00AD7E47" w:rsidRDefault="00BC32B3" w:rsidP="00A22DC0">
            <w:pPr>
              <w:rPr>
                <w:i/>
                <w:iCs/>
                <w:color w:val="000000"/>
                <w:sz w:val="16"/>
                <w:szCs w:val="18"/>
              </w:rPr>
            </w:pPr>
            <w:r w:rsidRPr="00AD7E47">
              <w:rPr>
                <w:i/>
                <w:iCs/>
                <w:color w:val="000000"/>
                <w:sz w:val="16"/>
                <w:szCs w:val="18"/>
              </w:rPr>
              <w:t>Samples</w:t>
            </w: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Max</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12</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31.1</w:t>
            </w:r>
          </w:p>
        </w:tc>
        <w:tc>
          <w:tcPr>
            <w:tcW w:w="706"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217</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8.2</w:t>
            </w:r>
          </w:p>
        </w:tc>
        <w:tc>
          <w:tcPr>
            <w:tcW w:w="597"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3.7</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20.5</w:t>
            </w:r>
          </w:p>
        </w:tc>
        <w:tc>
          <w:tcPr>
            <w:tcW w:w="750" w:type="dxa"/>
            <w:vAlign w:val="bottom"/>
          </w:tcPr>
          <w:p w:rsidR="00BC32B3" w:rsidRPr="00AD7E47" w:rsidRDefault="00BC32B3" w:rsidP="00A22DC0">
            <w:pPr>
              <w:jc w:val="right"/>
              <w:rPr>
                <w:color w:val="000000"/>
                <w:sz w:val="14"/>
                <w:szCs w:val="18"/>
              </w:rPr>
            </w:pPr>
            <w:r w:rsidRPr="00AD7E47">
              <w:rPr>
                <w:i/>
                <w:iCs/>
                <w:color w:val="000000"/>
                <w:sz w:val="16"/>
                <w:szCs w:val="18"/>
              </w:rPr>
              <w:t>Samples</w:t>
            </w: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22</w:t>
            </w:r>
          </w:p>
        </w:tc>
        <w:tc>
          <w:tcPr>
            <w:tcW w:w="576" w:type="dxa"/>
            <w:vAlign w:val="bottom"/>
          </w:tcPr>
          <w:p w:rsidR="00BC32B3" w:rsidRPr="00AD7E47" w:rsidRDefault="00BC32B3" w:rsidP="00A22DC0">
            <w:pPr>
              <w:jc w:val="right"/>
              <w:rPr>
                <w:color w:val="000000"/>
                <w:sz w:val="14"/>
                <w:szCs w:val="18"/>
              </w:rPr>
            </w:pPr>
            <w:r w:rsidRPr="00AD7E47">
              <w:rPr>
                <w:color w:val="000000"/>
                <w:sz w:val="14"/>
                <w:szCs w:val="18"/>
              </w:rPr>
              <w:t>24.2</w:t>
            </w:r>
          </w:p>
        </w:tc>
        <w:tc>
          <w:tcPr>
            <w:tcW w:w="706" w:type="dxa"/>
            <w:vAlign w:val="bottom"/>
          </w:tcPr>
          <w:p w:rsidR="00BC32B3" w:rsidRPr="00AD7E47" w:rsidRDefault="00BC32B3" w:rsidP="00A22DC0">
            <w:pPr>
              <w:jc w:val="right"/>
              <w:rPr>
                <w:color w:val="000000"/>
                <w:sz w:val="14"/>
                <w:szCs w:val="18"/>
              </w:rPr>
            </w:pPr>
            <w:r w:rsidRPr="00AD7E47">
              <w:rPr>
                <w:color w:val="000000"/>
                <w:sz w:val="14"/>
                <w:szCs w:val="18"/>
              </w:rPr>
              <w:t>555</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7.5</w:t>
            </w:r>
          </w:p>
        </w:tc>
        <w:tc>
          <w:tcPr>
            <w:tcW w:w="597" w:type="dxa"/>
            <w:vAlign w:val="bottom"/>
          </w:tcPr>
          <w:p w:rsidR="00BC32B3" w:rsidRPr="00AD7E47" w:rsidRDefault="00BC32B3" w:rsidP="00A22DC0">
            <w:pPr>
              <w:jc w:val="right"/>
              <w:rPr>
                <w:color w:val="000000"/>
                <w:sz w:val="14"/>
                <w:szCs w:val="18"/>
              </w:rPr>
            </w:pPr>
            <w:r w:rsidRPr="00AD7E47">
              <w:rPr>
                <w:color w:val="000000"/>
                <w:sz w:val="14"/>
                <w:szCs w:val="18"/>
              </w:rPr>
              <w:t>25.2</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14.8</w:t>
            </w:r>
          </w:p>
        </w:tc>
      </w:tr>
      <w:tr w:rsidR="008D7C9B" w:rsidRPr="00AD7E47" w:rsidTr="006A4261">
        <w:trPr>
          <w:trHeight w:val="209"/>
          <w:jc w:val="center"/>
        </w:trPr>
        <w:tc>
          <w:tcPr>
            <w:tcW w:w="839" w:type="dxa"/>
            <w:shd w:val="clear" w:color="auto" w:fill="auto"/>
            <w:noWrap/>
            <w:vAlign w:val="bottom"/>
            <w:hideMark/>
          </w:tcPr>
          <w:p w:rsidR="00BC32B3" w:rsidRPr="00AD7E47" w:rsidRDefault="00BC32B3" w:rsidP="00A22DC0">
            <w:pPr>
              <w:rPr>
                <w:b/>
                <w:bCs/>
                <w:color w:val="C00000"/>
                <w:sz w:val="16"/>
                <w:szCs w:val="18"/>
              </w:rPr>
            </w:pPr>
            <w:r w:rsidRPr="00AD7E47">
              <w:rPr>
                <w:b/>
                <w:bCs/>
                <w:color w:val="C00000"/>
                <w:sz w:val="16"/>
                <w:szCs w:val="18"/>
              </w:rPr>
              <w:t>61</w:t>
            </w: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Aver.</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7.361</w:t>
            </w:r>
          </w:p>
        </w:tc>
        <w:tc>
          <w:tcPr>
            <w:tcW w:w="601"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23.2</w:t>
            </w:r>
            <w:r w:rsidR="008D7C9B" w:rsidRPr="00AD7E47">
              <w:rPr>
                <w:color w:val="000000"/>
                <w:sz w:val="14"/>
                <w:szCs w:val="18"/>
              </w:rPr>
              <w:t>6</w:t>
            </w:r>
          </w:p>
        </w:tc>
        <w:tc>
          <w:tcPr>
            <w:tcW w:w="706"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169.16</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7.649</w:t>
            </w:r>
          </w:p>
        </w:tc>
        <w:tc>
          <w:tcPr>
            <w:tcW w:w="597"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1.62</w:t>
            </w:r>
          </w:p>
        </w:tc>
        <w:tc>
          <w:tcPr>
            <w:tcW w:w="601" w:type="dxa"/>
            <w:shd w:val="clear" w:color="auto" w:fill="auto"/>
            <w:noWrap/>
            <w:vAlign w:val="bottom"/>
            <w:hideMark/>
          </w:tcPr>
          <w:p w:rsidR="00BC32B3" w:rsidRPr="00AD7E47" w:rsidRDefault="00BC32B3" w:rsidP="00B47347">
            <w:pPr>
              <w:jc w:val="right"/>
              <w:rPr>
                <w:color w:val="000000"/>
                <w:sz w:val="14"/>
                <w:szCs w:val="18"/>
              </w:rPr>
            </w:pPr>
            <w:r w:rsidRPr="00AD7E47">
              <w:rPr>
                <w:color w:val="000000"/>
                <w:sz w:val="14"/>
                <w:szCs w:val="18"/>
              </w:rPr>
              <w:t>10.26</w:t>
            </w:r>
          </w:p>
        </w:tc>
        <w:tc>
          <w:tcPr>
            <w:tcW w:w="750" w:type="dxa"/>
            <w:vAlign w:val="bottom"/>
          </w:tcPr>
          <w:p w:rsidR="00BC32B3" w:rsidRPr="00AD7E47" w:rsidRDefault="00BC32B3" w:rsidP="00A22DC0">
            <w:pPr>
              <w:jc w:val="right"/>
              <w:rPr>
                <w:color w:val="000000"/>
                <w:sz w:val="14"/>
                <w:szCs w:val="18"/>
              </w:rPr>
            </w:pPr>
            <w:r w:rsidRPr="00AD7E47">
              <w:rPr>
                <w:b/>
                <w:bCs/>
                <w:color w:val="C00000"/>
                <w:sz w:val="16"/>
                <w:szCs w:val="18"/>
              </w:rPr>
              <w:t>137</w:t>
            </w: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13.255</w:t>
            </w:r>
          </w:p>
        </w:tc>
        <w:tc>
          <w:tcPr>
            <w:tcW w:w="576" w:type="dxa"/>
            <w:vAlign w:val="bottom"/>
          </w:tcPr>
          <w:p w:rsidR="00BC32B3" w:rsidRPr="00AD7E47" w:rsidRDefault="00BC32B3" w:rsidP="008D7C9B">
            <w:pPr>
              <w:jc w:val="right"/>
              <w:rPr>
                <w:color w:val="000000"/>
                <w:sz w:val="14"/>
                <w:szCs w:val="18"/>
              </w:rPr>
            </w:pPr>
            <w:r w:rsidRPr="00AD7E47">
              <w:rPr>
                <w:color w:val="000000"/>
                <w:sz w:val="14"/>
                <w:szCs w:val="18"/>
              </w:rPr>
              <w:t>9.5</w:t>
            </w:r>
            <w:r w:rsidR="008D7C9B" w:rsidRPr="00AD7E47">
              <w:rPr>
                <w:color w:val="000000"/>
                <w:sz w:val="14"/>
                <w:szCs w:val="18"/>
              </w:rPr>
              <w:t>7</w:t>
            </w:r>
          </w:p>
        </w:tc>
        <w:tc>
          <w:tcPr>
            <w:tcW w:w="706" w:type="dxa"/>
            <w:vAlign w:val="bottom"/>
          </w:tcPr>
          <w:p w:rsidR="00BC32B3" w:rsidRPr="00AD7E47" w:rsidRDefault="00BC32B3" w:rsidP="008D7C9B">
            <w:pPr>
              <w:jc w:val="right"/>
              <w:rPr>
                <w:color w:val="000000"/>
                <w:sz w:val="14"/>
                <w:szCs w:val="18"/>
              </w:rPr>
            </w:pPr>
            <w:r w:rsidRPr="00AD7E47">
              <w:rPr>
                <w:color w:val="000000"/>
                <w:sz w:val="14"/>
                <w:szCs w:val="18"/>
              </w:rPr>
              <w:t>440.3</w:t>
            </w:r>
            <w:r w:rsidR="008D7C9B" w:rsidRPr="00AD7E47">
              <w:rPr>
                <w:color w:val="000000"/>
                <w:sz w:val="14"/>
                <w:szCs w:val="18"/>
              </w:rPr>
              <w:t>6</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7.169</w:t>
            </w:r>
          </w:p>
        </w:tc>
        <w:tc>
          <w:tcPr>
            <w:tcW w:w="597" w:type="dxa"/>
            <w:vAlign w:val="bottom"/>
          </w:tcPr>
          <w:p w:rsidR="00BC32B3" w:rsidRPr="00AD7E47" w:rsidRDefault="00BC32B3" w:rsidP="008D7C9B">
            <w:pPr>
              <w:jc w:val="right"/>
              <w:rPr>
                <w:color w:val="000000"/>
                <w:sz w:val="14"/>
                <w:szCs w:val="18"/>
              </w:rPr>
            </w:pPr>
            <w:r w:rsidRPr="00AD7E47">
              <w:rPr>
                <w:color w:val="000000"/>
                <w:sz w:val="14"/>
                <w:szCs w:val="18"/>
              </w:rPr>
              <w:t>2.77</w:t>
            </w:r>
          </w:p>
        </w:tc>
        <w:tc>
          <w:tcPr>
            <w:tcW w:w="531" w:type="dxa"/>
            <w:vAlign w:val="bottom"/>
          </w:tcPr>
          <w:p w:rsidR="00BC32B3" w:rsidRPr="00AD7E47" w:rsidRDefault="00BC32B3" w:rsidP="00B47347">
            <w:pPr>
              <w:jc w:val="right"/>
              <w:rPr>
                <w:color w:val="000000"/>
                <w:sz w:val="14"/>
                <w:szCs w:val="18"/>
              </w:rPr>
            </w:pPr>
            <w:r w:rsidRPr="00AD7E47">
              <w:rPr>
                <w:color w:val="000000"/>
                <w:sz w:val="14"/>
                <w:szCs w:val="18"/>
              </w:rPr>
              <w:t>11.4</w:t>
            </w:r>
            <w:r w:rsidR="00B47347" w:rsidRPr="00AD7E47">
              <w:rPr>
                <w:color w:val="000000"/>
                <w:sz w:val="14"/>
                <w:szCs w:val="18"/>
              </w:rPr>
              <w:t>7</w:t>
            </w:r>
          </w:p>
        </w:tc>
      </w:tr>
      <w:tr w:rsidR="008D7C9B" w:rsidRPr="00AD7E47" w:rsidTr="006A4261">
        <w:trPr>
          <w:trHeight w:val="141"/>
          <w:jc w:val="center"/>
        </w:trPr>
        <w:tc>
          <w:tcPr>
            <w:tcW w:w="839" w:type="dxa"/>
            <w:shd w:val="clear" w:color="auto" w:fill="auto"/>
            <w:noWrap/>
            <w:vAlign w:val="bottom"/>
            <w:hideMark/>
          </w:tcPr>
          <w:p w:rsidR="00BC32B3" w:rsidRPr="00AD7E47" w:rsidRDefault="00BC32B3" w:rsidP="00A22DC0">
            <w:pPr>
              <w:jc w:val="right"/>
              <w:rPr>
                <w:color w:val="000000"/>
                <w:sz w:val="16"/>
                <w:szCs w:val="18"/>
              </w:rPr>
            </w:pP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StD</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1.906</w:t>
            </w:r>
          </w:p>
        </w:tc>
        <w:tc>
          <w:tcPr>
            <w:tcW w:w="601"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3.8</w:t>
            </w:r>
            <w:r w:rsidR="008D7C9B" w:rsidRPr="00AD7E47">
              <w:rPr>
                <w:color w:val="000000"/>
                <w:sz w:val="14"/>
                <w:szCs w:val="18"/>
              </w:rPr>
              <w:t>5</w:t>
            </w:r>
          </w:p>
        </w:tc>
        <w:tc>
          <w:tcPr>
            <w:tcW w:w="706"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24.1</w:t>
            </w:r>
            <w:r w:rsidR="008D7C9B" w:rsidRPr="00AD7E47">
              <w:rPr>
                <w:color w:val="000000"/>
                <w:sz w:val="14"/>
                <w:szCs w:val="18"/>
              </w:rPr>
              <w:t>7</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0.266</w:t>
            </w:r>
          </w:p>
        </w:tc>
        <w:tc>
          <w:tcPr>
            <w:tcW w:w="597"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0.72</w:t>
            </w:r>
          </w:p>
        </w:tc>
        <w:tc>
          <w:tcPr>
            <w:tcW w:w="601" w:type="dxa"/>
            <w:shd w:val="clear" w:color="auto" w:fill="auto"/>
            <w:noWrap/>
            <w:vAlign w:val="bottom"/>
            <w:hideMark/>
          </w:tcPr>
          <w:p w:rsidR="00BC32B3" w:rsidRPr="00AD7E47" w:rsidRDefault="00BC32B3" w:rsidP="00B47347">
            <w:pPr>
              <w:jc w:val="right"/>
              <w:rPr>
                <w:color w:val="000000"/>
                <w:sz w:val="14"/>
                <w:szCs w:val="18"/>
              </w:rPr>
            </w:pPr>
            <w:r w:rsidRPr="00AD7E47">
              <w:rPr>
                <w:color w:val="000000"/>
                <w:sz w:val="14"/>
                <w:szCs w:val="18"/>
              </w:rPr>
              <w:t>5.5</w:t>
            </w:r>
            <w:r w:rsidR="00B47347" w:rsidRPr="00AD7E47">
              <w:rPr>
                <w:color w:val="000000"/>
                <w:sz w:val="14"/>
                <w:szCs w:val="18"/>
              </w:rPr>
              <w:t>2</w:t>
            </w:r>
          </w:p>
        </w:tc>
        <w:tc>
          <w:tcPr>
            <w:tcW w:w="750" w:type="dxa"/>
            <w:vAlign w:val="bottom"/>
          </w:tcPr>
          <w:p w:rsidR="00BC32B3" w:rsidRPr="00AD7E47" w:rsidRDefault="00BC32B3" w:rsidP="00A22DC0">
            <w:pPr>
              <w:jc w:val="right"/>
              <w:rPr>
                <w:color w:val="000000"/>
                <w:sz w:val="14"/>
                <w:szCs w:val="18"/>
              </w:rPr>
            </w:pP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2.547</w:t>
            </w:r>
          </w:p>
        </w:tc>
        <w:tc>
          <w:tcPr>
            <w:tcW w:w="576" w:type="dxa"/>
            <w:vAlign w:val="bottom"/>
          </w:tcPr>
          <w:p w:rsidR="00BC32B3" w:rsidRPr="00AD7E47" w:rsidRDefault="00BC32B3" w:rsidP="008D7C9B">
            <w:pPr>
              <w:jc w:val="right"/>
              <w:rPr>
                <w:color w:val="000000"/>
                <w:sz w:val="14"/>
                <w:szCs w:val="18"/>
              </w:rPr>
            </w:pPr>
            <w:r w:rsidRPr="00AD7E47">
              <w:rPr>
                <w:color w:val="000000"/>
                <w:sz w:val="14"/>
                <w:szCs w:val="18"/>
              </w:rPr>
              <w:t>4.25</w:t>
            </w:r>
          </w:p>
        </w:tc>
        <w:tc>
          <w:tcPr>
            <w:tcW w:w="706" w:type="dxa"/>
            <w:vAlign w:val="bottom"/>
          </w:tcPr>
          <w:p w:rsidR="00BC32B3" w:rsidRPr="00AD7E47" w:rsidRDefault="00BC32B3" w:rsidP="008D7C9B">
            <w:pPr>
              <w:jc w:val="right"/>
              <w:rPr>
                <w:color w:val="000000"/>
                <w:sz w:val="14"/>
                <w:szCs w:val="18"/>
              </w:rPr>
            </w:pPr>
            <w:r w:rsidRPr="00AD7E47">
              <w:rPr>
                <w:color w:val="000000"/>
                <w:sz w:val="14"/>
                <w:szCs w:val="18"/>
              </w:rPr>
              <w:t>44.6</w:t>
            </w:r>
            <w:r w:rsidR="008D7C9B" w:rsidRPr="00AD7E47">
              <w:rPr>
                <w:color w:val="000000"/>
                <w:sz w:val="14"/>
                <w:szCs w:val="18"/>
              </w:rPr>
              <w:t>3</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0.130</w:t>
            </w:r>
          </w:p>
        </w:tc>
        <w:tc>
          <w:tcPr>
            <w:tcW w:w="597" w:type="dxa"/>
            <w:vAlign w:val="bottom"/>
          </w:tcPr>
          <w:p w:rsidR="00BC32B3" w:rsidRPr="00AD7E47" w:rsidRDefault="00BC32B3" w:rsidP="008D7C9B">
            <w:pPr>
              <w:jc w:val="right"/>
              <w:rPr>
                <w:color w:val="000000"/>
                <w:sz w:val="14"/>
                <w:szCs w:val="18"/>
              </w:rPr>
            </w:pPr>
            <w:r w:rsidRPr="00AD7E47">
              <w:rPr>
                <w:color w:val="000000"/>
                <w:sz w:val="14"/>
                <w:szCs w:val="18"/>
              </w:rPr>
              <w:t>3.7</w:t>
            </w:r>
            <w:r w:rsidR="008D7C9B" w:rsidRPr="00AD7E47">
              <w:rPr>
                <w:color w:val="000000"/>
                <w:sz w:val="14"/>
                <w:szCs w:val="18"/>
              </w:rPr>
              <w:t>1</w:t>
            </w:r>
          </w:p>
        </w:tc>
        <w:tc>
          <w:tcPr>
            <w:tcW w:w="531" w:type="dxa"/>
            <w:vAlign w:val="bottom"/>
          </w:tcPr>
          <w:p w:rsidR="00BC32B3" w:rsidRPr="00AD7E47" w:rsidRDefault="00BC32B3" w:rsidP="00B47347">
            <w:pPr>
              <w:jc w:val="right"/>
              <w:rPr>
                <w:color w:val="000000"/>
                <w:sz w:val="14"/>
                <w:szCs w:val="18"/>
              </w:rPr>
            </w:pPr>
            <w:r w:rsidRPr="00AD7E47">
              <w:rPr>
                <w:color w:val="000000"/>
                <w:sz w:val="14"/>
                <w:szCs w:val="18"/>
              </w:rPr>
              <w:t>1.9</w:t>
            </w:r>
            <w:r w:rsidR="00B47347" w:rsidRPr="00AD7E47">
              <w:rPr>
                <w:color w:val="000000"/>
                <w:sz w:val="14"/>
                <w:szCs w:val="18"/>
              </w:rPr>
              <w:t>8</w:t>
            </w:r>
          </w:p>
        </w:tc>
      </w:tr>
      <w:tr w:rsidR="008D7C9B" w:rsidRPr="00AD7E47" w:rsidTr="006A4261">
        <w:trPr>
          <w:trHeight w:val="56"/>
          <w:jc w:val="center"/>
        </w:trPr>
        <w:tc>
          <w:tcPr>
            <w:tcW w:w="839" w:type="dxa"/>
            <w:shd w:val="clear" w:color="auto" w:fill="BF8F00" w:themeFill="accent4" w:themeFillShade="BF"/>
            <w:noWrap/>
            <w:vAlign w:val="bottom"/>
            <w:hideMark/>
          </w:tcPr>
          <w:p w:rsidR="00BC32B3" w:rsidRPr="00AD7E47" w:rsidRDefault="00BC32B3" w:rsidP="00A22DC0">
            <w:pPr>
              <w:jc w:val="right"/>
              <w:rPr>
                <w:color w:val="000000"/>
                <w:sz w:val="4"/>
                <w:szCs w:val="8"/>
              </w:rPr>
            </w:pPr>
          </w:p>
        </w:tc>
        <w:tc>
          <w:tcPr>
            <w:tcW w:w="551" w:type="dxa"/>
            <w:shd w:val="clear" w:color="auto" w:fill="BF8F00" w:themeFill="accent4" w:themeFillShade="BF"/>
            <w:noWrap/>
            <w:vAlign w:val="bottom"/>
            <w:hideMark/>
          </w:tcPr>
          <w:p w:rsidR="00BC32B3" w:rsidRPr="00AD7E47" w:rsidRDefault="00BC32B3" w:rsidP="00A22DC0">
            <w:pPr>
              <w:rPr>
                <w:sz w:val="4"/>
                <w:szCs w:val="8"/>
              </w:rPr>
            </w:pPr>
          </w:p>
        </w:tc>
        <w:tc>
          <w:tcPr>
            <w:tcW w:w="531" w:type="dxa"/>
            <w:shd w:val="clear" w:color="auto" w:fill="BF8F00" w:themeFill="accent4" w:themeFillShade="BF"/>
            <w:noWrap/>
            <w:vAlign w:val="bottom"/>
            <w:hideMark/>
          </w:tcPr>
          <w:p w:rsidR="00BC32B3" w:rsidRPr="00AD7E47" w:rsidRDefault="00BC32B3" w:rsidP="00A22DC0">
            <w:pPr>
              <w:rPr>
                <w:sz w:val="4"/>
                <w:szCs w:val="8"/>
              </w:rPr>
            </w:pPr>
          </w:p>
        </w:tc>
        <w:tc>
          <w:tcPr>
            <w:tcW w:w="601" w:type="dxa"/>
            <w:shd w:val="clear" w:color="auto" w:fill="BF8F00" w:themeFill="accent4" w:themeFillShade="BF"/>
            <w:noWrap/>
            <w:vAlign w:val="bottom"/>
            <w:hideMark/>
          </w:tcPr>
          <w:p w:rsidR="00BC32B3" w:rsidRPr="00AD7E47" w:rsidRDefault="00BC32B3" w:rsidP="00A22DC0">
            <w:pPr>
              <w:rPr>
                <w:sz w:val="4"/>
                <w:szCs w:val="8"/>
              </w:rPr>
            </w:pPr>
          </w:p>
        </w:tc>
        <w:tc>
          <w:tcPr>
            <w:tcW w:w="706" w:type="dxa"/>
            <w:shd w:val="clear" w:color="auto" w:fill="BF8F00" w:themeFill="accent4" w:themeFillShade="BF"/>
            <w:noWrap/>
            <w:vAlign w:val="bottom"/>
            <w:hideMark/>
          </w:tcPr>
          <w:p w:rsidR="00BC32B3" w:rsidRPr="00AD7E47" w:rsidRDefault="00BC32B3" w:rsidP="00A22DC0">
            <w:pPr>
              <w:rPr>
                <w:sz w:val="4"/>
                <w:szCs w:val="8"/>
              </w:rPr>
            </w:pPr>
          </w:p>
        </w:tc>
        <w:tc>
          <w:tcPr>
            <w:tcW w:w="531" w:type="dxa"/>
            <w:shd w:val="clear" w:color="auto" w:fill="BF8F00" w:themeFill="accent4" w:themeFillShade="BF"/>
            <w:noWrap/>
            <w:vAlign w:val="bottom"/>
            <w:hideMark/>
          </w:tcPr>
          <w:p w:rsidR="00BC32B3" w:rsidRPr="00AD7E47" w:rsidRDefault="00BC32B3" w:rsidP="00A22DC0">
            <w:pPr>
              <w:rPr>
                <w:sz w:val="4"/>
                <w:szCs w:val="8"/>
              </w:rPr>
            </w:pPr>
          </w:p>
        </w:tc>
        <w:tc>
          <w:tcPr>
            <w:tcW w:w="597" w:type="dxa"/>
            <w:shd w:val="clear" w:color="auto" w:fill="BF8F00" w:themeFill="accent4" w:themeFillShade="BF"/>
            <w:noWrap/>
            <w:vAlign w:val="bottom"/>
            <w:hideMark/>
          </w:tcPr>
          <w:p w:rsidR="00BC32B3" w:rsidRPr="00AD7E47" w:rsidRDefault="00BC32B3" w:rsidP="00A22DC0">
            <w:pPr>
              <w:rPr>
                <w:sz w:val="4"/>
                <w:szCs w:val="8"/>
              </w:rPr>
            </w:pPr>
          </w:p>
        </w:tc>
        <w:tc>
          <w:tcPr>
            <w:tcW w:w="601" w:type="dxa"/>
            <w:shd w:val="clear" w:color="auto" w:fill="BF8F00" w:themeFill="accent4" w:themeFillShade="BF"/>
            <w:noWrap/>
            <w:vAlign w:val="bottom"/>
            <w:hideMark/>
          </w:tcPr>
          <w:p w:rsidR="00BC32B3" w:rsidRPr="00AD7E47" w:rsidRDefault="00BC32B3" w:rsidP="00A22DC0">
            <w:pPr>
              <w:rPr>
                <w:sz w:val="4"/>
                <w:szCs w:val="8"/>
              </w:rPr>
            </w:pPr>
          </w:p>
        </w:tc>
        <w:tc>
          <w:tcPr>
            <w:tcW w:w="750" w:type="dxa"/>
            <w:shd w:val="clear" w:color="auto" w:fill="BF8F00" w:themeFill="accent4" w:themeFillShade="BF"/>
            <w:vAlign w:val="bottom"/>
          </w:tcPr>
          <w:p w:rsidR="00BC32B3" w:rsidRPr="00AD7E47" w:rsidRDefault="00BC32B3" w:rsidP="00A22DC0">
            <w:pPr>
              <w:rPr>
                <w:sz w:val="4"/>
                <w:szCs w:val="8"/>
              </w:rPr>
            </w:pPr>
          </w:p>
        </w:tc>
        <w:tc>
          <w:tcPr>
            <w:tcW w:w="601" w:type="dxa"/>
            <w:shd w:val="clear" w:color="auto" w:fill="BF8F00" w:themeFill="accent4" w:themeFillShade="BF"/>
            <w:vAlign w:val="bottom"/>
          </w:tcPr>
          <w:p w:rsidR="00BC32B3" w:rsidRPr="00AD7E47" w:rsidRDefault="00BC32B3" w:rsidP="00A22DC0">
            <w:pPr>
              <w:rPr>
                <w:sz w:val="4"/>
                <w:szCs w:val="8"/>
              </w:rPr>
            </w:pPr>
          </w:p>
        </w:tc>
        <w:tc>
          <w:tcPr>
            <w:tcW w:w="576" w:type="dxa"/>
            <w:shd w:val="clear" w:color="auto" w:fill="BF8F00" w:themeFill="accent4" w:themeFillShade="BF"/>
            <w:vAlign w:val="bottom"/>
          </w:tcPr>
          <w:p w:rsidR="00BC32B3" w:rsidRPr="00AD7E47" w:rsidRDefault="00BC32B3" w:rsidP="00A22DC0">
            <w:pPr>
              <w:rPr>
                <w:sz w:val="4"/>
                <w:szCs w:val="8"/>
              </w:rPr>
            </w:pPr>
          </w:p>
        </w:tc>
        <w:tc>
          <w:tcPr>
            <w:tcW w:w="706" w:type="dxa"/>
            <w:shd w:val="clear" w:color="auto" w:fill="BF8F00" w:themeFill="accent4" w:themeFillShade="BF"/>
            <w:vAlign w:val="bottom"/>
          </w:tcPr>
          <w:p w:rsidR="00BC32B3" w:rsidRPr="00AD7E47" w:rsidRDefault="00BC32B3" w:rsidP="00A22DC0">
            <w:pPr>
              <w:rPr>
                <w:sz w:val="4"/>
                <w:szCs w:val="8"/>
              </w:rPr>
            </w:pPr>
          </w:p>
        </w:tc>
        <w:tc>
          <w:tcPr>
            <w:tcW w:w="531" w:type="dxa"/>
            <w:shd w:val="clear" w:color="auto" w:fill="BF8F00" w:themeFill="accent4" w:themeFillShade="BF"/>
            <w:vAlign w:val="bottom"/>
          </w:tcPr>
          <w:p w:rsidR="00BC32B3" w:rsidRPr="00AD7E47" w:rsidRDefault="00BC32B3" w:rsidP="00A22DC0">
            <w:pPr>
              <w:rPr>
                <w:sz w:val="4"/>
                <w:szCs w:val="8"/>
              </w:rPr>
            </w:pPr>
          </w:p>
        </w:tc>
        <w:tc>
          <w:tcPr>
            <w:tcW w:w="597" w:type="dxa"/>
            <w:shd w:val="clear" w:color="auto" w:fill="BF8F00" w:themeFill="accent4" w:themeFillShade="BF"/>
            <w:vAlign w:val="bottom"/>
          </w:tcPr>
          <w:p w:rsidR="00BC32B3" w:rsidRPr="00AD7E47" w:rsidRDefault="00BC32B3" w:rsidP="00A22DC0">
            <w:pPr>
              <w:rPr>
                <w:sz w:val="4"/>
                <w:szCs w:val="8"/>
              </w:rPr>
            </w:pPr>
          </w:p>
        </w:tc>
        <w:tc>
          <w:tcPr>
            <w:tcW w:w="531" w:type="dxa"/>
            <w:shd w:val="clear" w:color="auto" w:fill="BF8F00" w:themeFill="accent4" w:themeFillShade="BF"/>
            <w:vAlign w:val="bottom"/>
          </w:tcPr>
          <w:p w:rsidR="00BC32B3" w:rsidRPr="00AD7E47" w:rsidRDefault="00BC32B3" w:rsidP="00A22DC0">
            <w:pPr>
              <w:rPr>
                <w:sz w:val="4"/>
                <w:szCs w:val="8"/>
              </w:rPr>
            </w:pPr>
          </w:p>
        </w:tc>
      </w:tr>
      <w:tr w:rsidR="008D7C9B" w:rsidRPr="00AD7E47" w:rsidTr="006A4261">
        <w:trPr>
          <w:trHeight w:val="219"/>
          <w:jc w:val="center"/>
        </w:trPr>
        <w:tc>
          <w:tcPr>
            <w:tcW w:w="839" w:type="dxa"/>
            <w:shd w:val="clear" w:color="auto" w:fill="BDD6EE" w:themeFill="accent1" w:themeFillTint="66"/>
            <w:noWrap/>
            <w:vAlign w:val="bottom"/>
            <w:hideMark/>
          </w:tcPr>
          <w:p w:rsidR="00BC32B3" w:rsidRPr="00AD7E47" w:rsidRDefault="00BC32B3" w:rsidP="00A22DC0">
            <w:pPr>
              <w:rPr>
                <w:color w:val="000000"/>
                <w:sz w:val="16"/>
                <w:szCs w:val="18"/>
              </w:rPr>
            </w:pPr>
            <w:r w:rsidRPr="00AD7E47">
              <w:rPr>
                <w:color w:val="000000"/>
                <w:sz w:val="16"/>
                <w:szCs w:val="18"/>
              </w:rPr>
              <w:t>Prijepolje</w:t>
            </w: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Min</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5</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1.6</w:t>
            </w:r>
          </w:p>
        </w:tc>
        <w:tc>
          <w:tcPr>
            <w:tcW w:w="706"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300</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7.1</w:t>
            </w:r>
          </w:p>
        </w:tc>
        <w:tc>
          <w:tcPr>
            <w:tcW w:w="597"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0.2</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7</w:t>
            </w:r>
          </w:p>
        </w:tc>
        <w:tc>
          <w:tcPr>
            <w:tcW w:w="750" w:type="dxa"/>
            <w:shd w:val="clear" w:color="auto" w:fill="BDD6EE" w:themeFill="accent1" w:themeFillTint="66"/>
            <w:vAlign w:val="bottom"/>
          </w:tcPr>
          <w:p w:rsidR="00BC32B3" w:rsidRPr="00AD7E47" w:rsidRDefault="00BC32B3" w:rsidP="00A22DC0">
            <w:pPr>
              <w:jc w:val="right"/>
              <w:rPr>
                <w:color w:val="000000"/>
                <w:sz w:val="14"/>
                <w:szCs w:val="18"/>
              </w:rPr>
            </w:pPr>
            <w:r w:rsidRPr="00AD7E47">
              <w:rPr>
                <w:color w:val="000000"/>
                <w:sz w:val="16"/>
                <w:szCs w:val="18"/>
              </w:rPr>
              <w:t>Priboj</w:t>
            </w: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5</w:t>
            </w:r>
          </w:p>
        </w:tc>
        <w:tc>
          <w:tcPr>
            <w:tcW w:w="576" w:type="dxa"/>
            <w:vAlign w:val="bottom"/>
          </w:tcPr>
          <w:p w:rsidR="00BC32B3" w:rsidRPr="00AD7E47" w:rsidRDefault="00BC32B3" w:rsidP="00A22DC0">
            <w:pPr>
              <w:jc w:val="right"/>
              <w:rPr>
                <w:color w:val="000000"/>
                <w:sz w:val="14"/>
                <w:szCs w:val="18"/>
              </w:rPr>
            </w:pPr>
            <w:r w:rsidRPr="00AD7E47">
              <w:rPr>
                <w:color w:val="000000"/>
                <w:sz w:val="14"/>
                <w:szCs w:val="18"/>
              </w:rPr>
              <w:t>2.8</w:t>
            </w:r>
          </w:p>
        </w:tc>
        <w:tc>
          <w:tcPr>
            <w:tcW w:w="706" w:type="dxa"/>
            <w:vAlign w:val="bottom"/>
          </w:tcPr>
          <w:p w:rsidR="00BC32B3" w:rsidRPr="00AD7E47" w:rsidRDefault="00BC32B3" w:rsidP="00A22DC0">
            <w:pPr>
              <w:jc w:val="right"/>
              <w:rPr>
                <w:color w:val="000000"/>
                <w:sz w:val="14"/>
                <w:szCs w:val="18"/>
              </w:rPr>
            </w:pPr>
            <w:r w:rsidRPr="00AD7E47">
              <w:rPr>
                <w:color w:val="000000"/>
                <w:sz w:val="14"/>
                <w:szCs w:val="18"/>
              </w:rPr>
              <w:t>248</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7.2</w:t>
            </w:r>
          </w:p>
        </w:tc>
        <w:tc>
          <w:tcPr>
            <w:tcW w:w="597" w:type="dxa"/>
            <w:vAlign w:val="bottom"/>
          </w:tcPr>
          <w:p w:rsidR="00BC32B3" w:rsidRPr="00AD7E47" w:rsidRDefault="00BC32B3" w:rsidP="00A22DC0">
            <w:pPr>
              <w:jc w:val="right"/>
              <w:rPr>
                <w:color w:val="000000"/>
                <w:sz w:val="14"/>
                <w:szCs w:val="18"/>
              </w:rPr>
            </w:pPr>
            <w:r w:rsidRPr="00AD7E47">
              <w:rPr>
                <w:color w:val="000000"/>
                <w:sz w:val="14"/>
                <w:szCs w:val="18"/>
              </w:rPr>
              <w:t>0.3</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6</w:t>
            </w:r>
          </w:p>
        </w:tc>
      </w:tr>
      <w:tr w:rsidR="008D7C9B" w:rsidRPr="00AD7E47" w:rsidTr="006A4261">
        <w:trPr>
          <w:trHeight w:val="151"/>
          <w:jc w:val="center"/>
        </w:trPr>
        <w:tc>
          <w:tcPr>
            <w:tcW w:w="839" w:type="dxa"/>
            <w:shd w:val="clear" w:color="auto" w:fill="auto"/>
            <w:noWrap/>
            <w:vAlign w:val="bottom"/>
            <w:hideMark/>
          </w:tcPr>
          <w:p w:rsidR="00BC32B3" w:rsidRPr="00AD7E47" w:rsidRDefault="00BC32B3" w:rsidP="00A22DC0">
            <w:pPr>
              <w:rPr>
                <w:i/>
                <w:iCs/>
                <w:color w:val="000000"/>
                <w:sz w:val="16"/>
                <w:szCs w:val="18"/>
              </w:rPr>
            </w:pPr>
            <w:r w:rsidRPr="00AD7E47">
              <w:rPr>
                <w:i/>
                <w:iCs/>
                <w:color w:val="000000"/>
                <w:sz w:val="16"/>
                <w:szCs w:val="18"/>
              </w:rPr>
              <w:t>Samples</w:t>
            </w: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Max</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15</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6.6</w:t>
            </w:r>
          </w:p>
        </w:tc>
        <w:tc>
          <w:tcPr>
            <w:tcW w:w="706"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403</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7.9</w:t>
            </w:r>
          </w:p>
        </w:tc>
        <w:tc>
          <w:tcPr>
            <w:tcW w:w="597"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4.8</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12</w:t>
            </w:r>
          </w:p>
        </w:tc>
        <w:tc>
          <w:tcPr>
            <w:tcW w:w="750" w:type="dxa"/>
            <w:vAlign w:val="bottom"/>
          </w:tcPr>
          <w:p w:rsidR="00BC32B3" w:rsidRPr="00AD7E47" w:rsidRDefault="00BC32B3" w:rsidP="00A22DC0">
            <w:pPr>
              <w:jc w:val="right"/>
              <w:rPr>
                <w:color w:val="000000"/>
                <w:sz w:val="14"/>
                <w:szCs w:val="18"/>
              </w:rPr>
            </w:pPr>
            <w:r w:rsidRPr="00AD7E47">
              <w:rPr>
                <w:i/>
                <w:iCs/>
                <w:color w:val="000000"/>
                <w:sz w:val="16"/>
                <w:szCs w:val="18"/>
              </w:rPr>
              <w:t>Samples</w:t>
            </w: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11</w:t>
            </w:r>
          </w:p>
        </w:tc>
        <w:tc>
          <w:tcPr>
            <w:tcW w:w="576" w:type="dxa"/>
            <w:vAlign w:val="bottom"/>
          </w:tcPr>
          <w:p w:rsidR="00BC32B3" w:rsidRPr="00AD7E47" w:rsidRDefault="00BC32B3" w:rsidP="00A22DC0">
            <w:pPr>
              <w:jc w:val="right"/>
              <w:rPr>
                <w:color w:val="000000"/>
                <w:sz w:val="14"/>
                <w:szCs w:val="18"/>
              </w:rPr>
            </w:pPr>
            <w:r w:rsidRPr="00AD7E47">
              <w:rPr>
                <w:color w:val="000000"/>
                <w:sz w:val="14"/>
                <w:szCs w:val="18"/>
              </w:rPr>
              <w:t>20.8</w:t>
            </w:r>
          </w:p>
        </w:tc>
        <w:tc>
          <w:tcPr>
            <w:tcW w:w="706" w:type="dxa"/>
            <w:vAlign w:val="bottom"/>
          </w:tcPr>
          <w:p w:rsidR="00BC32B3" w:rsidRPr="00AD7E47" w:rsidRDefault="00BC32B3" w:rsidP="00A22DC0">
            <w:pPr>
              <w:jc w:val="right"/>
              <w:rPr>
                <w:color w:val="000000"/>
                <w:sz w:val="14"/>
                <w:szCs w:val="18"/>
              </w:rPr>
            </w:pPr>
            <w:r w:rsidRPr="00AD7E47">
              <w:rPr>
                <w:color w:val="000000"/>
                <w:sz w:val="14"/>
                <w:szCs w:val="18"/>
              </w:rPr>
              <w:t>380</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7.9</w:t>
            </w:r>
          </w:p>
        </w:tc>
        <w:tc>
          <w:tcPr>
            <w:tcW w:w="597" w:type="dxa"/>
            <w:vAlign w:val="bottom"/>
          </w:tcPr>
          <w:p w:rsidR="00BC32B3" w:rsidRPr="00AD7E47" w:rsidRDefault="00BC32B3" w:rsidP="00A22DC0">
            <w:pPr>
              <w:jc w:val="right"/>
              <w:rPr>
                <w:color w:val="000000"/>
                <w:sz w:val="14"/>
                <w:szCs w:val="18"/>
              </w:rPr>
            </w:pPr>
            <w:r w:rsidRPr="00AD7E47">
              <w:rPr>
                <w:color w:val="000000"/>
                <w:sz w:val="14"/>
                <w:szCs w:val="18"/>
              </w:rPr>
              <w:t>9.5</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16</w:t>
            </w:r>
          </w:p>
        </w:tc>
      </w:tr>
      <w:tr w:rsidR="008D7C9B" w:rsidRPr="00AD7E47" w:rsidTr="006A4261">
        <w:trPr>
          <w:trHeight w:val="97"/>
          <w:jc w:val="center"/>
        </w:trPr>
        <w:tc>
          <w:tcPr>
            <w:tcW w:w="839" w:type="dxa"/>
            <w:shd w:val="clear" w:color="auto" w:fill="auto"/>
            <w:noWrap/>
            <w:vAlign w:val="bottom"/>
            <w:hideMark/>
          </w:tcPr>
          <w:p w:rsidR="00BC32B3" w:rsidRPr="00AD7E47" w:rsidRDefault="00BC32B3" w:rsidP="00A22DC0">
            <w:pPr>
              <w:rPr>
                <w:b/>
                <w:bCs/>
                <w:color w:val="C00000"/>
                <w:sz w:val="16"/>
                <w:szCs w:val="18"/>
              </w:rPr>
            </w:pPr>
            <w:r w:rsidRPr="00AD7E47">
              <w:rPr>
                <w:b/>
                <w:bCs/>
                <w:color w:val="C00000"/>
                <w:sz w:val="16"/>
                <w:szCs w:val="18"/>
              </w:rPr>
              <w:t>72</w:t>
            </w: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Aver.</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6.833</w:t>
            </w:r>
          </w:p>
        </w:tc>
        <w:tc>
          <w:tcPr>
            <w:tcW w:w="601"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3.36</w:t>
            </w:r>
          </w:p>
        </w:tc>
        <w:tc>
          <w:tcPr>
            <w:tcW w:w="706"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354.0</w:t>
            </w:r>
            <w:r w:rsidR="008D7C9B" w:rsidRPr="00AD7E47">
              <w:rPr>
                <w:color w:val="000000"/>
                <w:sz w:val="14"/>
                <w:szCs w:val="18"/>
              </w:rPr>
              <w:t>6</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7.590</w:t>
            </w:r>
          </w:p>
        </w:tc>
        <w:tc>
          <w:tcPr>
            <w:tcW w:w="597"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0.93</w:t>
            </w:r>
          </w:p>
        </w:tc>
        <w:tc>
          <w:tcPr>
            <w:tcW w:w="601" w:type="dxa"/>
            <w:shd w:val="clear" w:color="auto" w:fill="auto"/>
            <w:noWrap/>
            <w:vAlign w:val="bottom"/>
            <w:hideMark/>
          </w:tcPr>
          <w:p w:rsidR="00BC32B3" w:rsidRPr="00AD7E47" w:rsidRDefault="00BC32B3" w:rsidP="00B47347">
            <w:pPr>
              <w:jc w:val="right"/>
              <w:rPr>
                <w:color w:val="000000"/>
                <w:sz w:val="14"/>
                <w:szCs w:val="18"/>
              </w:rPr>
            </w:pPr>
            <w:r w:rsidRPr="00AD7E47">
              <w:rPr>
                <w:color w:val="000000"/>
                <w:sz w:val="14"/>
                <w:szCs w:val="18"/>
              </w:rPr>
              <w:t>10.00</w:t>
            </w:r>
          </w:p>
        </w:tc>
        <w:tc>
          <w:tcPr>
            <w:tcW w:w="750" w:type="dxa"/>
            <w:vAlign w:val="bottom"/>
          </w:tcPr>
          <w:p w:rsidR="00BC32B3" w:rsidRPr="00AD7E47" w:rsidRDefault="00BC32B3" w:rsidP="00A22DC0">
            <w:pPr>
              <w:jc w:val="right"/>
              <w:rPr>
                <w:color w:val="000000"/>
                <w:sz w:val="14"/>
                <w:szCs w:val="18"/>
              </w:rPr>
            </w:pPr>
            <w:r w:rsidRPr="00AD7E47">
              <w:rPr>
                <w:b/>
                <w:bCs/>
                <w:color w:val="C00000"/>
                <w:sz w:val="16"/>
                <w:szCs w:val="18"/>
              </w:rPr>
              <w:t>69</w:t>
            </w: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7.406</w:t>
            </w:r>
          </w:p>
        </w:tc>
        <w:tc>
          <w:tcPr>
            <w:tcW w:w="576" w:type="dxa"/>
            <w:vAlign w:val="bottom"/>
          </w:tcPr>
          <w:p w:rsidR="00BC32B3" w:rsidRPr="00AD7E47" w:rsidRDefault="00BC32B3" w:rsidP="008D7C9B">
            <w:pPr>
              <w:jc w:val="right"/>
              <w:rPr>
                <w:color w:val="000000"/>
                <w:sz w:val="14"/>
                <w:szCs w:val="18"/>
              </w:rPr>
            </w:pPr>
            <w:r w:rsidRPr="00AD7E47">
              <w:rPr>
                <w:color w:val="000000"/>
                <w:sz w:val="14"/>
                <w:szCs w:val="18"/>
              </w:rPr>
              <w:t>5.9</w:t>
            </w:r>
            <w:r w:rsidR="008D7C9B" w:rsidRPr="00AD7E47">
              <w:rPr>
                <w:color w:val="000000"/>
                <w:sz w:val="14"/>
                <w:szCs w:val="18"/>
              </w:rPr>
              <w:t>2</w:t>
            </w:r>
          </w:p>
        </w:tc>
        <w:tc>
          <w:tcPr>
            <w:tcW w:w="706" w:type="dxa"/>
            <w:vAlign w:val="bottom"/>
          </w:tcPr>
          <w:p w:rsidR="00BC32B3" w:rsidRPr="00AD7E47" w:rsidRDefault="00BC32B3" w:rsidP="008D7C9B">
            <w:pPr>
              <w:jc w:val="right"/>
              <w:rPr>
                <w:color w:val="000000"/>
                <w:sz w:val="14"/>
                <w:szCs w:val="18"/>
              </w:rPr>
            </w:pPr>
            <w:r w:rsidRPr="00AD7E47">
              <w:rPr>
                <w:color w:val="000000"/>
                <w:sz w:val="14"/>
                <w:szCs w:val="18"/>
              </w:rPr>
              <w:t>296.00</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7.575</w:t>
            </w:r>
          </w:p>
        </w:tc>
        <w:tc>
          <w:tcPr>
            <w:tcW w:w="597" w:type="dxa"/>
            <w:vAlign w:val="bottom"/>
          </w:tcPr>
          <w:p w:rsidR="00BC32B3" w:rsidRPr="00AD7E47" w:rsidRDefault="00BC32B3" w:rsidP="008D7C9B">
            <w:pPr>
              <w:jc w:val="right"/>
              <w:rPr>
                <w:color w:val="000000"/>
                <w:sz w:val="14"/>
                <w:szCs w:val="18"/>
              </w:rPr>
            </w:pPr>
            <w:r w:rsidRPr="00AD7E47">
              <w:rPr>
                <w:color w:val="000000"/>
                <w:sz w:val="14"/>
                <w:szCs w:val="18"/>
              </w:rPr>
              <w:t>0.85</w:t>
            </w:r>
          </w:p>
        </w:tc>
        <w:tc>
          <w:tcPr>
            <w:tcW w:w="531" w:type="dxa"/>
            <w:vAlign w:val="bottom"/>
          </w:tcPr>
          <w:p w:rsidR="00BC32B3" w:rsidRPr="00AD7E47" w:rsidRDefault="00BC32B3" w:rsidP="00B47347">
            <w:pPr>
              <w:jc w:val="right"/>
              <w:rPr>
                <w:color w:val="000000"/>
                <w:sz w:val="14"/>
                <w:szCs w:val="18"/>
              </w:rPr>
            </w:pPr>
            <w:r w:rsidRPr="00AD7E47">
              <w:rPr>
                <w:color w:val="000000"/>
                <w:sz w:val="14"/>
                <w:szCs w:val="18"/>
              </w:rPr>
              <w:t>11.00</w:t>
            </w:r>
          </w:p>
        </w:tc>
      </w:tr>
      <w:tr w:rsidR="008D7C9B" w:rsidRPr="00AD7E47" w:rsidTr="006A4261">
        <w:trPr>
          <w:trHeight w:val="199"/>
          <w:jc w:val="center"/>
        </w:trPr>
        <w:tc>
          <w:tcPr>
            <w:tcW w:w="839" w:type="dxa"/>
            <w:shd w:val="clear" w:color="auto" w:fill="auto"/>
            <w:noWrap/>
            <w:vAlign w:val="bottom"/>
            <w:hideMark/>
          </w:tcPr>
          <w:p w:rsidR="00BC32B3" w:rsidRPr="00AD7E47" w:rsidRDefault="00BC32B3" w:rsidP="00A22DC0">
            <w:pPr>
              <w:jc w:val="right"/>
              <w:rPr>
                <w:color w:val="000000"/>
                <w:sz w:val="16"/>
                <w:szCs w:val="18"/>
              </w:rPr>
            </w:pP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StD</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1.547</w:t>
            </w:r>
          </w:p>
        </w:tc>
        <w:tc>
          <w:tcPr>
            <w:tcW w:w="601"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1.1</w:t>
            </w:r>
            <w:r w:rsidR="008D7C9B" w:rsidRPr="00AD7E47">
              <w:rPr>
                <w:color w:val="000000"/>
                <w:sz w:val="14"/>
                <w:szCs w:val="18"/>
              </w:rPr>
              <w:t>4</w:t>
            </w:r>
          </w:p>
        </w:tc>
        <w:tc>
          <w:tcPr>
            <w:tcW w:w="706"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24.4</w:t>
            </w:r>
            <w:r w:rsidR="008D7C9B" w:rsidRPr="00AD7E47">
              <w:rPr>
                <w:color w:val="000000"/>
                <w:sz w:val="14"/>
                <w:szCs w:val="18"/>
              </w:rPr>
              <w:t>4</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0.157</w:t>
            </w:r>
          </w:p>
        </w:tc>
        <w:tc>
          <w:tcPr>
            <w:tcW w:w="597"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0.82</w:t>
            </w:r>
          </w:p>
        </w:tc>
        <w:tc>
          <w:tcPr>
            <w:tcW w:w="601" w:type="dxa"/>
            <w:shd w:val="clear" w:color="auto" w:fill="auto"/>
            <w:noWrap/>
            <w:vAlign w:val="bottom"/>
            <w:hideMark/>
          </w:tcPr>
          <w:p w:rsidR="00BC32B3" w:rsidRPr="00AD7E47" w:rsidRDefault="00BC32B3" w:rsidP="00B47347">
            <w:pPr>
              <w:jc w:val="right"/>
              <w:rPr>
                <w:color w:val="000000"/>
                <w:sz w:val="14"/>
                <w:szCs w:val="18"/>
              </w:rPr>
            </w:pPr>
            <w:r w:rsidRPr="00AD7E47">
              <w:rPr>
                <w:color w:val="000000"/>
                <w:sz w:val="14"/>
                <w:szCs w:val="18"/>
              </w:rPr>
              <w:t>1.03</w:t>
            </w:r>
          </w:p>
        </w:tc>
        <w:tc>
          <w:tcPr>
            <w:tcW w:w="750" w:type="dxa"/>
            <w:vAlign w:val="bottom"/>
          </w:tcPr>
          <w:p w:rsidR="00BC32B3" w:rsidRPr="00AD7E47" w:rsidRDefault="00BC32B3" w:rsidP="00A22DC0">
            <w:pPr>
              <w:jc w:val="right"/>
              <w:rPr>
                <w:color w:val="000000"/>
                <w:sz w:val="14"/>
                <w:szCs w:val="18"/>
              </w:rPr>
            </w:pP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1.565</w:t>
            </w:r>
          </w:p>
        </w:tc>
        <w:tc>
          <w:tcPr>
            <w:tcW w:w="576" w:type="dxa"/>
            <w:vAlign w:val="bottom"/>
          </w:tcPr>
          <w:p w:rsidR="00BC32B3" w:rsidRPr="00AD7E47" w:rsidRDefault="00BC32B3" w:rsidP="008D7C9B">
            <w:pPr>
              <w:jc w:val="right"/>
              <w:rPr>
                <w:color w:val="000000"/>
                <w:sz w:val="14"/>
                <w:szCs w:val="18"/>
              </w:rPr>
            </w:pPr>
            <w:r w:rsidRPr="00AD7E47">
              <w:rPr>
                <w:color w:val="000000"/>
                <w:sz w:val="14"/>
                <w:szCs w:val="18"/>
              </w:rPr>
              <w:t>2.18</w:t>
            </w:r>
          </w:p>
        </w:tc>
        <w:tc>
          <w:tcPr>
            <w:tcW w:w="706" w:type="dxa"/>
            <w:vAlign w:val="bottom"/>
          </w:tcPr>
          <w:p w:rsidR="00BC32B3" w:rsidRPr="00AD7E47" w:rsidRDefault="00BC32B3" w:rsidP="008D7C9B">
            <w:pPr>
              <w:jc w:val="right"/>
              <w:rPr>
                <w:color w:val="000000"/>
                <w:sz w:val="14"/>
                <w:szCs w:val="18"/>
              </w:rPr>
            </w:pPr>
            <w:r w:rsidRPr="00AD7E47">
              <w:rPr>
                <w:color w:val="000000"/>
                <w:sz w:val="14"/>
                <w:szCs w:val="18"/>
              </w:rPr>
              <w:t>30.94</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0.131</w:t>
            </w:r>
          </w:p>
        </w:tc>
        <w:tc>
          <w:tcPr>
            <w:tcW w:w="597" w:type="dxa"/>
            <w:vAlign w:val="bottom"/>
          </w:tcPr>
          <w:p w:rsidR="00BC32B3" w:rsidRPr="00AD7E47" w:rsidRDefault="00BC32B3" w:rsidP="008D7C9B">
            <w:pPr>
              <w:jc w:val="right"/>
              <w:rPr>
                <w:color w:val="000000"/>
                <w:sz w:val="14"/>
                <w:szCs w:val="18"/>
              </w:rPr>
            </w:pPr>
            <w:r w:rsidRPr="00AD7E47">
              <w:rPr>
                <w:color w:val="000000"/>
                <w:sz w:val="14"/>
                <w:szCs w:val="18"/>
              </w:rPr>
              <w:t>1.1</w:t>
            </w:r>
            <w:r w:rsidR="008D7C9B" w:rsidRPr="00AD7E47">
              <w:rPr>
                <w:color w:val="000000"/>
                <w:sz w:val="14"/>
                <w:szCs w:val="18"/>
              </w:rPr>
              <w:t>2</w:t>
            </w:r>
          </w:p>
        </w:tc>
        <w:tc>
          <w:tcPr>
            <w:tcW w:w="531" w:type="dxa"/>
            <w:vAlign w:val="bottom"/>
          </w:tcPr>
          <w:p w:rsidR="00BC32B3" w:rsidRPr="00AD7E47" w:rsidRDefault="00BC32B3" w:rsidP="00B47347">
            <w:pPr>
              <w:jc w:val="right"/>
              <w:rPr>
                <w:color w:val="000000"/>
                <w:sz w:val="14"/>
                <w:szCs w:val="18"/>
              </w:rPr>
            </w:pPr>
            <w:r w:rsidRPr="00AD7E47">
              <w:rPr>
                <w:color w:val="000000"/>
                <w:sz w:val="14"/>
                <w:szCs w:val="18"/>
              </w:rPr>
              <w:t>2.4</w:t>
            </w:r>
            <w:r w:rsidR="00B47347" w:rsidRPr="00AD7E47">
              <w:rPr>
                <w:color w:val="000000"/>
                <w:sz w:val="14"/>
                <w:szCs w:val="18"/>
              </w:rPr>
              <w:t>3</w:t>
            </w:r>
          </w:p>
        </w:tc>
      </w:tr>
      <w:tr w:rsidR="008D7C9B" w:rsidRPr="00AD7E47" w:rsidTr="006A4261">
        <w:trPr>
          <w:trHeight w:val="56"/>
          <w:jc w:val="center"/>
        </w:trPr>
        <w:tc>
          <w:tcPr>
            <w:tcW w:w="839" w:type="dxa"/>
            <w:shd w:val="clear" w:color="auto" w:fill="BF8F00" w:themeFill="accent4" w:themeFillShade="BF"/>
            <w:noWrap/>
            <w:vAlign w:val="bottom"/>
            <w:hideMark/>
          </w:tcPr>
          <w:p w:rsidR="00BC32B3" w:rsidRPr="00AD7E47" w:rsidRDefault="00BC32B3" w:rsidP="00A22DC0">
            <w:pPr>
              <w:jc w:val="right"/>
              <w:rPr>
                <w:color w:val="000000"/>
                <w:sz w:val="4"/>
                <w:szCs w:val="8"/>
              </w:rPr>
            </w:pPr>
          </w:p>
        </w:tc>
        <w:tc>
          <w:tcPr>
            <w:tcW w:w="551" w:type="dxa"/>
            <w:shd w:val="clear" w:color="auto" w:fill="BF8F00" w:themeFill="accent4" w:themeFillShade="BF"/>
            <w:noWrap/>
            <w:vAlign w:val="bottom"/>
            <w:hideMark/>
          </w:tcPr>
          <w:p w:rsidR="00BC32B3" w:rsidRPr="00AD7E47" w:rsidRDefault="00BC32B3" w:rsidP="00A22DC0">
            <w:pPr>
              <w:rPr>
                <w:sz w:val="4"/>
                <w:szCs w:val="8"/>
              </w:rPr>
            </w:pPr>
          </w:p>
        </w:tc>
        <w:tc>
          <w:tcPr>
            <w:tcW w:w="531" w:type="dxa"/>
            <w:shd w:val="clear" w:color="auto" w:fill="BF8F00" w:themeFill="accent4" w:themeFillShade="BF"/>
            <w:noWrap/>
            <w:vAlign w:val="bottom"/>
            <w:hideMark/>
          </w:tcPr>
          <w:p w:rsidR="00BC32B3" w:rsidRPr="00AD7E47" w:rsidRDefault="00BC32B3" w:rsidP="00A22DC0">
            <w:pPr>
              <w:rPr>
                <w:sz w:val="4"/>
                <w:szCs w:val="8"/>
              </w:rPr>
            </w:pPr>
          </w:p>
        </w:tc>
        <w:tc>
          <w:tcPr>
            <w:tcW w:w="601" w:type="dxa"/>
            <w:shd w:val="clear" w:color="auto" w:fill="BF8F00" w:themeFill="accent4" w:themeFillShade="BF"/>
            <w:noWrap/>
            <w:vAlign w:val="bottom"/>
            <w:hideMark/>
          </w:tcPr>
          <w:p w:rsidR="00BC32B3" w:rsidRPr="00AD7E47" w:rsidRDefault="00BC32B3" w:rsidP="00A22DC0">
            <w:pPr>
              <w:rPr>
                <w:sz w:val="4"/>
                <w:szCs w:val="8"/>
              </w:rPr>
            </w:pPr>
          </w:p>
        </w:tc>
        <w:tc>
          <w:tcPr>
            <w:tcW w:w="706" w:type="dxa"/>
            <w:shd w:val="clear" w:color="auto" w:fill="BF8F00" w:themeFill="accent4" w:themeFillShade="BF"/>
            <w:noWrap/>
            <w:vAlign w:val="bottom"/>
            <w:hideMark/>
          </w:tcPr>
          <w:p w:rsidR="00BC32B3" w:rsidRPr="00AD7E47" w:rsidRDefault="00BC32B3" w:rsidP="00A22DC0">
            <w:pPr>
              <w:rPr>
                <w:sz w:val="4"/>
                <w:szCs w:val="8"/>
              </w:rPr>
            </w:pPr>
          </w:p>
        </w:tc>
        <w:tc>
          <w:tcPr>
            <w:tcW w:w="531" w:type="dxa"/>
            <w:shd w:val="clear" w:color="auto" w:fill="BF8F00" w:themeFill="accent4" w:themeFillShade="BF"/>
            <w:noWrap/>
            <w:vAlign w:val="bottom"/>
            <w:hideMark/>
          </w:tcPr>
          <w:p w:rsidR="00BC32B3" w:rsidRPr="00AD7E47" w:rsidRDefault="00BC32B3" w:rsidP="00A22DC0">
            <w:pPr>
              <w:rPr>
                <w:sz w:val="4"/>
                <w:szCs w:val="8"/>
              </w:rPr>
            </w:pPr>
          </w:p>
        </w:tc>
        <w:tc>
          <w:tcPr>
            <w:tcW w:w="597" w:type="dxa"/>
            <w:shd w:val="clear" w:color="auto" w:fill="BF8F00" w:themeFill="accent4" w:themeFillShade="BF"/>
            <w:noWrap/>
            <w:vAlign w:val="bottom"/>
            <w:hideMark/>
          </w:tcPr>
          <w:p w:rsidR="00BC32B3" w:rsidRPr="00AD7E47" w:rsidRDefault="00BC32B3" w:rsidP="00A22DC0">
            <w:pPr>
              <w:rPr>
                <w:sz w:val="4"/>
                <w:szCs w:val="8"/>
              </w:rPr>
            </w:pPr>
          </w:p>
        </w:tc>
        <w:tc>
          <w:tcPr>
            <w:tcW w:w="601" w:type="dxa"/>
            <w:shd w:val="clear" w:color="auto" w:fill="BF8F00" w:themeFill="accent4" w:themeFillShade="BF"/>
            <w:noWrap/>
            <w:vAlign w:val="bottom"/>
            <w:hideMark/>
          </w:tcPr>
          <w:p w:rsidR="00BC32B3" w:rsidRPr="00AD7E47" w:rsidRDefault="00BC32B3" w:rsidP="00A22DC0">
            <w:pPr>
              <w:rPr>
                <w:sz w:val="4"/>
                <w:szCs w:val="8"/>
              </w:rPr>
            </w:pPr>
          </w:p>
        </w:tc>
        <w:tc>
          <w:tcPr>
            <w:tcW w:w="750" w:type="dxa"/>
            <w:shd w:val="clear" w:color="auto" w:fill="BF8F00" w:themeFill="accent4" w:themeFillShade="BF"/>
            <w:vAlign w:val="bottom"/>
          </w:tcPr>
          <w:p w:rsidR="00BC32B3" w:rsidRPr="00AD7E47" w:rsidRDefault="00BC32B3" w:rsidP="00A22DC0">
            <w:pPr>
              <w:rPr>
                <w:sz w:val="4"/>
                <w:szCs w:val="8"/>
              </w:rPr>
            </w:pPr>
          </w:p>
        </w:tc>
        <w:tc>
          <w:tcPr>
            <w:tcW w:w="601" w:type="dxa"/>
            <w:shd w:val="clear" w:color="auto" w:fill="BF8F00" w:themeFill="accent4" w:themeFillShade="BF"/>
            <w:vAlign w:val="bottom"/>
          </w:tcPr>
          <w:p w:rsidR="00BC32B3" w:rsidRPr="00AD7E47" w:rsidRDefault="00BC32B3" w:rsidP="00A22DC0">
            <w:pPr>
              <w:rPr>
                <w:sz w:val="4"/>
                <w:szCs w:val="8"/>
              </w:rPr>
            </w:pPr>
          </w:p>
        </w:tc>
        <w:tc>
          <w:tcPr>
            <w:tcW w:w="576" w:type="dxa"/>
            <w:shd w:val="clear" w:color="auto" w:fill="BF8F00" w:themeFill="accent4" w:themeFillShade="BF"/>
            <w:vAlign w:val="bottom"/>
          </w:tcPr>
          <w:p w:rsidR="00BC32B3" w:rsidRPr="00AD7E47" w:rsidRDefault="00BC32B3" w:rsidP="00A22DC0">
            <w:pPr>
              <w:rPr>
                <w:sz w:val="4"/>
                <w:szCs w:val="8"/>
              </w:rPr>
            </w:pPr>
          </w:p>
        </w:tc>
        <w:tc>
          <w:tcPr>
            <w:tcW w:w="706" w:type="dxa"/>
            <w:shd w:val="clear" w:color="auto" w:fill="BF8F00" w:themeFill="accent4" w:themeFillShade="BF"/>
            <w:vAlign w:val="bottom"/>
          </w:tcPr>
          <w:p w:rsidR="00BC32B3" w:rsidRPr="00AD7E47" w:rsidRDefault="00BC32B3" w:rsidP="00A22DC0">
            <w:pPr>
              <w:rPr>
                <w:sz w:val="4"/>
                <w:szCs w:val="8"/>
              </w:rPr>
            </w:pPr>
          </w:p>
        </w:tc>
        <w:tc>
          <w:tcPr>
            <w:tcW w:w="531" w:type="dxa"/>
            <w:shd w:val="clear" w:color="auto" w:fill="BF8F00" w:themeFill="accent4" w:themeFillShade="BF"/>
            <w:vAlign w:val="bottom"/>
          </w:tcPr>
          <w:p w:rsidR="00BC32B3" w:rsidRPr="00AD7E47" w:rsidRDefault="00BC32B3" w:rsidP="00A22DC0">
            <w:pPr>
              <w:rPr>
                <w:sz w:val="4"/>
                <w:szCs w:val="8"/>
              </w:rPr>
            </w:pPr>
          </w:p>
        </w:tc>
        <w:tc>
          <w:tcPr>
            <w:tcW w:w="597" w:type="dxa"/>
            <w:shd w:val="clear" w:color="auto" w:fill="BF8F00" w:themeFill="accent4" w:themeFillShade="BF"/>
            <w:vAlign w:val="bottom"/>
          </w:tcPr>
          <w:p w:rsidR="00BC32B3" w:rsidRPr="00AD7E47" w:rsidRDefault="00BC32B3" w:rsidP="00A22DC0">
            <w:pPr>
              <w:rPr>
                <w:sz w:val="4"/>
                <w:szCs w:val="8"/>
              </w:rPr>
            </w:pPr>
          </w:p>
        </w:tc>
        <w:tc>
          <w:tcPr>
            <w:tcW w:w="531" w:type="dxa"/>
            <w:shd w:val="clear" w:color="auto" w:fill="BF8F00" w:themeFill="accent4" w:themeFillShade="BF"/>
            <w:vAlign w:val="bottom"/>
          </w:tcPr>
          <w:p w:rsidR="00BC32B3" w:rsidRPr="00AD7E47" w:rsidRDefault="00BC32B3" w:rsidP="00A22DC0">
            <w:pPr>
              <w:rPr>
                <w:sz w:val="4"/>
                <w:szCs w:val="8"/>
              </w:rPr>
            </w:pPr>
          </w:p>
        </w:tc>
      </w:tr>
      <w:tr w:rsidR="008D7C9B" w:rsidRPr="00AD7E47" w:rsidTr="006A4261">
        <w:trPr>
          <w:trHeight w:val="135"/>
          <w:jc w:val="center"/>
        </w:trPr>
        <w:tc>
          <w:tcPr>
            <w:tcW w:w="839" w:type="dxa"/>
            <w:shd w:val="clear" w:color="auto" w:fill="BDD6EE" w:themeFill="accent1" w:themeFillTint="66"/>
            <w:noWrap/>
            <w:vAlign w:val="bottom"/>
            <w:hideMark/>
          </w:tcPr>
          <w:p w:rsidR="00BC32B3" w:rsidRPr="00AD7E47" w:rsidRDefault="00BC32B3" w:rsidP="00A22DC0">
            <w:pPr>
              <w:rPr>
                <w:color w:val="000000"/>
                <w:sz w:val="16"/>
                <w:szCs w:val="18"/>
              </w:rPr>
            </w:pPr>
            <w:r w:rsidRPr="00AD7E47">
              <w:rPr>
                <w:color w:val="000000"/>
                <w:sz w:val="16"/>
                <w:szCs w:val="18"/>
              </w:rPr>
              <w:t>B_Basta</w:t>
            </w: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Min</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5</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1.5</w:t>
            </w:r>
          </w:p>
        </w:tc>
        <w:tc>
          <w:tcPr>
            <w:tcW w:w="706"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239</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6.7</w:t>
            </w:r>
          </w:p>
        </w:tc>
        <w:tc>
          <w:tcPr>
            <w:tcW w:w="597"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0.1</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7</w:t>
            </w:r>
          </w:p>
        </w:tc>
        <w:tc>
          <w:tcPr>
            <w:tcW w:w="750" w:type="dxa"/>
            <w:shd w:val="clear" w:color="auto" w:fill="BDD6EE" w:themeFill="accent1" w:themeFillTint="66"/>
            <w:vAlign w:val="bottom"/>
          </w:tcPr>
          <w:p w:rsidR="00BC32B3" w:rsidRPr="00AD7E47" w:rsidRDefault="00BC32B3" w:rsidP="00A22DC0">
            <w:pPr>
              <w:jc w:val="right"/>
              <w:rPr>
                <w:color w:val="000000"/>
                <w:sz w:val="14"/>
                <w:szCs w:val="18"/>
              </w:rPr>
            </w:pPr>
            <w:r w:rsidRPr="00AD7E47">
              <w:rPr>
                <w:color w:val="000000"/>
                <w:sz w:val="16"/>
                <w:szCs w:val="18"/>
              </w:rPr>
              <w:t>Sjenica</w:t>
            </w: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4</w:t>
            </w:r>
          </w:p>
        </w:tc>
        <w:tc>
          <w:tcPr>
            <w:tcW w:w="576" w:type="dxa"/>
            <w:vAlign w:val="bottom"/>
          </w:tcPr>
          <w:p w:rsidR="00BC32B3" w:rsidRPr="00AD7E47" w:rsidRDefault="00BC32B3" w:rsidP="00A22DC0">
            <w:pPr>
              <w:jc w:val="right"/>
              <w:rPr>
                <w:color w:val="000000"/>
                <w:sz w:val="14"/>
                <w:szCs w:val="18"/>
              </w:rPr>
            </w:pPr>
            <w:r w:rsidRPr="00AD7E47">
              <w:rPr>
                <w:color w:val="000000"/>
                <w:sz w:val="14"/>
                <w:szCs w:val="18"/>
              </w:rPr>
              <w:t>1.6</w:t>
            </w:r>
          </w:p>
        </w:tc>
        <w:tc>
          <w:tcPr>
            <w:tcW w:w="706" w:type="dxa"/>
            <w:vAlign w:val="bottom"/>
          </w:tcPr>
          <w:p w:rsidR="00BC32B3" w:rsidRPr="00AD7E47" w:rsidRDefault="00BC32B3" w:rsidP="00A22DC0">
            <w:pPr>
              <w:jc w:val="right"/>
              <w:rPr>
                <w:color w:val="000000"/>
                <w:sz w:val="14"/>
                <w:szCs w:val="18"/>
              </w:rPr>
            </w:pPr>
            <w:r w:rsidRPr="00AD7E47">
              <w:rPr>
                <w:color w:val="000000"/>
                <w:sz w:val="14"/>
                <w:szCs w:val="18"/>
              </w:rPr>
              <w:t>237</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7.2</w:t>
            </w:r>
          </w:p>
        </w:tc>
        <w:tc>
          <w:tcPr>
            <w:tcW w:w="597" w:type="dxa"/>
            <w:vAlign w:val="bottom"/>
          </w:tcPr>
          <w:p w:rsidR="00BC32B3" w:rsidRPr="00AD7E47" w:rsidRDefault="00BC32B3" w:rsidP="00A22DC0">
            <w:pPr>
              <w:jc w:val="right"/>
              <w:rPr>
                <w:color w:val="000000"/>
                <w:sz w:val="14"/>
                <w:szCs w:val="18"/>
              </w:rPr>
            </w:pPr>
            <w:r w:rsidRPr="00AD7E47">
              <w:rPr>
                <w:color w:val="000000"/>
                <w:sz w:val="14"/>
                <w:szCs w:val="18"/>
              </w:rPr>
              <w:t>0.2</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4</w:t>
            </w:r>
          </w:p>
        </w:tc>
      </w:tr>
      <w:tr w:rsidR="008D7C9B" w:rsidRPr="00AD7E47" w:rsidTr="006A4261">
        <w:trPr>
          <w:trHeight w:val="95"/>
          <w:jc w:val="center"/>
        </w:trPr>
        <w:tc>
          <w:tcPr>
            <w:tcW w:w="839" w:type="dxa"/>
            <w:shd w:val="clear" w:color="auto" w:fill="auto"/>
            <w:noWrap/>
            <w:vAlign w:val="bottom"/>
            <w:hideMark/>
          </w:tcPr>
          <w:p w:rsidR="00BC32B3" w:rsidRPr="00AD7E47" w:rsidRDefault="00BC32B3" w:rsidP="00A22DC0">
            <w:pPr>
              <w:rPr>
                <w:i/>
                <w:iCs/>
                <w:color w:val="000000"/>
                <w:sz w:val="16"/>
                <w:szCs w:val="18"/>
              </w:rPr>
            </w:pPr>
            <w:r w:rsidRPr="00AD7E47">
              <w:rPr>
                <w:i/>
                <w:iCs/>
                <w:color w:val="000000"/>
                <w:sz w:val="16"/>
                <w:szCs w:val="18"/>
              </w:rPr>
              <w:t>samp.</w:t>
            </w: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Max</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13</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5.4</w:t>
            </w:r>
          </w:p>
        </w:tc>
        <w:tc>
          <w:tcPr>
            <w:tcW w:w="706"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326</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7.4</w:t>
            </w:r>
          </w:p>
        </w:tc>
        <w:tc>
          <w:tcPr>
            <w:tcW w:w="597"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0.9</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14</w:t>
            </w:r>
          </w:p>
        </w:tc>
        <w:tc>
          <w:tcPr>
            <w:tcW w:w="750" w:type="dxa"/>
            <w:vAlign w:val="bottom"/>
          </w:tcPr>
          <w:p w:rsidR="00BC32B3" w:rsidRPr="00AD7E47" w:rsidRDefault="00BC32B3" w:rsidP="00A22DC0">
            <w:pPr>
              <w:jc w:val="right"/>
              <w:rPr>
                <w:color w:val="000000"/>
                <w:sz w:val="14"/>
                <w:szCs w:val="18"/>
              </w:rPr>
            </w:pPr>
            <w:r w:rsidRPr="00AD7E47">
              <w:rPr>
                <w:i/>
                <w:iCs/>
                <w:color w:val="000000"/>
                <w:sz w:val="16"/>
                <w:szCs w:val="18"/>
              </w:rPr>
              <w:t>Samples</w:t>
            </w: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12</w:t>
            </w:r>
          </w:p>
        </w:tc>
        <w:tc>
          <w:tcPr>
            <w:tcW w:w="576" w:type="dxa"/>
            <w:vAlign w:val="bottom"/>
          </w:tcPr>
          <w:p w:rsidR="00BC32B3" w:rsidRPr="00AD7E47" w:rsidRDefault="00BC32B3" w:rsidP="00A22DC0">
            <w:pPr>
              <w:jc w:val="right"/>
              <w:rPr>
                <w:color w:val="000000"/>
                <w:sz w:val="14"/>
                <w:szCs w:val="18"/>
              </w:rPr>
            </w:pPr>
            <w:r w:rsidRPr="00AD7E47">
              <w:rPr>
                <w:color w:val="000000"/>
                <w:sz w:val="14"/>
                <w:szCs w:val="18"/>
              </w:rPr>
              <w:t>5.7</w:t>
            </w:r>
          </w:p>
        </w:tc>
        <w:tc>
          <w:tcPr>
            <w:tcW w:w="706" w:type="dxa"/>
            <w:vAlign w:val="bottom"/>
          </w:tcPr>
          <w:p w:rsidR="00BC32B3" w:rsidRPr="00AD7E47" w:rsidRDefault="00BC32B3" w:rsidP="00A22DC0">
            <w:pPr>
              <w:jc w:val="right"/>
              <w:rPr>
                <w:color w:val="000000"/>
                <w:sz w:val="14"/>
                <w:szCs w:val="18"/>
              </w:rPr>
            </w:pPr>
            <w:r w:rsidRPr="00AD7E47">
              <w:rPr>
                <w:color w:val="000000"/>
                <w:sz w:val="14"/>
                <w:szCs w:val="18"/>
              </w:rPr>
              <w:t>375</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7.8</w:t>
            </w:r>
          </w:p>
        </w:tc>
        <w:tc>
          <w:tcPr>
            <w:tcW w:w="597" w:type="dxa"/>
            <w:vAlign w:val="bottom"/>
          </w:tcPr>
          <w:p w:rsidR="00BC32B3" w:rsidRPr="00AD7E47" w:rsidRDefault="00BC32B3" w:rsidP="00A22DC0">
            <w:pPr>
              <w:jc w:val="right"/>
              <w:rPr>
                <w:color w:val="000000"/>
                <w:sz w:val="14"/>
                <w:szCs w:val="18"/>
              </w:rPr>
            </w:pPr>
            <w:r w:rsidRPr="00AD7E47">
              <w:rPr>
                <w:color w:val="000000"/>
                <w:sz w:val="14"/>
                <w:szCs w:val="18"/>
              </w:rPr>
              <w:t>1</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14</w:t>
            </w:r>
          </w:p>
        </w:tc>
      </w:tr>
      <w:tr w:rsidR="008D7C9B" w:rsidRPr="00AD7E47" w:rsidTr="006A4261">
        <w:trPr>
          <w:trHeight w:val="184"/>
          <w:jc w:val="center"/>
        </w:trPr>
        <w:tc>
          <w:tcPr>
            <w:tcW w:w="839" w:type="dxa"/>
            <w:shd w:val="clear" w:color="auto" w:fill="auto"/>
            <w:noWrap/>
            <w:vAlign w:val="bottom"/>
            <w:hideMark/>
          </w:tcPr>
          <w:p w:rsidR="00BC32B3" w:rsidRPr="00AD7E47" w:rsidRDefault="00BC32B3" w:rsidP="00A22DC0">
            <w:pPr>
              <w:rPr>
                <w:b/>
                <w:bCs/>
                <w:color w:val="C00000"/>
                <w:sz w:val="16"/>
                <w:szCs w:val="18"/>
              </w:rPr>
            </w:pPr>
            <w:r w:rsidRPr="00AD7E47">
              <w:rPr>
                <w:b/>
                <w:bCs/>
                <w:color w:val="C00000"/>
                <w:sz w:val="16"/>
                <w:szCs w:val="18"/>
              </w:rPr>
              <w:t>59</w:t>
            </w: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Aver.</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9.475</w:t>
            </w:r>
          </w:p>
        </w:tc>
        <w:tc>
          <w:tcPr>
            <w:tcW w:w="601"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2.9</w:t>
            </w:r>
            <w:r w:rsidR="008D7C9B" w:rsidRPr="00AD7E47">
              <w:rPr>
                <w:color w:val="000000"/>
                <w:sz w:val="14"/>
                <w:szCs w:val="18"/>
              </w:rPr>
              <w:t>2</w:t>
            </w:r>
          </w:p>
        </w:tc>
        <w:tc>
          <w:tcPr>
            <w:tcW w:w="706" w:type="dxa"/>
            <w:shd w:val="clear" w:color="auto" w:fill="auto"/>
            <w:noWrap/>
            <w:vAlign w:val="bottom"/>
            <w:hideMark/>
          </w:tcPr>
          <w:p w:rsidR="00BC32B3" w:rsidRPr="00AD7E47" w:rsidRDefault="00BC32B3" w:rsidP="00B47347">
            <w:pPr>
              <w:jc w:val="right"/>
              <w:rPr>
                <w:color w:val="000000"/>
                <w:sz w:val="14"/>
                <w:szCs w:val="18"/>
              </w:rPr>
            </w:pPr>
            <w:r w:rsidRPr="00AD7E47">
              <w:rPr>
                <w:color w:val="000000"/>
                <w:sz w:val="14"/>
                <w:szCs w:val="18"/>
              </w:rPr>
              <w:t>276.4</w:t>
            </w:r>
            <w:r w:rsidR="00B47347" w:rsidRPr="00AD7E47">
              <w:rPr>
                <w:color w:val="000000"/>
                <w:sz w:val="14"/>
                <w:szCs w:val="18"/>
              </w:rPr>
              <w:t>2</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7.025</w:t>
            </w:r>
          </w:p>
        </w:tc>
        <w:tc>
          <w:tcPr>
            <w:tcW w:w="597"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0.38</w:t>
            </w:r>
          </w:p>
        </w:tc>
        <w:tc>
          <w:tcPr>
            <w:tcW w:w="601" w:type="dxa"/>
            <w:shd w:val="clear" w:color="auto" w:fill="auto"/>
            <w:noWrap/>
            <w:vAlign w:val="bottom"/>
            <w:hideMark/>
          </w:tcPr>
          <w:p w:rsidR="00BC32B3" w:rsidRPr="00AD7E47" w:rsidRDefault="00BC32B3" w:rsidP="00B47347">
            <w:pPr>
              <w:jc w:val="right"/>
              <w:rPr>
                <w:color w:val="000000"/>
                <w:sz w:val="14"/>
                <w:szCs w:val="18"/>
              </w:rPr>
            </w:pPr>
            <w:r w:rsidRPr="00AD7E47">
              <w:rPr>
                <w:color w:val="000000"/>
                <w:sz w:val="14"/>
                <w:szCs w:val="18"/>
              </w:rPr>
              <w:t>10.5</w:t>
            </w:r>
            <w:r w:rsidR="00B47347" w:rsidRPr="00AD7E47">
              <w:rPr>
                <w:color w:val="000000"/>
                <w:sz w:val="14"/>
                <w:szCs w:val="18"/>
              </w:rPr>
              <w:t>1</w:t>
            </w:r>
          </w:p>
        </w:tc>
        <w:tc>
          <w:tcPr>
            <w:tcW w:w="750" w:type="dxa"/>
            <w:vAlign w:val="bottom"/>
          </w:tcPr>
          <w:p w:rsidR="00BC32B3" w:rsidRPr="00AD7E47" w:rsidRDefault="00BC32B3" w:rsidP="00A22DC0">
            <w:pPr>
              <w:jc w:val="right"/>
              <w:rPr>
                <w:color w:val="000000"/>
                <w:sz w:val="14"/>
                <w:szCs w:val="18"/>
              </w:rPr>
            </w:pPr>
            <w:r w:rsidRPr="00AD7E47">
              <w:rPr>
                <w:b/>
                <w:bCs/>
                <w:color w:val="C00000"/>
                <w:sz w:val="16"/>
                <w:szCs w:val="18"/>
              </w:rPr>
              <w:t>70</w:t>
            </w: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7.143</w:t>
            </w:r>
          </w:p>
        </w:tc>
        <w:tc>
          <w:tcPr>
            <w:tcW w:w="576" w:type="dxa"/>
            <w:vAlign w:val="bottom"/>
          </w:tcPr>
          <w:p w:rsidR="00BC32B3" w:rsidRPr="00AD7E47" w:rsidRDefault="00BC32B3" w:rsidP="008D7C9B">
            <w:pPr>
              <w:jc w:val="right"/>
              <w:rPr>
                <w:color w:val="000000"/>
                <w:sz w:val="14"/>
                <w:szCs w:val="18"/>
              </w:rPr>
            </w:pPr>
            <w:r w:rsidRPr="00AD7E47">
              <w:rPr>
                <w:color w:val="000000"/>
                <w:sz w:val="14"/>
                <w:szCs w:val="18"/>
              </w:rPr>
              <w:t>2.8</w:t>
            </w:r>
            <w:r w:rsidR="008D7C9B" w:rsidRPr="00AD7E47">
              <w:rPr>
                <w:color w:val="000000"/>
                <w:sz w:val="14"/>
                <w:szCs w:val="18"/>
              </w:rPr>
              <w:t>1</w:t>
            </w:r>
          </w:p>
        </w:tc>
        <w:tc>
          <w:tcPr>
            <w:tcW w:w="706" w:type="dxa"/>
            <w:vAlign w:val="bottom"/>
          </w:tcPr>
          <w:p w:rsidR="00BC32B3" w:rsidRPr="00AD7E47" w:rsidRDefault="00BC32B3" w:rsidP="008D7C9B">
            <w:pPr>
              <w:jc w:val="right"/>
              <w:rPr>
                <w:color w:val="000000"/>
                <w:sz w:val="14"/>
                <w:szCs w:val="18"/>
              </w:rPr>
            </w:pPr>
            <w:r w:rsidRPr="00AD7E47">
              <w:rPr>
                <w:color w:val="000000"/>
                <w:sz w:val="14"/>
                <w:szCs w:val="18"/>
              </w:rPr>
              <w:t>328.7</w:t>
            </w:r>
            <w:r w:rsidR="008D7C9B" w:rsidRPr="00AD7E47">
              <w:rPr>
                <w:color w:val="000000"/>
                <w:sz w:val="14"/>
                <w:szCs w:val="18"/>
              </w:rPr>
              <w:t>3</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7.466</w:t>
            </w:r>
          </w:p>
        </w:tc>
        <w:tc>
          <w:tcPr>
            <w:tcW w:w="597" w:type="dxa"/>
            <w:vAlign w:val="bottom"/>
          </w:tcPr>
          <w:p w:rsidR="00BC32B3" w:rsidRPr="00AD7E47" w:rsidRDefault="00BC32B3" w:rsidP="008D7C9B">
            <w:pPr>
              <w:jc w:val="right"/>
              <w:rPr>
                <w:color w:val="000000"/>
                <w:sz w:val="14"/>
                <w:szCs w:val="18"/>
              </w:rPr>
            </w:pPr>
            <w:r w:rsidRPr="00AD7E47">
              <w:rPr>
                <w:color w:val="000000"/>
                <w:sz w:val="14"/>
                <w:szCs w:val="18"/>
              </w:rPr>
              <w:t>0.49</w:t>
            </w:r>
          </w:p>
        </w:tc>
        <w:tc>
          <w:tcPr>
            <w:tcW w:w="531" w:type="dxa"/>
            <w:vAlign w:val="bottom"/>
          </w:tcPr>
          <w:p w:rsidR="00BC32B3" w:rsidRPr="00AD7E47" w:rsidRDefault="00BC32B3" w:rsidP="00B47347">
            <w:pPr>
              <w:jc w:val="right"/>
              <w:rPr>
                <w:color w:val="000000"/>
                <w:sz w:val="14"/>
                <w:szCs w:val="18"/>
              </w:rPr>
            </w:pPr>
            <w:r w:rsidRPr="00AD7E47">
              <w:rPr>
                <w:color w:val="000000"/>
                <w:sz w:val="14"/>
                <w:szCs w:val="18"/>
              </w:rPr>
              <w:t>10.61</w:t>
            </w:r>
          </w:p>
        </w:tc>
      </w:tr>
      <w:tr w:rsidR="008D7C9B" w:rsidRPr="00AD7E47" w:rsidTr="006A4261">
        <w:trPr>
          <w:trHeight w:val="143"/>
          <w:jc w:val="center"/>
        </w:trPr>
        <w:tc>
          <w:tcPr>
            <w:tcW w:w="839" w:type="dxa"/>
            <w:shd w:val="clear" w:color="auto" w:fill="auto"/>
            <w:noWrap/>
            <w:vAlign w:val="bottom"/>
            <w:hideMark/>
          </w:tcPr>
          <w:p w:rsidR="00BC32B3" w:rsidRPr="00AD7E47" w:rsidRDefault="00BC32B3" w:rsidP="00A22DC0">
            <w:pPr>
              <w:jc w:val="right"/>
              <w:rPr>
                <w:color w:val="000000"/>
                <w:sz w:val="16"/>
                <w:szCs w:val="18"/>
              </w:rPr>
            </w:pP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StDev</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1.633</w:t>
            </w:r>
          </w:p>
        </w:tc>
        <w:tc>
          <w:tcPr>
            <w:tcW w:w="601"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0.83</w:t>
            </w:r>
          </w:p>
        </w:tc>
        <w:tc>
          <w:tcPr>
            <w:tcW w:w="706"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18.7</w:t>
            </w:r>
            <w:r w:rsidR="008D7C9B" w:rsidRPr="00AD7E47">
              <w:rPr>
                <w:color w:val="000000"/>
                <w:sz w:val="14"/>
                <w:szCs w:val="18"/>
              </w:rPr>
              <w:t>8</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0.142</w:t>
            </w:r>
          </w:p>
        </w:tc>
        <w:tc>
          <w:tcPr>
            <w:tcW w:w="597"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0.16</w:t>
            </w:r>
          </w:p>
        </w:tc>
        <w:tc>
          <w:tcPr>
            <w:tcW w:w="601" w:type="dxa"/>
            <w:shd w:val="clear" w:color="auto" w:fill="auto"/>
            <w:noWrap/>
            <w:vAlign w:val="bottom"/>
            <w:hideMark/>
          </w:tcPr>
          <w:p w:rsidR="00BC32B3" w:rsidRPr="00AD7E47" w:rsidRDefault="00BC32B3" w:rsidP="00B47347">
            <w:pPr>
              <w:jc w:val="right"/>
              <w:rPr>
                <w:color w:val="000000"/>
                <w:sz w:val="14"/>
                <w:szCs w:val="18"/>
              </w:rPr>
            </w:pPr>
            <w:r w:rsidRPr="00AD7E47">
              <w:rPr>
                <w:color w:val="000000"/>
                <w:sz w:val="14"/>
                <w:szCs w:val="18"/>
              </w:rPr>
              <w:t>1.65</w:t>
            </w:r>
          </w:p>
        </w:tc>
        <w:tc>
          <w:tcPr>
            <w:tcW w:w="750" w:type="dxa"/>
            <w:vAlign w:val="bottom"/>
          </w:tcPr>
          <w:p w:rsidR="00BC32B3" w:rsidRPr="00AD7E47" w:rsidRDefault="00BC32B3" w:rsidP="00A22DC0">
            <w:pPr>
              <w:jc w:val="right"/>
              <w:rPr>
                <w:color w:val="000000"/>
                <w:sz w:val="14"/>
                <w:szCs w:val="18"/>
              </w:rPr>
            </w:pP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1.627</w:t>
            </w:r>
          </w:p>
        </w:tc>
        <w:tc>
          <w:tcPr>
            <w:tcW w:w="576" w:type="dxa"/>
            <w:vAlign w:val="bottom"/>
          </w:tcPr>
          <w:p w:rsidR="00BC32B3" w:rsidRPr="00AD7E47" w:rsidRDefault="00BC32B3" w:rsidP="008D7C9B">
            <w:pPr>
              <w:jc w:val="right"/>
              <w:rPr>
                <w:color w:val="000000"/>
                <w:sz w:val="14"/>
                <w:szCs w:val="18"/>
              </w:rPr>
            </w:pPr>
            <w:r w:rsidRPr="00AD7E47">
              <w:rPr>
                <w:color w:val="000000"/>
                <w:sz w:val="14"/>
                <w:szCs w:val="18"/>
              </w:rPr>
              <w:t>0.83</w:t>
            </w:r>
          </w:p>
        </w:tc>
        <w:tc>
          <w:tcPr>
            <w:tcW w:w="706" w:type="dxa"/>
            <w:vAlign w:val="bottom"/>
          </w:tcPr>
          <w:p w:rsidR="00BC32B3" w:rsidRPr="00AD7E47" w:rsidRDefault="00BC32B3" w:rsidP="008D7C9B">
            <w:pPr>
              <w:jc w:val="right"/>
              <w:rPr>
                <w:color w:val="000000"/>
                <w:sz w:val="14"/>
                <w:szCs w:val="18"/>
              </w:rPr>
            </w:pPr>
            <w:r w:rsidRPr="00AD7E47">
              <w:rPr>
                <w:color w:val="000000"/>
                <w:sz w:val="14"/>
                <w:szCs w:val="18"/>
              </w:rPr>
              <w:t>23.78</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0.144</w:t>
            </w:r>
          </w:p>
        </w:tc>
        <w:tc>
          <w:tcPr>
            <w:tcW w:w="597" w:type="dxa"/>
            <w:vAlign w:val="bottom"/>
          </w:tcPr>
          <w:p w:rsidR="00BC32B3" w:rsidRPr="00AD7E47" w:rsidRDefault="00BC32B3" w:rsidP="008D7C9B">
            <w:pPr>
              <w:jc w:val="right"/>
              <w:rPr>
                <w:color w:val="000000"/>
                <w:sz w:val="14"/>
                <w:szCs w:val="18"/>
              </w:rPr>
            </w:pPr>
            <w:r w:rsidRPr="00AD7E47">
              <w:rPr>
                <w:color w:val="000000"/>
                <w:sz w:val="14"/>
                <w:szCs w:val="18"/>
              </w:rPr>
              <w:t>0.1</w:t>
            </w:r>
            <w:r w:rsidR="008D7C9B" w:rsidRPr="00AD7E47">
              <w:rPr>
                <w:color w:val="000000"/>
                <w:sz w:val="14"/>
                <w:szCs w:val="18"/>
              </w:rPr>
              <w:t>7</w:t>
            </w:r>
          </w:p>
        </w:tc>
        <w:tc>
          <w:tcPr>
            <w:tcW w:w="531" w:type="dxa"/>
            <w:vAlign w:val="bottom"/>
          </w:tcPr>
          <w:p w:rsidR="00BC32B3" w:rsidRPr="00AD7E47" w:rsidRDefault="00BC32B3" w:rsidP="00B47347">
            <w:pPr>
              <w:jc w:val="right"/>
              <w:rPr>
                <w:color w:val="000000"/>
                <w:sz w:val="14"/>
                <w:szCs w:val="18"/>
              </w:rPr>
            </w:pPr>
            <w:r w:rsidRPr="00AD7E47">
              <w:rPr>
                <w:color w:val="000000"/>
                <w:sz w:val="14"/>
                <w:szCs w:val="18"/>
              </w:rPr>
              <w:t>1.56</w:t>
            </w:r>
          </w:p>
        </w:tc>
      </w:tr>
      <w:tr w:rsidR="008D7C9B" w:rsidRPr="00AD7E47" w:rsidTr="006A4261">
        <w:trPr>
          <w:trHeight w:val="66"/>
          <w:jc w:val="center"/>
        </w:trPr>
        <w:tc>
          <w:tcPr>
            <w:tcW w:w="839" w:type="dxa"/>
            <w:shd w:val="clear" w:color="auto" w:fill="BF8F00" w:themeFill="accent4" w:themeFillShade="BF"/>
            <w:noWrap/>
            <w:vAlign w:val="bottom"/>
            <w:hideMark/>
          </w:tcPr>
          <w:p w:rsidR="00BC32B3" w:rsidRPr="00AD7E47" w:rsidRDefault="00BC32B3" w:rsidP="00A22DC0">
            <w:pPr>
              <w:jc w:val="right"/>
              <w:rPr>
                <w:color w:val="000000"/>
                <w:sz w:val="6"/>
                <w:szCs w:val="8"/>
              </w:rPr>
            </w:pPr>
          </w:p>
        </w:tc>
        <w:tc>
          <w:tcPr>
            <w:tcW w:w="551" w:type="dxa"/>
            <w:shd w:val="clear" w:color="auto" w:fill="BF8F00" w:themeFill="accent4" w:themeFillShade="BF"/>
            <w:noWrap/>
            <w:vAlign w:val="bottom"/>
            <w:hideMark/>
          </w:tcPr>
          <w:p w:rsidR="00BC32B3" w:rsidRPr="00AD7E47" w:rsidRDefault="00BC32B3" w:rsidP="00A22DC0">
            <w:pPr>
              <w:rPr>
                <w:sz w:val="6"/>
                <w:szCs w:val="8"/>
              </w:rPr>
            </w:pPr>
          </w:p>
        </w:tc>
        <w:tc>
          <w:tcPr>
            <w:tcW w:w="531" w:type="dxa"/>
            <w:shd w:val="clear" w:color="auto" w:fill="BF8F00" w:themeFill="accent4" w:themeFillShade="BF"/>
            <w:noWrap/>
            <w:vAlign w:val="bottom"/>
            <w:hideMark/>
          </w:tcPr>
          <w:p w:rsidR="00BC32B3" w:rsidRPr="00AD7E47" w:rsidRDefault="00BC32B3" w:rsidP="00A22DC0">
            <w:pPr>
              <w:rPr>
                <w:sz w:val="6"/>
                <w:szCs w:val="8"/>
              </w:rPr>
            </w:pPr>
          </w:p>
        </w:tc>
        <w:tc>
          <w:tcPr>
            <w:tcW w:w="601" w:type="dxa"/>
            <w:shd w:val="clear" w:color="auto" w:fill="BF8F00" w:themeFill="accent4" w:themeFillShade="BF"/>
            <w:noWrap/>
            <w:vAlign w:val="bottom"/>
            <w:hideMark/>
          </w:tcPr>
          <w:p w:rsidR="00BC32B3" w:rsidRPr="00AD7E47" w:rsidRDefault="00BC32B3" w:rsidP="00A22DC0">
            <w:pPr>
              <w:rPr>
                <w:sz w:val="6"/>
                <w:szCs w:val="8"/>
              </w:rPr>
            </w:pPr>
          </w:p>
        </w:tc>
        <w:tc>
          <w:tcPr>
            <w:tcW w:w="706" w:type="dxa"/>
            <w:shd w:val="clear" w:color="auto" w:fill="BF8F00" w:themeFill="accent4" w:themeFillShade="BF"/>
            <w:noWrap/>
            <w:vAlign w:val="bottom"/>
            <w:hideMark/>
          </w:tcPr>
          <w:p w:rsidR="00BC32B3" w:rsidRPr="00AD7E47" w:rsidRDefault="00BC32B3" w:rsidP="00A22DC0">
            <w:pPr>
              <w:rPr>
                <w:sz w:val="6"/>
                <w:szCs w:val="8"/>
              </w:rPr>
            </w:pPr>
          </w:p>
        </w:tc>
        <w:tc>
          <w:tcPr>
            <w:tcW w:w="531" w:type="dxa"/>
            <w:shd w:val="clear" w:color="auto" w:fill="BF8F00" w:themeFill="accent4" w:themeFillShade="BF"/>
            <w:noWrap/>
            <w:vAlign w:val="bottom"/>
            <w:hideMark/>
          </w:tcPr>
          <w:p w:rsidR="00BC32B3" w:rsidRPr="00AD7E47" w:rsidRDefault="00BC32B3" w:rsidP="00A22DC0">
            <w:pPr>
              <w:rPr>
                <w:sz w:val="6"/>
                <w:szCs w:val="8"/>
              </w:rPr>
            </w:pPr>
          </w:p>
        </w:tc>
        <w:tc>
          <w:tcPr>
            <w:tcW w:w="597" w:type="dxa"/>
            <w:shd w:val="clear" w:color="auto" w:fill="BF8F00" w:themeFill="accent4" w:themeFillShade="BF"/>
            <w:noWrap/>
            <w:vAlign w:val="bottom"/>
            <w:hideMark/>
          </w:tcPr>
          <w:p w:rsidR="00BC32B3" w:rsidRPr="00AD7E47" w:rsidRDefault="00BC32B3" w:rsidP="00A22DC0">
            <w:pPr>
              <w:rPr>
                <w:sz w:val="6"/>
                <w:szCs w:val="8"/>
              </w:rPr>
            </w:pPr>
          </w:p>
        </w:tc>
        <w:tc>
          <w:tcPr>
            <w:tcW w:w="601" w:type="dxa"/>
            <w:shd w:val="clear" w:color="auto" w:fill="BF8F00" w:themeFill="accent4" w:themeFillShade="BF"/>
            <w:noWrap/>
            <w:vAlign w:val="bottom"/>
            <w:hideMark/>
          </w:tcPr>
          <w:p w:rsidR="00BC32B3" w:rsidRPr="00AD7E47" w:rsidRDefault="00BC32B3" w:rsidP="00A22DC0">
            <w:pPr>
              <w:rPr>
                <w:sz w:val="6"/>
                <w:szCs w:val="8"/>
              </w:rPr>
            </w:pPr>
          </w:p>
        </w:tc>
        <w:tc>
          <w:tcPr>
            <w:tcW w:w="750" w:type="dxa"/>
            <w:shd w:val="clear" w:color="auto" w:fill="BF8F00" w:themeFill="accent4" w:themeFillShade="BF"/>
            <w:vAlign w:val="bottom"/>
          </w:tcPr>
          <w:p w:rsidR="00BC32B3" w:rsidRPr="00AD7E47" w:rsidRDefault="00BC32B3" w:rsidP="00A22DC0">
            <w:pPr>
              <w:rPr>
                <w:sz w:val="6"/>
                <w:szCs w:val="8"/>
              </w:rPr>
            </w:pPr>
          </w:p>
        </w:tc>
        <w:tc>
          <w:tcPr>
            <w:tcW w:w="601" w:type="dxa"/>
            <w:shd w:val="clear" w:color="auto" w:fill="BF8F00" w:themeFill="accent4" w:themeFillShade="BF"/>
            <w:vAlign w:val="bottom"/>
          </w:tcPr>
          <w:p w:rsidR="00BC32B3" w:rsidRPr="00AD7E47" w:rsidRDefault="00BC32B3" w:rsidP="00A22DC0">
            <w:pPr>
              <w:rPr>
                <w:sz w:val="6"/>
                <w:szCs w:val="8"/>
              </w:rPr>
            </w:pPr>
          </w:p>
        </w:tc>
        <w:tc>
          <w:tcPr>
            <w:tcW w:w="576" w:type="dxa"/>
            <w:shd w:val="clear" w:color="auto" w:fill="BF8F00" w:themeFill="accent4" w:themeFillShade="BF"/>
            <w:vAlign w:val="bottom"/>
          </w:tcPr>
          <w:p w:rsidR="00BC32B3" w:rsidRPr="00AD7E47" w:rsidRDefault="00BC32B3" w:rsidP="00A22DC0">
            <w:pPr>
              <w:rPr>
                <w:sz w:val="6"/>
                <w:szCs w:val="8"/>
              </w:rPr>
            </w:pPr>
          </w:p>
        </w:tc>
        <w:tc>
          <w:tcPr>
            <w:tcW w:w="706" w:type="dxa"/>
            <w:shd w:val="clear" w:color="auto" w:fill="BF8F00" w:themeFill="accent4" w:themeFillShade="BF"/>
            <w:vAlign w:val="bottom"/>
          </w:tcPr>
          <w:p w:rsidR="00BC32B3" w:rsidRPr="00AD7E47" w:rsidRDefault="00BC32B3" w:rsidP="00A22DC0">
            <w:pPr>
              <w:rPr>
                <w:sz w:val="6"/>
                <w:szCs w:val="8"/>
              </w:rPr>
            </w:pPr>
          </w:p>
        </w:tc>
        <w:tc>
          <w:tcPr>
            <w:tcW w:w="531" w:type="dxa"/>
            <w:shd w:val="clear" w:color="auto" w:fill="BF8F00" w:themeFill="accent4" w:themeFillShade="BF"/>
            <w:vAlign w:val="bottom"/>
          </w:tcPr>
          <w:p w:rsidR="00BC32B3" w:rsidRPr="00AD7E47" w:rsidRDefault="00BC32B3" w:rsidP="00A22DC0">
            <w:pPr>
              <w:rPr>
                <w:sz w:val="6"/>
                <w:szCs w:val="8"/>
              </w:rPr>
            </w:pPr>
          </w:p>
        </w:tc>
        <w:tc>
          <w:tcPr>
            <w:tcW w:w="597" w:type="dxa"/>
            <w:shd w:val="clear" w:color="auto" w:fill="BF8F00" w:themeFill="accent4" w:themeFillShade="BF"/>
            <w:vAlign w:val="bottom"/>
          </w:tcPr>
          <w:p w:rsidR="00BC32B3" w:rsidRPr="00AD7E47" w:rsidRDefault="00BC32B3" w:rsidP="00A22DC0">
            <w:pPr>
              <w:rPr>
                <w:sz w:val="6"/>
                <w:szCs w:val="8"/>
              </w:rPr>
            </w:pPr>
          </w:p>
        </w:tc>
        <w:tc>
          <w:tcPr>
            <w:tcW w:w="531" w:type="dxa"/>
            <w:shd w:val="clear" w:color="auto" w:fill="BF8F00" w:themeFill="accent4" w:themeFillShade="BF"/>
            <w:vAlign w:val="bottom"/>
          </w:tcPr>
          <w:p w:rsidR="00BC32B3" w:rsidRPr="00AD7E47" w:rsidRDefault="00BC32B3" w:rsidP="00A22DC0">
            <w:pPr>
              <w:rPr>
                <w:sz w:val="6"/>
                <w:szCs w:val="8"/>
              </w:rPr>
            </w:pPr>
          </w:p>
        </w:tc>
      </w:tr>
      <w:tr w:rsidR="008D7C9B" w:rsidRPr="00AD7E47" w:rsidTr="006A4261">
        <w:trPr>
          <w:trHeight w:val="235"/>
          <w:jc w:val="center"/>
        </w:trPr>
        <w:tc>
          <w:tcPr>
            <w:tcW w:w="839" w:type="dxa"/>
            <w:shd w:val="clear" w:color="auto" w:fill="BDD6EE" w:themeFill="accent1" w:themeFillTint="66"/>
            <w:noWrap/>
            <w:vAlign w:val="bottom"/>
            <w:hideMark/>
          </w:tcPr>
          <w:p w:rsidR="00BC32B3" w:rsidRPr="00AD7E47" w:rsidRDefault="00BC32B3" w:rsidP="00A22DC0">
            <w:pPr>
              <w:rPr>
                <w:color w:val="000000"/>
                <w:sz w:val="16"/>
                <w:szCs w:val="18"/>
              </w:rPr>
            </w:pPr>
            <w:r w:rsidRPr="00AD7E47">
              <w:rPr>
                <w:color w:val="000000"/>
                <w:sz w:val="16"/>
                <w:szCs w:val="18"/>
              </w:rPr>
              <w:t>Kosjeric</w:t>
            </w: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Min</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6</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1.9</w:t>
            </w:r>
          </w:p>
        </w:tc>
        <w:tc>
          <w:tcPr>
            <w:tcW w:w="706"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401</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6.9</w:t>
            </w:r>
          </w:p>
        </w:tc>
        <w:tc>
          <w:tcPr>
            <w:tcW w:w="597"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0.3</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6</w:t>
            </w:r>
          </w:p>
        </w:tc>
        <w:tc>
          <w:tcPr>
            <w:tcW w:w="750" w:type="dxa"/>
            <w:shd w:val="clear" w:color="auto" w:fill="BDD6EE" w:themeFill="accent1" w:themeFillTint="66"/>
            <w:vAlign w:val="bottom"/>
          </w:tcPr>
          <w:p w:rsidR="00BC32B3" w:rsidRPr="00AD7E47" w:rsidRDefault="00BC32B3" w:rsidP="00A22DC0">
            <w:pPr>
              <w:jc w:val="right"/>
              <w:rPr>
                <w:color w:val="000000"/>
                <w:sz w:val="14"/>
                <w:szCs w:val="18"/>
              </w:rPr>
            </w:pPr>
            <w:r w:rsidRPr="00AD7E47">
              <w:rPr>
                <w:color w:val="000000"/>
                <w:sz w:val="16"/>
                <w:szCs w:val="18"/>
              </w:rPr>
              <w:t>Arilje</w:t>
            </w: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4</w:t>
            </w:r>
          </w:p>
        </w:tc>
        <w:tc>
          <w:tcPr>
            <w:tcW w:w="576" w:type="dxa"/>
            <w:vAlign w:val="bottom"/>
          </w:tcPr>
          <w:p w:rsidR="00BC32B3" w:rsidRPr="00AD7E47" w:rsidRDefault="00BC32B3" w:rsidP="00A22DC0">
            <w:pPr>
              <w:jc w:val="right"/>
              <w:rPr>
                <w:color w:val="000000"/>
                <w:sz w:val="14"/>
                <w:szCs w:val="18"/>
              </w:rPr>
            </w:pPr>
            <w:r w:rsidRPr="00AD7E47">
              <w:rPr>
                <w:color w:val="000000"/>
                <w:sz w:val="14"/>
                <w:szCs w:val="18"/>
              </w:rPr>
              <w:t>2.2</w:t>
            </w:r>
          </w:p>
        </w:tc>
        <w:tc>
          <w:tcPr>
            <w:tcW w:w="706" w:type="dxa"/>
            <w:vAlign w:val="bottom"/>
          </w:tcPr>
          <w:p w:rsidR="00BC32B3" w:rsidRPr="00AD7E47" w:rsidRDefault="00BC32B3" w:rsidP="00A22DC0">
            <w:pPr>
              <w:jc w:val="right"/>
              <w:rPr>
                <w:color w:val="000000"/>
                <w:sz w:val="14"/>
                <w:szCs w:val="18"/>
              </w:rPr>
            </w:pPr>
            <w:r w:rsidRPr="00AD7E47">
              <w:rPr>
                <w:color w:val="000000"/>
                <w:sz w:val="14"/>
                <w:szCs w:val="18"/>
              </w:rPr>
              <w:t>239</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7.1</w:t>
            </w:r>
          </w:p>
        </w:tc>
        <w:tc>
          <w:tcPr>
            <w:tcW w:w="597" w:type="dxa"/>
            <w:vAlign w:val="bottom"/>
          </w:tcPr>
          <w:p w:rsidR="00BC32B3" w:rsidRPr="00AD7E47" w:rsidRDefault="00BC32B3" w:rsidP="00A22DC0">
            <w:pPr>
              <w:jc w:val="right"/>
              <w:rPr>
                <w:color w:val="000000"/>
                <w:sz w:val="14"/>
                <w:szCs w:val="18"/>
              </w:rPr>
            </w:pPr>
            <w:r w:rsidRPr="00AD7E47">
              <w:rPr>
                <w:color w:val="000000"/>
                <w:sz w:val="14"/>
                <w:szCs w:val="18"/>
              </w:rPr>
              <w:t>0.2</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1</w:t>
            </w:r>
          </w:p>
        </w:tc>
      </w:tr>
      <w:tr w:rsidR="008D7C9B" w:rsidRPr="00AD7E47" w:rsidTr="006A4261">
        <w:trPr>
          <w:trHeight w:val="125"/>
          <w:jc w:val="center"/>
        </w:trPr>
        <w:tc>
          <w:tcPr>
            <w:tcW w:w="839" w:type="dxa"/>
            <w:shd w:val="clear" w:color="auto" w:fill="auto"/>
            <w:noWrap/>
            <w:vAlign w:val="bottom"/>
            <w:hideMark/>
          </w:tcPr>
          <w:p w:rsidR="00BC32B3" w:rsidRPr="00AD7E47" w:rsidRDefault="00BC32B3" w:rsidP="00A22DC0">
            <w:pPr>
              <w:rPr>
                <w:i/>
                <w:iCs/>
                <w:color w:val="000000"/>
                <w:sz w:val="16"/>
                <w:szCs w:val="18"/>
              </w:rPr>
            </w:pPr>
            <w:r w:rsidRPr="00AD7E47">
              <w:rPr>
                <w:i/>
                <w:iCs/>
                <w:color w:val="000000"/>
                <w:sz w:val="16"/>
                <w:szCs w:val="18"/>
              </w:rPr>
              <w:t>Samples</w:t>
            </w: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Max</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14.3</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6.6</w:t>
            </w:r>
          </w:p>
        </w:tc>
        <w:tc>
          <w:tcPr>
            <w:tcW w:w="706"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522</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7.5</w:t>
            </w:r>
          </w:p>
        </w:tc>
        <w:tc>
          <w:tcPr>
            <w:tcW w:w="597"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9</w:t>
            </w:r>
          </w:p>
        </w:tc>
        <w:tc>
          <w:tcPr>
            <w:tcW w:w="60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16</w:t>
            </w:r>
          </w:p>
        </w:tc>
        <w:tc>
          <w:tcPr>
            <w:tcW w:w="750" w:type="dxa"/>
            <w:vAlign w:val="bottom"/>
          </w:tcPr>
          <w:p w:rsidR="00BC32B3" w:rsidRPr="00AD7E47" w:rsidRDefault="00BC32B3" w:rsidP="00A22DC0">
            <w:pPr>
              <w:jc w:val="right"/>
              <w:rPr>
                <w:color w:val="000000"/>
                <w:sz w:val="14"/>
                <w:szCs w:val="18"/>
              </w:rPr>
            </w:pPr>
            <w:r w:rsidRPr="00AD7E47">
              <w:rPr>
                <w:i/>
                <w:iCs/>
                <w:color w:val="000000"/>
                <w:sz w:val="16"/>
                <w:szCs w:val="18"/>
              </w:rPr>
              <w:t>Samples</w:t>
            </w: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12</w:t>
            </w:r>
          </w:p>
        </w:tc>
        <w:tc>
          <w:tcPr>
            <w:tcW w:w="576" w:type="dxa"/>
            <w:vAlign w:val="bottom"/>
          </w:tcPr>
          <w:p w:rsidR="00BC32B3" w:rsidRPr="00AD7E47" w:rsidRDefault="00BC32B3" w:rsidP="00A22DC0">
            <w:pPr>
              <w:jc w:val="right"/>
              <w:rPr>
                <w:color w:val="000000"/>
                <w:sz w:val="14"/>
                <w:szCs w:val="18"/>
              </w:rPr>
            </w:pPr>
            <w:r w:rsidRPr="00AD7E47">
              <w:rPr>
                <w:color w:val="000000"/>
                <w:sz w:val="14"/>
                <w:szCs w:val="18"/>
              </w:rPr>
              <w:t>33</w:t>
            </w:r>
          </w:p>
        </w:tc>
        <w:tc>
          <w:tcPr>
            <w:tcW w:w="706" w:type="dxa"/>
            <w:vAlign w:val="bottom"/>
          </w:tcPr>
          <w:p w:rsidR="00BC32B3" w:rsidRPr="00AD7E47" w:rsidRDefault="00BC32B3" w:rsidP="00A22DC0">
            <w:pPr>
              <w:jc w:val="right"/>
              <w:rPr>
                <w:color w:val="000000"/>
                <w:sz w:val="14"/>
                <w:szCs w:val="18"/>
              </w:rPr>
            </w:pPr>
            <w:r w:rsidRPr="00AD7E47">
              <w:rPr>
                <w:color w:val="000000"/>
                <w:sz w:val="14"/>
                <w:szCs w:val="18"/>
              </w:rPr>
              <w:t>355</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8.2</w:t>
            </w:r>
          </w:p>
        </w:tc>
        <w:tc>
          <w:tcPr>
            <w:tcW w:w="597" w:type="dxa"/>
            <w:vAlign w:val="bottom"/>
          </w:tcPr>
          <w:p w:rsidR="00BC32B3" w:rsidRPr="00AD7E47" w:rsidRDefault="00BC32B3" w:rsidP="00A22DC0">
            <w:pPr>
              <w:jc w:val="right"/>
              <w:rPr>
                <w:color w:val="000000"/>
                <w:sz w:val="14"/>
                <w:szCs w:val="18"/>
              </w:rPr>
            </w:pPr>
            <w:r w:rsidRPr="00AD7E47">
              <w:rPr>
                <w:color w:val="000000"/>
                <w:sz w:val="14"/>
                <w:szCs w:val="18"/>
              </w:rPr>
              <w:t>90.4</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21</w:t>
            </w:r>
          </w:p>
        </w:tc>
      </w:tr>
      <w:tr w:rsidR="008D7C9B" w:rsidRPr="00AD7E47" w:rsidTr="006A4261">
        <w:trPr>
          <w:trHeight w:val="86"/>
          <w:jc w:val="center"/>
        </w:trPr>
        <w:tc>
          <w:tcPr>
            <w:tcW w:w="839" w:type="dxa"/>
            <w:shd w:val="clear" w:color="auto" w:fill="auto"/>
            <w:noWrap/>
            <w:vAlign w:val="bottom"/>
            <w:hideMark/>
          </w:tcPr>
          <w:p w:rsidR="00BC32B3" w:rsidRPr="00AD7E47" w:rsidRDefault="00BC32B3" w:rsidP="00A22DC0">
            <w:pPr>
              <w:rPr>
                <w:b/>
                <w:bCs/>
                <w:color w:val="C00000"/>
                <w:sz w:val="16"/>
                <w:szCs w:val="18"/>
              </w:rPr>
            </w:pPr>
            <w:r w:rsidRPr="00AD7E47">
              <w:rPr>
                <w:b/>
                <w:bCs/>
                <w:color w:val="C00000"/>
                <w:sz w:val="16"/>
                <w:szCs w:val="18"/>
              </w:rPr>
              <w:t>47</w:t>
            </w: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Aver.</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9.581</w:t>
            </w:r>
          </w:p>
        </w:tc>
        <w:tc>
          <w:tcPr>
            <w:tcW w:w="601"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3.16</w:t>
            </w:r>
          </w:p>
        </w:tc>
        <w:tc>
          <w:tcPr>
            <w:tcW w:w="706"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452.7</w:t>
            </w:r>
            <w:r w:rsidR="008D7C9B" w:rsidRPr="00AD7E47">
              <w:rPr>
                <w:color w:val="000000"/>
                <w:sz w:val="14"/>
                <w:szCs w:val="18"/>
              </w:rPr>
              <w:t>9</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7.211</w:t>
            </w:r>
          </w:p>
        </w:tc>
        <w:tc>
          <w:tcPr>
            <w:tcW w:w="597"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0.95</w:t>
            </w:r>
          </w:p>
        </w:tc>
        <w:tc>
          <w:tcPr>
            <w:tcW w:w="601" w:type="dxa"/>
            <w:shd w:val="clear" w:color="auto" w:fill="auto"/>
            <w:noWrap/>
            <w:vAlign w:val="bottom"/>
            <w:hideMark/>
          </w:tcPr>
          <w:p w:rsidR="00BC32B3" w:rsidRPr="00AD7E47" w:rsidRDefault="00BC32B3" w:rsidP="00B47347">
            <w:pPr>
              <w:jc w:val="right"/>
              <w:rPr>
                <w:color w:val="000000"/>
                <w:sz w:val="14"/>
                <w:szCs w:val="18"/>
              </w:rPr>
            </w:pPr>
            <w:r w:rsidRPr="00AD7E47">
              <w:rPr>
                <w:color w:val="000000"/>
                <w:sz w:val="14"/>
                <w:szCs w:val="18"/>
              </w:rPr>
              <w:t>11.02</w:t>
            </w:r>
          </w:p>
        </w:tc>
        <w:tc>
          <w:tcPr>
            <w:tcW w:w="750" w:type="dxa"/>
            <w:vAlign w:val="bottom"/>
          </w:tcPr>
          <w:p w:rsidR="00BC32B3" w:rsidRPr="00AD7E47" w:rsidRDefault="00BC32B3" w:rsidP="00A22DC0">
            <w:pPr>
              <w:jc w:val="right"/>
              <w:rPr>
                <w:color w:val="000000"/>
                <w:sz w:val="14"/>
                <w:szCs w:val="18"/>
              </w:rPr>
            </w:pPr>
            <w:r w:rsidRPr="00AD7E47">
              <w:rPr>
                <w:b/>
                <w:bCs/>
                <w:color w:val="C00000"/>
                <w:sz w:val="16"/>
                <w:szCs w:val="18"/>
              </w:rPr>
              <w:t>297</w:t>
            </w: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6.044</w:t>
            </w:r>
          </w:p>
        </w:tc>
        <w:tc>
          <w:tcPr>
            <w:tcW w:w="576" w:type="dxa"/>
            <w:vAlign w:val="bottom"/>
          </w:tcPr>
          <w:p w:rsidR="00BC32B3" w:rsidRPr="00AD7E47" w:rsidRDefault="00BC32B3" w:rsidP="008D7C9B">
            <w:pPr>
              <w:jc w:val="right"/>
              <w:rPr>
                <w:color w:val="000000"/>
                <w:sz w:val="14"/>
                <w:szCs w:val="18"/>
              </w:rPr>
            </w:pPr>
            <w:r w:rsidRPr="00AD7E47">
              <w:rPr>
                <w:color w:val="000000"/>
                <w:sz w:val="14"/>
                <w:szCs w:val="18"/>
              </w:rPr>
              <w:t>6.38</w:t>
            </w:r>
          </w:p>
        </w:tc>
        <w:tc>
          <w:tcPr>
            <w:tcW w:w="706" w:type="dxa"/>
            <w:vAlign w:val="bottom"/>
          </w:tcPr>
          <w:p w:rsidR="00BC32B3" w:rsidRPr="00AD7E47" w:rsidRDefault="00BC32B3" w:rsidP="008D7C9B">
            <w:pPr>
              <w:jc w:val="right"/>
              <w:rPr>
                <w:color w:val="000000"/>
                <w:sz w:val="14"/>
                <w:szCs w:val="18"/>
              </w:rPr>
            </w:pPr>
            <w:r w:rsidRPr="00AD7E47">
              <w:rPr>
                <w:color w:val="000000"/>
                <w:sz w:val="14"/>
                <w:szCs w:val="18"/>
              </w:rPr>
              <w:t>296.7</w:t>
            </w:r>
            <w:r w:rsidR="008D7C9B" w:rsidRPr="00AD7E47">
              <w:rPr>
                <w:color w:val="000000"/>
                <w:sz w:val="14"/>
                <w:szCs w:val="18"/>
              </w:rPr>
              <w:t>7</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7.923</w:t>
            </w:r>
          </w:p>
        </w:tc>
        <w:tc>
          <w:tcPr>
            <w:tcW w:w="597" w:type="dxa"/>
            <w:vAlign w:val="bottom"/>
          </w:tcPr>
          <w:p w:rsidR="00BC32B3" w:rsidRPr="00AD7E47" w:rsidRDefault="00BC32B3" w:rsidP="008D7C9B">
            <w:pPr>
              <w:jc w:val="right"/>
              <w:rPr>
                <w:color w:val="000000"/>
                <w:sz w:val="14"/>
                <w:szCs w:val="18"/>
              </w:rPr>
            </w:pPr>
            <w:r w:rsidRPr="00AD7E47">
              <w:rPr>
                <w:color w:val="000000"/>
                <w:sz w:val="14"/>
                <w:szCs w:val="18"/>
              </w:rPr>
              <w:t>3.93</w:t>
            </w:r>
          </w:p>
        </w:tc>
        <w:tc>
          <w:tcPr>
            <w:tcW w:w="531" w:type="dxa"/>
            <w:vAlign w:val="bottom"/>
          </w:tcPr>
          <w:p w:rsidR="00BC32B3" w:rsidRPr="00AD7E47" w:rsidRDefault="00BC32B3" w:rsidP="00B47347">
            <w:pPr>
              <w:jc w:val="right"/>
              <w:rPr>
                <w:color w:val="000000"/>
                <w:sz w:val="14"/>
                <w:szCs w:val="18"/>
              </w:rPr>
            </w:pPr>
            <w:r w:rsidRPr="00AD7E47">
              <w:rPr>
                <w:color w:val="000000"/>
                <w:sz w:val="14"/>
                <w:szCs w:val="18"/>
              </w:rPr>
              <w:t>9.9</w:t>
            </w:r>
            <w:r w:rsidR="00B47347" w:rsidRPr="00AD7E47">
              <w:rPr>
                <w:color w:val="000000"/>
                <w:sz w:val="14"/>
                <w:szCs w:val="18"/>
              </w:rPr>
              <w:t>4</w:t>
            </w:r>
          </w:p>
        </w:tc>
      </w:tr>
      <w:tr w:rsidR="008D7C9B" w:rsidRPr="00AD7E47" w:rsidTr="006A4261">
        <w:trPr>
          <w:trHeight w:val="187"/>
          <w:jc w:val="center"/>
        </w:trPr>
        <w:tc>
          <w:tcPr>
            <w:tcW w:w="839" w:type="dxa"/>
            <w:shd w:val="clear" w:color="auto" w:fill="auto"/>
            <w:noWrap/>
            <w:vAlign w:val="bottom"/>
            <w:hideMark/>
          </w:tcPr>
          <w:p w:rsidR="00BC32B3" w:rsidRPr="00AD7E47" w:rsidRDefault="00BC32B3" w:rsidP="00A22DC0">
            <w:pPr>
              <w:jc w:val="right"/>
              <w:rPr>
                <w:color w:val="000000"/>
                <w:sz w:val="16"/>
                <w:szCs w:val="18"/>
              </w:rPr>
            </w:pPr>
          </w:p>
        </w:tc>
        <w:tc>
          <w:tcPr>
            <w:tcW w:w="551" w:type="dxa"/>
            <w:shd w:val="clear" w:color="auto" w:fill="auto"/>
            <w:noWrap/>
            <w:vAlign w:val="bottom"/>
            <w:hideMark/>
          </w:tcPr>
          <w:p w:rsidR="00BC32B3" w:rsidRPr="00AD7E47" w:rsidRDefault="00BC32B3" w:rsidP="00A22DC0">
            <w:pPr>
              <w:rPr>
                <w:i/>
                <w:iCs/>
                <w:color w:val="000000"/>
                <w:sz w:val="14"/>
                <w:szCs w:val="18"/>
              </w:rPr>
            </w:pPr>
            <w:r w:rsidRPr="00AD7E47">
              <w:rPr>
                <w:i/>
                <w:iCs/>
                <w:color w:val="000000"/>
                <w:sz w:val="14"/>
                <w:szCs w:val="18"/>
              </w:rPr>
              <w:t>StD</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1.758</w:t>
            </w:r>
          </w:p>
        </w:tc>
        <w:tc>
          <w:tcPr>
            <w:tcW w:w="601"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0.99</w:t>
            </w:r>
          </w:p>
        </w:tc>
        <w:tc>
          <w:tcPr>
            <w:tcW w:w="706"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32.1</w:t>
            </w:r>
            <w:r w:rsidR="008D7C9B" w:rsidRPr="00AD7E47">
              <w:rPr>
                <w:color w:val="000000"/>
                <w:sz w:val="14"/>
                <w:szCs w:val="18"/>
              </w:rPr>
              <w:t>9</w:t>
            </w:r>
          </w:p>
        </w:tc>
        <w:tc>
          <w:tcPr>
            <w:tcW w:w="531" w:type="dxa"/>
            <w:shd w:val="clear" w:color="auto" w:fill="auto"/>
            <w:noWrap/>
            <w:vAlign w:val="bottom"/>
            <w:hideMark/>
          </w:tcPr>
          <w:p w:rsidR="00BC32B3" w:rsidRPr="00AD7E47" w:rsidRDefault="00BC32B3" w:rsidP="00A22DC0">
            <w:pPr>
              <w:jc w:val="right"/>
              <w:rPr>
                <w:color w:val="000000"/>
                <w:sz w:val="14"/>
                <w:szCs w:val="18"/>
              </w:rPr>
            </w:pPr>
            <w:r w:rsidRPr="00AD7E47">
              <w:rPr>
                <w:color w:val="000000"/>
                <w:sz w:val="14"/>
                <w:szCs w:val="18"/>
              </w:rPr>
              <w:t>0.149</w:t>
            </w:r>
          </w:p>
        </w:tc>
        <w:tc>
          <w:tcPr>
            <w:tcW w:w="597" w:type="dxa"/>
            <w:shd w:val="clear" w:color="auto" w:fill="auto"/>
            <w:noWrap/>
            <w:vAlign w:val="bottom"/>
            <w:hideMark/>
          </w:tcPr>
          <w:p w:rsidR="00BC32B3" w:rsidRPr="00AD7E47" w:rsidRDefault="00BC32B3" w:rsidP="008D7C9B">
            <w:pPr>
              <w:jc w:val="right"/>
              <w:rPr>
                <w:color w:val="000000"/>
                <w:sz w:val="14"/>
                <w:szCs w:val="18"/>
              </w:rPr>
            </w:pPr>
            <w:r w:rsidRPr="00AD7E47">
              <w:rPr>
                <w:color w:val="000000"/>
                <w:sz w:val="14"/>
                <w:szCs w:val="18"/>
              </w:rPr>
              <w:t>1.3</w:t>
            </w:r>
            <w:r w:rsidR="008D7C9B" w:rsidRPr="00AD7E47">
              <w:rPr>
                <w:color w:val="000000"/>
                <w:sz w:val="14"/>
                <w:szCs w:val="18"/>
              </w:rPr>
              <w:t>6</w:t>
            </w:r>
          </w:p>
        </w:tc>
        <w:tc>
          <w:tcPr>
            <w:tcW w:w="601" w:type="dxa"/>
            <w:shd w:val="clear" w:color="auto" w:fill="auto"/>
            <w:noWrap/>
            <w:vAlign w:val="bottom"/>
            <w:hideMark/>
          </w:tcPr>
          <w:p w:rsidR="00BC32B3" w:rsidRPr="00AD7E47" w:rsidRDefault="00BC32B3" w:rsidP="00B47347">
            <w:pPr>
              <w:jc w:val="right"/>
              <w:rPr>
                <w:color w:val="000000"/>
                <w:sz w:val="14"/>
                <w:szCs w:val="18"/>
              </w:rPr>
            </w:pPr>
            <w:r w:rsidRPr="00AD7E47">
              <w:rPr>
                <w:color w:val="000000"/>
                <w:sz w:val="14"/>
                <w:szCs w:val="18"/>
              </w:rPr>
              <w:t>2.35</w:t>
            </w:r>
          </w:p>
        </w:tc>
        <w:tc>
          <w:tcPr>
            <w:tcW w:w="750" w:type="dxa"/>
            <w:vAlign w:val="bottom"/>
          </w:tcPr>
          <w:p w:rsidR="00BC32B3" w:rsidRPr="00AD7E47" w:rsidRDefault="00BC32B3" w:rsidP="00A22DC0">
            <w:pPr>
              <w:jc w:val="right"/>
              <w:rPr>
                <w:color w:val="000000"/>
                <w:sz w:val="14"/>
                <w:szCs w:val="18"/>
              </w:rPr>
            </w:pPr>
          </w:p>
        </w:tc>
        <w:tc>
          <w:tcPr>
            <w:tcW w:w="601" w:type="dxa"/>
            <w:vAlign w:val="bottom"/>
          </w:tcPr>
          <w:p w:rsidR="00BC32B3" w:rsidRPr="00AD7E47" w:rsidRDefault="00BC32B3" w:rsidP="00A22DC0">
            <w:pPr>
              <w:jc w:val="right"/>
              <w:rPr>
                <w:color w:val="000000"/>
                <w:sz w:val="14"/>
                <w:szCs w:val="18"/>
              </w:rPr>
            </w:pPr>
            <w:r w:rsidRPr="00AD7E47">
              <w:rPr>
                <w:color w:val="000000"/>
                <w:sz w:val="14"/>
                <w:szCs w:val="18"/>
              </w:rPr>
              <w:t>1.178</w:t>
            </w:r>
          </w:p>
        </w:tc>
        <w:tc>
          <w:tcPr>
            <w:tcW w:w="576" w:type="dxa"/>
            <w:vAlign w:val="bottom"/>
          </w:tcPr>
          <w:p w:rsidR="00BC32B3" w:rsidRPr="00AD7E47" w:rsidRDefault="00BC32B3" w:rsidP="008D7C9B">
            <w:pPr>
              <w:jc w:val="right"/>
              <w:rPr>
                <w:color w:val="000000"/>
                <w:sz w:val="14"/>
                <w:szCs w:val="18"/>
              </w:rPr>
            </w:pPr>
            <w:r w:rsidRPr="00AD7E47">
              <w:rPr>
                <w:color w:val="000000"/>
                <w:sz w:val="14"/>
                <w:szCs w:val="18"/>
              </w:rPr>
              <w:t>3.26</w:t>
            </w:r>
          </w:p>
        </w:tc>
        <w:tc>
          <w:tcPr>
            <w:tcW w:w="706" w:type="dxa"/>
            <w:vAlign w:val="bottom"/>
          </w:tcPr>
          <w:p w:rsidR="00BC32B3" w:rsidRPr="00AD7E47" w:rsidRDefault="00BC32B3" w:rsidP="008D7C9B">
            <w:pPr>
              <w:jc w:val="right"/>
              <w:rPr>
                <w:color w:val="000000"/>
                <w:sz w:val="14"/>
                <w:szCs w:val="18"/>
              </w:rPr>
            </w:pPr>
            <w:r w:rsidRPr="00AD7E47">
              <w:rPr>
                <w:color w:val="000000"/>
                <w:sz w:val="14"/>
                <w:szCs w:val="18"/>
              </w:rPr>
              <w:t>27.8</w:t>
            </w:r>
            <w:r w:rsidR="008D7C9B" w:rsidRPr="00AD7E47">
              <w:rPr>
                <w:color w:val="000000"/>
                <w:sz w:val="14"/>
                <w:szCs w:val="18"/>
              </w:rPr>
              <w:t>5</w:t>
            </w:r>
          </w:p>
        </w:tc>
        <w:tc>
          <w:tcPr>
            <w:tcW w:w="531" w:type="dxa"/>
            <w:vAlign w:val="bottom"/>
          </w:tcPr>
          <w:p w:rsidR="00BC32B3" w:rsidRPr="00AD7E47" w:rsidRDefault="00BC32B3" w:rsidP="00A22DC0">
            <w:pPr>
              <w:jc w:val="right"/>
              <w:rPr>
                <w:color w:val="000000"/>
                <w:sz w:val="14"/>
                <w:szCs w:val="18"/>
              </w:rPr>
            </w:pPr>
            <w:r w:rsidRPr="00AD7E47">
              <w:rPr>
                <w:color w:val="000000"/>
                <w:sz w:val="14"/>
                <w:szCs w:val="18"/>
              </w:rPr>
              <w:t>0.149</w:t>
            </w:r>
          </w:p>
        </w:tc>
        <w:tc>
          <w:tcPr>
            <w:tcW w:w="597" w:type="dxa"/>
            <w:vAlign w:val="bottom"/>
          </w:tcPr>
          <w:p w:rsidR="00BC32B3" w:rsidRPr="00AD7E47" w:rsidRDefault="00BC32B3" w:rsidP="008D7C9B">
            <w:pPr>
              <w:jc w:val="right"/>
              <w:rPr>
                <w:color w:val="000000"/>
                <w:sz w:val="14"/>
                <w:szCs w:val="18"/>
              </w:rPr>
            </w:pPr>
            <w:r w:rsidRPr="00AD7E47">
              <w:rPr>
                <w:color w:val="000000"/>
                <w:sz w:val="14"/>
                <w:szCs w:val="18"/>
              </w:rPr>
              <w:t>9.7</w:t>
            </w:r>
            <w:r w:rsidR="008D7C9B" w:rsidRPr="00AD7E47">
              <w:rPr>
                <w:color w:val="000000"/>
                <w:sz w:val="14"/>
                <w:szCs w:val="18"/>
              </w:rPr>
              <w:t>9</w:t>
            </w:r>
          </w:p>
        </w:tc>
        <w:tc>
          <w:tcPr>
            <w:tcW w:w="531" w:type="dxa"/>
            <w:vAlign w:val="bottom"/>
          </w:tcPr>
          <w:p w:rsidR="00BC32B3" w:rsidRPr="00AD7E47" w:rsidRDefault="00BC32B3" w:rsidP="00B47347">
            <w:pPr>
              <w:jc w:val="right"/>
              <w:rPr>
                <w:color w:val="000000"/>
                <w:sz w:val="14"/>
                <w:szCs w:val="18"/>
              </w:rPr>
            </w:pPr>
            <w:r w:rsidRPr="00AD7E47">
              <w:rPr>
                <w:color w:val="000000"/>
                <w:sz w:val="14"/>
                <w:szCs w:val="18"/>
              </w:rPr>
              <w:t>5.6</w:t>
            </w:r>
            <w:r w:rsidR="00B47347" w:rsidRPr="00AD7E47">
              <w:rPr>
                <w:color w:val="000000"/>
                <w:sz w:val="14"/>
                <w:szCs w:val="18"/>
              </w:rPr>
              <w:t>5</w:t>
            </w:r>
          </w:p>
        </w:tc>
      </w:tr>
    </w:tbl>
    <w:p w:rsidR="00B54AA2" w:rsidRPr="00AD7E47" w:rsidRDefault="00B54AA2" w:rsidP="00FD05CE">
      <w:pPr>
        <w:jc w:val="center"/>
      </w:pPr>
    </w:p>
    <w:p w:rsidR="00C761C4" w:rsidRPr="00AD7E47" w:rsidRDefault="00C761C4" w:rsidP="00C761C4">
      <w:pPr>
        <w:jc w:val="both"/>
        <w:rPr>
          <w:b/>
        </w:rPr>
      </w:pPr>
      <w:r w:rsidRPr="00AD7E47">
        <w:rPr>
          <w:b/>
        </w:rPr>
        <w:t>4.3. Methods</w:t>
      </w:r>
    </w:p>
    <w:p w:rsidR="00C761C4" w:rsidRPr="00AD7E47" w:rsidRDefault="00B877C1" w:rsidP="007D489F">
      <w:pPr>
        <w:spacing w:before="120"/>
        <w:jc w:val="both"/>
      </w:pPr>
      <w:r w:rsidRPr="00AD7E47">
        <w:t>For each location, bicubic spline interpolation modeling is carried out for the follow</w:t>
      </w:r>
      <w:r w:rsidR="007E2AE8" w:rsidRPr="00AD7E47">
        <w:t xml:space="preserve">ing </w:t>
      </w:r>
      <w:r w:rsidRPr="00AD7E47">
        <w:t>pai</w:t>
      </w:r>
      <w:r w:rsidR="007E2AE8" w:rsidRPr="00AD7E47">
        <w:t xml:space="preserve">rs: Turbidity/Oxidizability, </w:t>
      </w:r>
      <w:r w:rsidRPr="00AD7E47">
        <w:t>Turbidity/</w:t>
      </w:r>
      <w:r w:rsidR="007E2AE8" w:rsidRPr="00AD7E47">
        <w:t>E</w:t>
      </w:r>
      <w:r w:rsidRPr="00AD7E47">
        <w:t>lectrical conductivity</w:t>
      </w:r>
      <w:r w:rsidR="007E2AE8" w:rsidRPr="00AD7E47">
        <w:t xml:space="preserve"> and Electrical conductivity/Oxidizability. The remaining variables were not modeled by PDFs, because their values were significantly lower than the permissible ones. A total of 24 PDFs were modeled (3 models x 8 locations).</w:t>
      </w:r>
    </w:p>
    <w:p w:rsidR="00E94A11" w:rsidRPr="00AD7E47" w:rsidRDefault="00E94A11" w:rsidP="007B037A">
      <w:pPr>
        <w:jc w:val="both"/>
      </w:pPr>
    </w:p>
    <w:p w:rsidR="00B831DB" w:rsidRPr="00AD7E47" w:rsidRDefault="00B831DB" w:rsidP="00B831DB">
      <w:pPr>
        <w:jc w:val="both"/>
        <w:rPr>
          <w:b/>
        </w:rPr>
      </w:pPr>
      <w:r w:rsidRPr="00AD7E47">
        <w:rPr>
          <w:b/>
        </w:rPr>
        <w:t>4.</w:t>
      </w:r>
      <w:r w:rsidR="00F710A0" w:rsidRPr="00AD7E47">
        <w:rPr>
          <w:b/>
        </w:rPr>
        <w:t>4</w:t>
      </w:r>
      <w:r w:rsidRPr="00AD7E47">
        <w:rPr>
          <w:b/>
        </w:rPr>
        <w:t>. Results and discussion</w:t>
      </w:r>
    </w:p>
    <w:p w:rsidR="000A353D" w:rsidRPr="00AD7E47" w:rsidRDefault="006A0493" w:rsidP="007D489F">
      <w:pPr>
        <w:spacing w:before="120"/>
        <w:jc w:val="both"/>
        <w:rPr>
          <w:color w:val="000000"/>
        </w:rPr>
      </w:pPr>
      <w:r w:rsidRPr="00AD7E47">
        <w:rPr>
          <w:color w:val="000000"/>
        </w:rPr>
        <w:t>In the course of the case study all modeling, experiments and simulations were performed on an Microsoft Windows 10 based PC with the following features: Intel i5-4670 CPU, Intel Z87 chipset, 8GB of DDR3.</w:t>
      </w:r>
      <w:r w:rsidR="00B16C18" w:rsidRPr="00AD7E47">
        <w:rPr>
          <w:color w:val="000000"/>
        </w:rPr>
        <w:t xml:space="preserve"> The proposed bicubic spline estimation, by its nature, does not provide the generation of PDFs in analytical form, so two-dimensional models of PDFs for features of raw drinking water in the Zlatibor region, are shown graphically in Fig. 5a to Fig. 7b.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3"/>
        <w:gridCol w:w="4684"/>
      </w:tblGrid>
      <w:tr w:rsidR="00B16C18" w:rsidRPr="00AD7E47" w:rsidTr="00697E8E">
        <w:tc>
          <w:tcPr>
            <w:tcW w:w="4496" w:type="dxa"/>
          </w:tcPr>
          <w:p w:rsidR="00B16C18" w:rsidRPr="00AD7E47" w:rsidRDefault="00B16C18" w:rsidP="00697E8E">
            <w:pPr>
              <w:rPr>
                <w:rFonts w:ascii="Times New Roman" w:hAnsi="Times New Roman"/>
              </w:rPr>
            </w:pPr>
            <w:r w:rsidRPr="00AD7E47">
              <w:rPr>
                <w:noProof/>
              </w:rPr>
              <w:drawing>
                <wp:inline distT="0" distB="0" distL="0" distR="0">
                  <wp:extent cx="2844000" cy="26322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51" t="27044" r="23855"/>
                          <a:stretch/>
                        </pic:blipFill>
                        <pic:spPr bwMode="auto">
                          <a:xfrm>
                            <a:off x="0" y="0"/>
                            <a:ext cx="2844000" cy="26322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75" w:type="dxa"/>
          </w:tcPr>
          <w:p w:rsidR="00B16C18" w:rsidRPr="00AD7E47" w:rsidRDefault="00B16C18" w:rsidP="00697E8E">
            <w:pPr>
              <w:rPr>
                <w:rFonts w:ascii="Times New Roman" w:hAnsi="Times New Roman"/>
              </w:rPr>
            </w:pPr>
            <w:r w:rsidRPr="00AD7E47">
              <w:rPr>
                <w:noProof/>
              </w:rPr>
              <w:drawing>
                <wp:inline distT="0" distB="0" distL="0" distR="0">
                  <wp:extent cx="2894275" cy="2711394"/>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21" t="18889" r="1980"/>
                          <a:stretch/>
                        </pic:blipFill>
                        <pic:spPr bwMode="auto">
                          <a:xfrm>
                            <a:off x="0" y="0"/>
                            <a:ext cx="2894398" cy="27115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16C18" w:rsidRPr="00AD7E47" w:rsidTr="00697E8E">
        <w:tc>
          <w:tcPr>
            <w:tcW w:w="4496" w:type="dxa"/>
          </w:tcPr>
          <w:p w:rsidR="00B16C18" w:rsidRPr="00AD7E47" w:rsidRDefault="006A4261" w:rsidP="007810E2">
            <w:pPr>
              <w:spacing w:after="120"/>
              <w:jc w:val="center"/>
              <w:rPr>
                <w:rFonts w:ascii="Times New Roman" w:hAnsi="Times New Roman"/>
                <w:sz w:val="20"/>
              </w:rPr>
            </w:pPr>
            <w:r w:rsidRPr="006A4261">
              <w:rPr>
                <w:rFonts w:ascii="Times New Roman" w:hAnsi="Times New Roman"/>
                <w:b/>
                <w:sz w:val="20"/>
              </w:rPr>
              <w:t>Figure 5a</w:t>
            </w:r>
            <w:r>
              <w:rPr>
                <w:rFonts w:ascii="Times New Roman" w:hAnsi="Times New Roman"/>
                <w:sz w:val="20"/>
              </w:rPr>
              <w:t>:</w:t>
            </w:r>
            <w:r w:rsidR="00B16C18" w:rsidRPr="00AD7E47">
              <w:rPr>
                <w:rFonts w:ascii="Times New Roman" w:hAnsi="Times New Roman"/>
                <w:sz w:val="20"/>
              </w:rPr>
              <w:t xml:space="preserve"> PDFs(turbidity, </w:t>
            </w:r>
            <w:r w:rsidR="00DD1CDC" w:rsidRPr="00DD1CDC">
              <w:rPr>
                <w:rFonts w:ascii="Times New Roman" w:hAnsi="Times New Roman"/>
                <w:sz w:val="20"/>
              </w:rPr>
              <w:t>oxidizability</w:t>
            </w:r>
            <w:r w:rsidR="00B16C18" w:rsidRPr="00AD7E47">
              <w:rPr>
                <w:rFonts w:ascii="Times New Roman" w:hAnsi="Times New Roman"/>
                <w:sz w:val="20"/>
              </w:rPr>
              <w:t>) 2015/16 of raw water in Zlatibor region for 2015/16</w:t>
            </w:r>
          </w:p>
        </w:tc>
        <w:tc>
          <w:tcPr>
            <w:tcW w:w="4575" w:type="dxa"/>
          </w:tcPr>
          <w:p w:rsidR="00B16C18" w:rsidRPr="00AD7E47" w:rsidRDefault="006A4261" w:rsidP="007810E2">
            <w:pPr>
              <w:jc w:val="center"/>
              <w:rPr>
                <w:rFonts w:ascii="Times New Roman" w:hAnsi="Times New Roman"/>
                <w:sz w:val="20"/>
              </w:rPr>
            </w:pPr>
            <w:r w:rsidRPr="006A4261">
              <w:rPr>
                <w:rFonts w:ascii="Times New Roman" w:hAnsi="Times New Roman"/>
                <w:b/>
                <w:sz w:val="20"/>
              </w:rPr>
              <w:t>Figure 5b</w:t>
            </w:r>
            <w:r>
              <w:rPr>
                <w:rFonts w:ascii="Times New Roman" w:hAnsi="Times New Roman"/>
                <w:sz w:val="20"/>
              </w:rPr>
              <w:t>:</w:t>
            </w:r>
            <w:r w:rsidR="00B16C18" w:rsidRPr="00AD7E47">
              <w:rPr>
                <w:rFonts w:ascii="Times New Roman" w:hAnsi="Times New Roman"/>
                <w:sz w:val="20"/>
              </w:rPr>
              <w:t xml:space="preserve"> PDFs(turbidity,</w:t>
            </w:r>
            <w:r w:rsidR="00DD1CDC" w:rsidRPr="00DD1CDC">
              <w:rPr>
                <w:rFonts w:ascii="Times New Roman" w:hAnsi="Times New Roman"/>
                <w:sz w:val="20"/>
              </w:rPr>
              <w:t>oxidizability</w:t>
            </w:r>
            <w:r w:rsidR="00B16C18" w:rsidRPr="00AD7E47">
              <w:rPr>
                <w:rFonts w:ascii="Times New Roman" w:hAnsi="Times New Roman"/>
                <w:sz w:val="20"/>
              </w:rPr>
              <w:t>) 2015/16 of raw water in Zlatibor region for 2015/16</w:t>
            </w:r>
          </w:p>
        </w:tc>
      </w:tr>
      <w:tr w:rsidR="00B16C18" w:rsidRPr="00AD7E47" w:rsidTr="00697E8E">
        <w:tc>
          <w:tcPr>
            <w:tcW w:w="4496" w:type="dxa"/>
          </w:tcPr>
          <w:p w:rsidR="00B16C18" w:rsidRPr="00AD7E47" w:rsidRDefault="00B16C18" w:rsidP="00697E8E">
            <w:pPr>
              <w:jc w:val="center"/>
              <w:rPr>
                <w:rFonts w:ascii="Times New Roman" w:hAnsi="Times New Roman"/>
              </w:rPr>
            </w:pPr>
          </w:p>
        </w:tc>
        <w:tc>
          <w:tcPr>
            <w:tcW w:w="4575" w:type="dxa"/>
          </w:tcPr>
          <w:p w:rsidR="00B16C18" w:rsidRPr="00AD7E47" w:rsidRDefault="00B16C18" w:rsidP="00697E8E">
            <w:pPr>
              <w:jc w:val="center"/>
              <w:rPr>
                <w:rFonts w:ascii="Times New Roman" w:hAnsi="Times New Roman"/>
              </w:rPr>
            </w:pPr>
          </w:p>
        </w:tc>
      </w:tr>
      <w:tr w:rsidR="00B16C18" w:rsidRPr="00AD7E47" w:rsidTr="00697E8E">
        <w:tc>
          <w:tcPr>
            <w:tcW w:w="4496" w:type="dxa"/>
          </w:tcPr>
          <w:p w:rsidR="00B16C18" w:rsidRPr="00AD7E47" w:rsidRDefault="00B16C18" w:rsidP="00697E8E">
            <w:pPr>
              <w:rPr>
                <w:rFonts w:ascii="Times New Roman" w:hAnsi="Times New Roman"/>
              </w:rPr>
            </w:pPr>
            <w:r w:rsidRPr="00AD7E47">
              <w:rPr>
                <w:noProof/>
              </w:rPr>
              <w:drawing>
                <wp:inline distT="0" distB="0" distL="0" distR="0">
                  <wp:extent cx="2759103" cy="2703444"/>
                  <wp:effectExtent l="0" t="0" r="317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02" t="20188" r="6418"/>
                          <a:stretch/>
                        </pic:blipFill>
                        <pic:spPr bwMode="auto">
                          <a:xfrm>
                            <a:off x="0" y="0"/>
                            <a:ext cx="2758967" cy="27033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75" w:type="dxa"/>
          </w:tcPr>
          <w:p w:rsidR="00B16C18" w:rsidRPr="00AD7E47" w:rsidRDefault="00B16C18" w:rsidP="00697E8E">
            <w:pPr>
              <w:rPr>
                <w:rFonts w:ascii="Times New Roman" w:hAnsi="Times New Roman"/>
              </w:rPr>
            </w:pPr>
            <w:r w:rsidRPr="00AD7E47">
              <w:rPr>
                <w:noProof/>
              </w:rPr>
              <w:drawing>
                <wp:inline distT="0" distB="0" distL="0" distR="0">
                  <wp:extent cx="2814762" cy="2735217"/>
                  <wp:effectExtent l="0" t="0" r="508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23" t="20554" r="4412"/>
                          <a:stretch/>
                        </pic:blipFill>
                        <pic:spPr bwMode="auto">
                          <a:xfrm>
                            <a:off x="0" y="0"/>
                            <a:ext cx="2814833" cy="27352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16C18" w:rsidRPr="00AD7E47" w:rsidTr="00697E8E">
        <w:tc>
          <w:tcPr>
            <w:tcW w:w="4496" w:type="dxa"/>
          </w:tcPr>
          <w:p w:rsidR="00B16C18" w:rsidRPr="00AD7E47" w:rsidRDefault="00B16C18" w:rsidP="006A4261">
            <w:pPr>
              <w:jc w:val="center"/>
              <w:rPr>
                <w:rFonts w:ascii="Times New Roman" w:hAnsi="Times New Roman"/>
                <w:sz w:val="20"/>
              </w:rPr>
            </w:pPr>
            <w:r w:rsidRPr="006A4261">
              <w:rPr>
                <w:rFonts w:ascii="Times New Roman" w:hAnsi="Times New Roman"/>
                <w:b/>
                <w:sz w:val="20"/>
              </w:rPr>
              <w:t>Fig</w:t>
            </w:r>
            <w:r w:rsidR="006A4261" w:rsidRPr="006A4261">
              <w:rPr>
                <w:rFonts w:ascii="Times New Roman" w:hAnsi="Times New Roman"/>
                <w:b/>
                <w:sz w:val="20"/>
              </w:rPr>
              <w:t>ure 6a</w:t>
            </w:r>
            <w:r w:rsidR="006A4261">
              <w:rPr>
                <w:rFonts w:ascii="Times New Roman" w:hAnsi="Times New Roman"/>
                <w:sz w:val="20"/>
              </w:rPr>
              <w:t>:</w:t>
            </w:r>
            <w:r w:rsidRPr="00AD7E47">
              <w:rPr>
                <w:rFonts w:ascii="Times New Roman" w:hAnsi="Times New Roman"/>
                <w:sz w:val="20"/>
              </w:rPr>
              <w:t xml:space="preserve"> PDFs(</w:t>
            </w:r>
            <w:r w:rsidR="00DD1CDC" w:rsidRPr="00DD1CDC">
              <w:rPr>
                <w:rFonts w:ascii="Times New Roman" w:hAnsi="Times New Roman"/>
                <w:sz w:val="20"/>
              </w:rPr>
              <w:t>conductivity</w:t>
            </w:r>
            <w:r w:rsidR="001922F3">
              <w:rPr>
                <w:rFonts w:ascii="Times New Roman" w:hAnsi="Times New Roman"/>
                <w:sz w:val="20"/>
              </w:rPr>
              <w:t>,</w:t>
            </w:r>
            <w:r w:rsidR="00DD1CDC" w:rsidRPr="001922F3">
              <w:rPr>
                <w:rFonts w:ascii="Times New Roman" w:hAnsi="Times New Roman"/>
                <w:sz w:val="20"/>
              </w:rPr>
              <w:t>turbidity</w:t>
            </w:r>
            <w:r w:rsidRPr="00AD7E47">
              <w:rPr>
                <w:rFonts w:ascii="Times New Roman" w:hAnsi="Times New Roman"/>
                <w:sz w:val="20"/>
              </w:rPr>
              <w:t>) of raw water in Zlatibor region for 2015/16</w:t>
            </w:r>
          </w:p>
        </w:tc>
        <w:tc>
          <w:tcPr>
            <w:tcW w:w="4575" w:type="dxa"/>
          </w:tcPr>
          <w:p w:rsidR="00B16C18" w:rsidRPr="00AD7E47" w:rsidRDefault="00B16C18" w:rsidP="006A4261">
            <w:pPr>
              <w:jc w:val="center"/>
              <w:rPr>
                <w:rFonts w:ascii="Times New Roman" w:hAnsi="Times New Roman"/>
                <w:sz w:val="20"/>
              </w:rPr>
            </w:pPr>
            <w:r w:rsidRPr="006A4261">
              <w:rPr>
                <w:rFonts w:ascii="Times New Roman" w:hAnsi="Times New Roman"/>
                <w:b/>
                <w:sz w:val="20"/>
              </w:rPr>
              <w:t>Fig</w:t>
            </w:r>
            <w:r w:rsidR="006A4261" w:rsidRPr="006A4261">
              <w:rPr>
                <w:rFonts w:ascii="Times New Roman" w:hAnsi="Times New Roman"/>
                <w:b/>
                <w:sz w:val="20"/>
              </w:rPr>
              <w:t>ure 6b</w:t>
            </w:r>
            <w:r w:rsidR="006A4261">
              <w:rPr>
                <w:rFonts w:ascii="Times New Roman" w:hAnsi="Times New Roman"/>
                <w:sz w:val="20"/>
              </w:rPr>
              <w:t>:</w:t>
            </w:r>
            <w:r w:rsidRPr="00AD7E47">
              <w:rPr>
                <w:rFonts w:ascii="Times New Roman" w:hAnsi="Times New Roman"/>
                <w:sz w:val="20"/>
              </w:rPr>
              <w:t xml:space="preserve"> PDFs(</w:t>
            </w:r>
            <w:r w:rsidR="00DD1CDC" w:rsidRPr="00DD1CDC">
              <w:rPr>
                <w:rFonts w:ascii="Times New Roman" w:hAnsi="Times New Roman"/>
                <w:sz w:val="20"/>
              </w:rPr>
              <w:t>conductivity</w:t>
            </w:r>
            <w:r w:rsidR="001922F3">
              <w:rPr>
                <w:rFonts w:ascii="Times New Roman" w:hAnsi="Times New Roman"/>
                <w:sz w:val="20"/>
              </w:rPr>
              <w:t>,</w:t>
            </w:r>
            <w:r w:rsidRPr="001922F3">
              <w:rPr>
                <w:rFonts w:ascii="Times New Roman" w:hAnsi="Times New Roman"/>
                <w:sz w:val="20"/>
              </w:rPr>
              <w:t>turbidity</w:t>
            </w:r>
            <w:r w:rsidRPr="00AD7E47">
              <w:rPr>
                <w:rFonts w:ascii="Times New Roman" w:hAnsi="Times New Roman"/>
                <w:sz w:val="20"/>
              </w:rPr>
              <w:t>) 2015/16 of raw water in Zlatibor region for 2015/16</w:t>
            </w:r>
          </w:p>
        </w:tc>
      </w:tr>
    </w:tbl>
    <w:p w:rsidR="007F7432" w:rsidRPr="00AD7E47" w:rsidRDefault="007F7432" w:rsidP="00240D26">
      <w:pPr>
        <w:rPr>
          <w:sz w:val="6"/>
        </w:rPr>
      </w:pPr>
    </w:p>
    <w:p w:rsidR="00FF4A16" w:rsidRDefault="007F7432" w:rsidP="002321E9">
      <w:pPr>
        <w:jc w:val="both"/>
      </w:pPr>
      <w:r w:rsidRPr="00AD7E47">
        <w:t xml:space="preserve">With Fig. 5a and Fig. 5b, showing the density of distribution of probability of </w:t>
      </w:r>
      <w:r w:rsidR="00607339" w:rsidRPr="00AD7E47">
        <w:t xml:space="preserve">turbidity </w:t>
      </w:r>
      <w:r w:rsidRPr="00AD7E47">
        <w:t xml:space="preserve">and </w:t>
      </w:r>
      <w:r w:rsidR="00607339">
        <w:t>oxidizability</w:t>
      </w:r>
      <w:r w:rsidRPr="00AD7E47">
        <w:t xml:space="preserve">, it can be seen that the raw waters of the Zlatibor region can be classified into four groups / categories: I) RibnicaZlatibor (low level of turbidity and high </w:t>
      </w:r>
      <w:r w:rsidR="00AD7E47">
        <w:t>oxidizability</w:t>
      </w:r>
      <w:r w:rsidRPr="00AD7E47">
        <w:t xml:space="preserve">), II) Uzice (a wide range of </w:t>
      </w:r>
      <w:r w:rsidR="00AD7E47">
        <w:t>oxidizability</w:t>
      </w:r>
      <w:r w:rsidR="006E25DA">
        <w:t>),</w:t>
      </w:r>
      <w:r w:rsidRPr="00AD7E47">
        <w:t xml:space="preserve"> III) Arilje (lower level of </w:t>
      </w:r>
      <w:r w:rsidR="00AD7E47">
        <w:t>oxidizability</w:t>
      </w:r>
      <w:r w:rsidRPr="00AD7E47">
        <w:t xml:space="preserve"> and turbidity in a wide range) and IV) BajinaBašta, Kosjerić, Priboj, Prijepolje and Sjenica with the lowest values of turbidity and </w:t>
      </w:r>
      <w:r w:rsidR="00AD7E47">
        <w:t>oxidizability</w:t>
      </w:r>
      <w:r w:rsidRPr="00AD7E47">
        <w:t>.</w:t>
      </w:r>
    </w:p>
    <w:p w:rsidR="00F75E0E" w:rsidRDefault="006A4261" w:rsidP="002321E9">
      <w:pPr>
        <w:jc w:val="both"/>
      </w:pPr>
      <w:r w:rsidRPr="006A4261">
        <w:t xml:space="preserve">High oxidizability value in the first category, Ribnica - Zlatibor is a consequence of specific biogeochemical processes in the </w:t>
      </w:r>
      <w:r>
        <w:t xml:space="preserve">drainage area </w:t>
      </w:r>
      <w:r w:rsidRPr="006A4261">
        <w:t>of the Ribnica</w:t>
      </w:r>
      <w:r>
        <w:t xml:space="preserve"> river</w:t>
      </w:r>
      <w:r w:rsidRPr="006A4261">
        <w:t xml:space="preserve"> / Zlatibor mountain, which </w:t>
      </w:r>
      <w:r w:rsidR="00625063">
        <w:t>lead to</w:t>
      </w:r>
      <w:r w:rsidRPr="006A4261">
        <w:t xml:space="preserve"> the increased values of humic matter in the water.</w:t>
      </w:r>
      <w:r w:rsidR="00625063" w:rsidRPr="00625063">
        <w:t xml:space="preserve">Changes in </w:t>
      </w:r>
      <w:r w:rsidR="00625063">
        <w:t xml:space="preserve">water </w:t>
      </w:r>
      <w:r w:rsidR="00625063" w:rsidRPr="00625063">
        <w:t>turbidity</w:t>
      </w:r>
      <w:r w:rsidR="00625063">
        <w:t xml:space="preserve"> of</w:t>
      </w:r>
      <w:r w:rsidR="00625063" w:rsidRPr="00625063">
        <w:t>Ribnica</w:t>
      </w:r>
      <w:r w:rsidR="00625063">
        <w:t xml:space="preserve">are </w:t>
      </w:r>
      <w:r w:rsidR="00625063" w:rsidRPr="00625063">
        <w:t>depreciate</w:t>
      </w:r>
      <w:r w:rsidR="00625063">
        <w:t xml:space="preserve">d by </w:t>
      </w:r>
      <w:r w:rsidR="00625063" w:rsidRPr="00625063">
        <w:t>t</w:t>
      </w:r>
      <w:r w:rsidR="00625063">
        <w:t xml:space="preserve">he accumulation lake and depend </w:t>
      </w:r>
      <w:r w:rsidR="00625063" w:rsidRPr="00625063">
        <w:t>on the erosive characteristics of the drainage area of the Ribnica River.</w:t>
      </w:r>
      <w:r w:rsidR="00625063">
        <w:t xml:space="preserve"> The wide range of oxidizabilityvalues</w:t>
      </w:r>
      <w:r w:rsidR="00625063" w:rsidRPr="00625063">
        <w:t xml:space="preserve"> in the second group is due to th</w:t>
      </w:r>
      <w:r w:rsidR="00625063">
        <w:t>e high dependence of the Sušica</w:t>
      </w:r>
      <w:r w:rsidR="00625063" w:rsidRPr="00625063">
        <w:t xml:space="preserve"> springs from precipitation, i.e. a large share of atmospheric water in rainy periods or periods of melting snow.</w:t>
      </w:r>
      <w:r w:rsidR="00F212F3" w:rsidRPr="00F212F3">
        <w:t xml:space="preserve">The third category is the river Rzav, </w:t>
      </w:r>
      <w:r w:rsidR="00F212F3">
        <w:t xml:space="preserve">the water intake is </w:t>
      </w:r>
      <w:r w:rsidR="00F212F3" w:rsidRPr="00F212F3">
        <w:t xml:space="preserve">on the river itself, </w:t>
      </w:r>
      <w:r w:rsidR="00F212F3">
        <w:t xml:space="preserve">whose drainage basinlies </w:t>
      </w:r>
      <w:r w:rsidR="00F212F3" w:rsidRPr="00F212F3">
        <w:t>i</w:t>
      </w:r>
      <w:r w:rsidR="00F212F3">
        <w:t>n</w:t>
      </w:r>
      <w:r w:rsidR="00F212F3" w:rsidRPr="00F212F3">
        <w:t xml:space="preserve"> a mountainous area (Čemernica, Mučanj, Zlatibor), the amount of water and </w:t>
      </w:r>
      <w:r w:rsidR="00F212F3">
        <w:t>features</w:t>
      </w:r>
      <w:r w:rsidR="00F212F3" w:rsidRPr="00F212F3">
        <w:t xml:space="preserve"> are very dependent on precipitation, which by the </w:t>
      </w:r>
      <w:r w:rsidR="00515400">
        <w:t>erosion</w:t>
      </w:r>
      <w:r w:rsidR="00F212F3" w:rsidRPr="00F212F3">
        <w:t xml:space="preserve"> of different terrains cause</w:t>
      </w:r>
      <w:r w:rsidR="00515400">
        <w:t>s</w:t>
      </w:r>
      <w:r w:rsidR="00F212F3" w:rsidRPr="00F212F3">
        <w:t xml:space="preserve"> changes in turbidity and </w:t>
      </w:r>
      <w:r w:rsidR="00515400">
        <w:t>oxidizability</w:t>
      </w:r>
      <w:r w:rsidR="00F212F3" w:rsidRPr="00F212F3">
        <w:t>.</w:t>
      </w:r>
      <w:r w:rsidR="00515400" w:rsidRPr="00515400">
        <w:t>The fourth category, with the exception of Priboj, are groundwater</w:t>
      </w:r>
      <w:r w:rsidR="00515400">
        <w:t>s</w:t>
      </w:r>
      <w:r w:rsidR="00515400" w:rsidRPr="00515400">
        <w:t xml:space="preserve"> (springs), therefore protected from acute impacts of precipitation. Priboj</w:t>
      </w:r>
      <w:r w:rsidR="00515400">
        <w:t xml:space="preserve">gets </w:t>
      </w:r>
      <w:r w:rsidR="00515400" w:rsidRPr="00515400">
        <w:t xml:space="preserve">water from Radoinjsko Lake on the river Uvac, </w:t>
      </w:r>
      <w:r w:rsidR="00515400">
        <w:t xml:space="preserve">where </w:t>
      </w:r>
      <w:r w:rsidR="00515400" w:rsidRPr="00515400">
        <w:t>there are three accumulating lakes on the river, and Rado</w:t>
      </w:r>
      <w:r w:rsidR="00515400">
        <w:t>injsko is the last one</w:t>
      </w:r>
      <w:r w:rsidR="00515400" w:rsidRPr="00515400">
        <w:t xml:space="preserve">.Practically, the river Uvac almost </w:t>
      </w:r>
      <w:r w:rsidR="00515400">
        <w:t xml:space="preserve">has </w:t>
      </w:r>
      <w:r w:rsidR="00515400" w:rsidRPr="00515400">
        <w:t xml:space="preserve">no free flow, large water masses amortize changes in </w:t>
      </w:r>
      <w:r w:rsidR="00126C96">
        <w:t>turbidity</w:t>
      </w:r>
      <w:r w:rsidR="00515400" w:rsidRPr="00515400">
        <w:t xml:space="preserve"> and </w:t>
      </w:r>
      <w:r w:rsidR="00126C96">
        <w:t>oxidizability</w:t>
      </w:r>
      <w:r w:rsidR="00515400" w:rsidRPr="00515400">
        <w:t>and stabilize their values</w:t>
      </w:r>
      <w:r w:rsidR="00515400">
        <w:t>. T</w:t>
      </w:r>
      <w:r w:rsidR="00515400" w:rsidRPr="00515400">
        <w:t>he lakes are located at altitudes from 800 to 1000 meters.</w:t>
      </w:r>
    </w:p>
    <w:p w:rsidR="003F5504" w:rsidRDefault="002321E9" w:rsidP="002321E9">
      <w:pPr>
        <w:jc w:val="both"/>
        <w:rPr>
          <w:color w:val="00B0F0"/>
        </w:rPr>
      </w:pPr>
      <w:r w:rsidRPr="00AD7E47">
        <w:t xml:space="preserve">Fig. 6a and Fig. 6b, PDFs for turbidity and electrical conductivity are displayed. Four groups of water categories can be spotted again: I) RibnicaZlatibor (low level of turbidity and electrical conductivity), II) Uzice and Kosjeric (wide range of turbidity and increased value of conductivity), III) Arilje (lower level of electrical conductivity and turbidity in a wide range ) And IV) BajinaBašta, Priboj, Prijepolje and Sjenica with the lowest values of turbidity and electrical conductivity in the lower range. </w:t>
      </w:r>
    </w:p>
    <w:p w:rsidR="00A755E5" w:rsidRPr="00AD7E47" w:rsidRDefault="002321E9" w:rsidP="002321E9">
      <w:pPr>
        <w:jc w:val="both"/>
      </w:pPr>
      <w:r w:rsidRPr="00AD7E47">
        <w:t xml:space="preserve">In the level of electroconductivity- </w:t>
      </w:r>
      <w:r w:rsidR="00AD7E47">
        <w:t>oxidizability</w:t>
      </w:r>
      <w:r w:rsidRPr="00AD7E47">
        <w:t xml:space="preserve">, each of the sites has a significant separation, except for the raw drinking water of Sjenica, Prijepolje and Priboj, which are characterized by the lower to medium level of electrical conductivity and very small </w:t>
      </w:r>
      <w:r w:rsidR="00AD7E47">
        <w:t>oxidizability</w:t>
      </w:r>
      <w:r w:rsidRPr="00AD7E4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5"/>
        <w:gridCol w:w="4722"/>
      </w:tblGrid>
      <w:tr w:rsidR="002321E9" w:rsidRPr="00AD7E47" w:rsidTr="002321E9">
        <w:tc>
          <w:tcPr>
            <w:tcW w:w="4459" w:type="dxa"/>
          </w:tcPr>
          <w:p w:rsidR="002321E9" w:rsidRPr="00AD7E47" w:rsidRDefault="002321E9" w:rsidP="00697E8E">
            <w:pPr>
              <w:rPr>
                <w:rFonts w:ascii="Times New Roman" w:hAnsi="Times New Roman"/>
              </w:rPr>
            </w:pPr>
            <w:r w:rsidRPr="00AD7E47">
              <w:rPr>
                <w:noProof/>
              </w:rPr>
              <w:drawing>
                <wp:inline distT="0" distB="0" distL="0" distR="0">
                  <wp:extent cx="2756848" cy="2550656"/>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86" t="19814" r="2138" b="2331"/>
                          <a:stretch/>
                        </pic:blipFill>
                        <pic:spPr bwMode="auto">
                          <a:xfrm>
                            <a:off x="0" y="0"/>
                            <a:ext cx="2760640" cy="2554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12" w:type="dxa"/>
          </w:tcPr>
          <w:p w:rsidR="002321E9" w:rsidRPr="00AD7E47" w:rsidRDefault="002321E9" w:rsidP="00697E8E">
            <w:pPr>
              <w:rPr>
                <w:rFonts w:ascii="Times New Roman" w:hAnsi="Times New Roman"/>
              </w:rPr>
            </w:pPr>
            <w:r w:rsidRPr="00AD7E47">
              <w:rPr>
                <w:noProof/>
              </w:rPr>
              <w:drawing>
                <wp:inline distT="0" distB="0" distL="0" distR="0">
                  <wp:extent cx="2862469" cy="2719346"/>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64" t="19725" r="5568" b="1835"/>
                          <a:stretch/>
                        </pic:blipFill>
                        <pic:spPr bwMode="auto">
                          <a:xfrm>
                            <a:off x="0" y="0"/>
                            <a:ext cx="2862220" cy="27191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321E9" w:rsidRPr="00AD7E47" w:rsidTr="002321E9">
        <w:tc>
          <w:tcPr>
            <w:tcW w:w="4459" w:type="dxa"/>
          </w:tcPr>
          <w:p w:rsidR="002321E9" w:rsidRPr="00AD7E47" w:rsidRDefault="007171BF" w:rsidP="00697E8E">
            <w:pPr>
              <w:jc w:val="center"/>
              <w:rPr>
                <w:rFonts w:ascii="Times New Roman" w:hAnsi="Times New Roman"/>
                <w:sz w:val="20"/>
              </w:rPr>
            </w:pPr>
            <w:r w:rsidRPr="00AD7E47">
              <w:rPr>
                <w:rFonts w:ascii="Times New Roman" w:hAnsi="Times New Roman"/>
                <w:b/>
                <w:sz w:val="20"/>
              </w:rPr>
              <w:t>Figure</w:t>
            </w:r>
            <w:r w:rsidR="002321E9" w:rsidRPr="00AD7E47">
              <w:rPr>
                <w:rFonts w:ascii="Times New Roman" w:hAnsi="Times New Roman"/>
                <w:b/>
                <w:sz w:val="20"/>
              </w:rPr>
              <w:t xml:space="preserve"> 7a</w:t>
            </w:r>
            <w:r w:rsidRPr="00AD7E47">
              <w:rPr>
                <w:rFonts w:ascii="Times New Roman" w:hAnsi="Times New Roman"/>
                <w:sz w:val="20"/>
              </w:rPr>
              <w:t>:</w:t>
            </w:r>
            <w:r w:rsidR="002321E9" w:rsidRPr="00AD7E47">
              <w:rPr>
                <w:rFonts w:ascii="Times New Roman" w:hAnsi="Times New Roman"/>
                <w:sz w:val="20"/>
              </w:rPr>
              <w:t xml:space="preserve"> PDFs (</w:t>
            </w:r>
            <w:r w:rsidR="00AD7E47">
              <w:rPr>
                <w:rFonts w:ascii="Times New Roman" w:hAnsi="Times New Roman"/>
                <w:sz w:val="20"/>
              </w:rPr>
              <w:t>oxidizability</w:t>
            </w:r>
            <w:r w:rsidR="002321E9" w:rsidRPr="00AD7E47">
              <w:rPr>
                <w:rFonts w:ascii="Times New Roman" w:hAnsi="Times New Roman"/>
                <w:sz w:val="20"/>
              </w:rPr>
              <w:t xml:space="preserve">, electroconductivity) </w:t>
            </w:r>
          </w:p>
          <w:p w:rsidR="002321E9" w:rsidRPr="00AD7E47" w:rsidRDefault="002321E9" w:rsidP="00697E8E">
            <w:pPr>
              <w:jc w:val="center"/>
              <w:rPr>
                <w:rFonts w:ascii="Times New Roman" w:hAnsi="Times New Roman"/>
                <w:sz w:val="20"/>
              </w:rPr>
            </w:pPr>
            <w:r w:rsidRPr="00AD7E47">
              <w:rPr>
                <w:rFonts w:ascii="Times New Roman" w:hAnsi="Times New Roman"/>
                <w:sz w:val="20"/>
              </w:rPr>
              <w:t>of raw water in Zlatibor region for 2015/16</w:t>
            </w:r>
          </w:p>
        </w:tc>
        <w:tc>
          <w:tcPr>
            <w:tcW w:w="4612" w:type="dxa"/>
          </w:tcPr>
          <w:p w:rsidR="002321E9" w:rsidRPr="00AD7E47" w:rsidRDefault="002321E9" w:rsidP="00697E8E">
            <w:pPr>
              <w:jc w:val="center"/>
              <w:rPr>
                <w:rFonts w:ascii="Times New Roman" w:hAnsi="Times New Roman"/>
                <w:sz w:val="20"/>
              </w:rPr>
            </w:pPr>
            <w:r w:rsidRPr="00AD7E47">
              <w:rPr>
                <w:rFonts w:ascii="Times New Roman" w:hAnsi="Times New Roman"/>
                <w:b/>
                <w:sz w:val="20"/>
              </w:rPr>
              <w:t>Fig</w:t>
            </w:r>
            <w:r w:rsidR="007171BF" w:rsidRPr="00AD7E47">
              <w:rPr>
                <w:rFonts w:ascii="Times New Roman" w:hAnsi="Times New Roman"/>
                <w:b/>
                <w:sz w:val="20"/>
              </w:rPr>
              <w:t>ure</w:t>
            </w:r>
            <w:r w:rsidRPr="00AD7E47">
              <w:rPr>
                <w:rFonts w:ascii="Times New Roman" w:hAnsi="Times New Roman"/>
                <w:b/>
                <w:sz w:val="20"/>
              </w:rPr>
              <w:t xml:space="preserve"> 7b</w:t>
            </w:r>
            <w:r w:rsidR="007171BF" w:rsidRPr="00AD7E47">
              <w:rPr>
                <w:rFonts w:ascii="Times New Roman" w:hAnsi="Times New Roman"/>
                <w:sz w:val="20"/>
              </w:rPr>
              <w:t>:</w:t>
            </w:r>
            <w:r w:rsidRPr="00AD7E47">
              <w:rPr>
                <w:rFonts w:ascii="Times New Roman" w:hAnsi="Times New Roman"/>
                <w:sz w:val="20"/>
              </w:rPr>
              <w:t xml:space="preserve"> PDFs (</w:t>
            </w:r>
            <w:r w:rsidR="00AD7E47">
              <w:rPr>
                <w:rFonts w:ascii="Times New Roman" w:hAnsi="Times New Roman"/>
                <w:sz w:val="20"/>
              </w:rPr>
              <w:t>oxidizability</w:t>
            </w:r>
            <w:r w:rsidRPr="00AD7E47">
              <w:rPr>
                <w:rFonts w:ascii="Times New Roman" w:hAnsi="Times New Roman"/>
                <w:sz w:val="20"/>
              </w:rPr>
              <w:t xml:space="preserve">, electroconductivity) </w:t>
            </w:r>
          </w:p>
          <w:p w:rsidR="002321E9" w:rsidRPr="00AD7E47" w:rsidRDefault="002321E9" w:rsidP="00697E8E">
            <w:pPr>
              <w:jc w:val="center"/>
              <w:rPr>
                <w:rFonts w:ascii="Times New Roman" w:hAnsi="Times New Roman"/>
                <w:sz w:val="20"/>
              </w:rPr>
            </w:pPr>
            <w:r w:rsidRPr="00AD7E47">
              <w:rPr>
                <w:rFonts w:ascii="Times New Roman" w:hAnsi="Times New Roman"/>
                <w:sz w:val="20"/>
              </w:rPr>
              <w:t>of raw water in Zlatibor region for 2015/162015/16</w:t>
            </w:r>
          </w:p>
        </w:tc>
      </w:tr>
    </w:tbl>
    <w:p w:rsidR="002321E9" w:rsidRPr="00AD7E47" w:rsidRDefault="002321E9" w:rsidP="002321E9">
      <w:pPr>
        <w:jc w:val="both"/>
        <w:rPr>
          <w:sz w:val="8"/>
        </w:rPr>
      </w:pPr>
    </w:p>
    <w:p w:rsidR="002321E9" w:rsidRPr="00AD7E47" w:rsidRDefault="002321E9" w:rsidP="002321E9">
      <w:pPr>
        <w:jc w:val="both"/>
      </w:pPr>
      <w:r w:rsidRPr="00AD7E47">
        <w:t xml:space="preserve">In addition to the obtained PDFs for the raw drinking water of the Zlatibor district, for creating PDFs in the domain of quality management and planning of raw and drinking water resources in the Republic of Serbia (SDS), it is also important to assess the probability that the water properties of a water intake will be in a given 2D </w:t>
      </w:r>
      <w:r w:rsidR="00D53453">
        <w:t>r</w:t>
      </w:r>
      <w:r w:rsidRPr="00AD7E47">
        <w:t xml:space="preserve">ange.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7"/>
        <w:gridCol w:w="4542"/>
      </w:tblGrid>
      <w:tr w:rsidR="002321E9" w:rsidRPr="00AD7E47" w:rsidTr="00DB5A67">
        <w:tc>
          <w:tcPr>
            <w:tcW w:w="4626" w:type="dxa"/>
          </w:tcPr>
          <w:p w:rsidR="002321E9" w:rsidRPr="00AD7E47" w:rsidRDefault="002321E9" w:rsidP="00697E8E">
            <w:pPr>
              <w:autoSpaceDE w:val="0"/>
              <w:autoSpaceDN w:val="0"/>
              <w:adjustRightInd w:val="0"/>
              <w:jc w:val="both"/>
              <w:rPr>
                <w:rFonts w:ascii="Times New Roman" w:hAnsi="Times New Roman"/>
                <w:sz w:val="20"/>
              </w:rPr>
            </w:pPr>
            <w:r w:rsidRPr="00AD7E47">
              <w:rPr>
                <w:noProof/>
              </w:rPr>
              <w:drawing>
                <wp:inline distT="0" distB="0" distL="0" distR="0">
                  <wp:extent cx="2797791" cy="3103688"/>
                  <wp:effectExtent l="0" t="0" r="317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57" r="3628"/>
                          <a:stretch/>
                        </pic:blipFill>
                        <pic:spPr bwMode="auto">
                          <a:xfrm>
                            <a:off x="0" y="0"/>
                            <a:ext cx="2798671" cy="3104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41" w:type="dxa"/>
          </w:tcPr>
          <w:p w:rsidR="002321E9" w:rsidRPr="00AD7E47" w:rsidRDefault="002321E9" w:rsidP="00697E8E">
            <w:pPr>
              <w:autoSpaceDE w:val="0"/>
              <w:autoSpaceDN w:val="0"/>
              <w:adjustRightInd w:val="0"/>
              <w:jc w:val="both"/>
              <w:rPr>
                <w:rFonts w:ascii="Times New Roman" w:hAnsi="Times New Roman"/>
                <w:sz w:val="20"/>
              </w:rPr>
            </w:pPr>
            <w:r w:rsidRPr="00AD7E47">
              <w:rPr>
                <w:noProof/>
              </w:rPr>
              <w:drawing>
                <wp:inline distT="0" distB="0" distL="0" distR="0">
                  <wp:extent cx="2746777" cy="304535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95" r="6527"/>
                          <a:stretch/>
                        </pic:blipFill>
                        <pic:spPr bwMode="auto">
                          <a:xfrm>
                            <a:off x="0" y="0"/>
                            <a:ext cx="2746865" cy="30454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321E9" w:rsidRPr="00AD7E47" w:rsidTr="00DB5A67">
        <w:tc>
          <w:tcPr>
            <w:tcW w:w="4626" w:type="dxa"/>
          </w:tcPr>
          <w:p w:rsidR="002321E9" w:rsidRPr="00AD7E47" w:rsidRDefault="007171BF" w:rsidP="002321E9">
            <w:pPr>
              <w:autoSpaceDE w:val="0"/>
              <w:autoSpaceDN w:val="0"/>
              <w:adjustRightInd w:val="0"/>
              <w:jc w:val="center"/>
              <w:rPr>
                <w:rFonts w:ascii="Times New Roman" w:hAnsi="Times New Roman"/>
                <w:sz w:val="20"/>
              </w:rPr>
            </w:pPr>
            <w:r w:rsidRPr="00AD7E47">
              <w:rPr>
                <w:rFonts w:ascii="Times New Roman" w:hAnsi="Times New Roman"/>
                <w:b/>
                <w:sz w:val="20"/>
              </w:rPr>
              <w:t>Figure 8</w:t>
            </w:r>
            <w:r w:rsidRPr="00AD7E47">
              <w:rPr>
                <w:rFonts w:ascii="Times New Roman" w:hAnsi="Times New Roman"/>
                <w:sz w:val="20"/>
              </w:rPr>
              <w:t>:</w:t>
            </w:r>
            <w:r w:rsidR="002321E9" w:rsidRPr="00AD7E47">
              <w:rPr>
                <w:rFonts w:ascii="Times New Roman" w:hAnsi="Times New Roman"/>
                <w:sz w:val="20"/>
              </w:rPr>
              <w:t xml:space="preserve"> Estimated probability for turbidity-</w:t>
            </w:r>
            <w:r w:rsidR="00AD7E47">
              <w:rPr>
                <w:rFonts w:ascii="Times New Roman" w:hAnsi="Times New Roman"/>
                <w:sz w:val="20"/>
              </w:rPr>
              <w:t>oxidizability</w:t>
            </w:r>
            <w:r w:rsidR="002321E9" w:rsidRPr="00AD7E47">
              <w:rPr>
                <w:rFonts w:ascii="Times New Roman" w:hAnsi="Times New Roman"/>
                <w:sz w:val="20"/>
              </w:rPr>
              <w:t xml:space="preserve"> to be in a given range for the Ribnica-Zlatibor water intake. </w:t>
            </w:r>
          </w:p>
        </w:tc>
        <w:tc>
          <w:tcPr>
            <w:tcW w:w="4541" w:type="dxa"/>
          </w:tcPr>
          <w:p w:rsidR="002321E9" w:rsidRPr="00AD7E47" w:rsidRDefault="007171BF" w:rsidP="000817D3">
            <w:pPr>
              <w:autoSpaceDE w:val="0"/>
              <w:autoSpaceDN w:val="0"/>
              <w:adjustRightInd w:val="0"/>
              <w:jc w:val="center"/>
              <w:rPr>
                <w:rFonts w:ascii="Times New Roman" w:hAnsi="Times New Roman"/>
                <w:sz w:val="20"/>
              </w:rPr>
            </w:pPr>
            <w:r w:rsidRPr="00AD7E47">
              <w:rPr>
                <w:rFonts w:ascii="Times New Roman" w:hAnsi="Times New Roman"/>
                <w:b/>
                <w:sz w:val="20"/>
              </w:rPr>
              <w:t>Figure</w:t>
            </w:r>
            <w:r w:rsidR="002321E9" w:rsidRPr="00AD7E47">
              <w:rPr>
                <w:rFonts w:ascii="Times New Roman" w:hAnsi="Times New Roman"/>
                <w:b/>
                <w:sz w:val="20"/>
              </w:rPr>
              <w:t xml:space="preserve"> 9</w:t>
            </w:r>
            <w:r w:rsidRPr="00AD7E47">
              <w:rPr>
                <w:rFonts w:ascii="Times New Roman" w:hAnsi="Times New Roman"/>
                <w:sz w:val="20"/>
              </w:rPr>
              <w:t>:</w:t>
            </w:r>
            <w:r w:rsidR="000817D3" w:rsidRPr="00AD7E47">
              <w:rPr>
                <w:rFonts w:ascii="Times New Roman" w:hAnsi="Times New Roman"/>
                <w:sz w:val="20"/>
              </w:rPr>
              <w:t>Estimated probability for conductivity-</w:t>
            </w:r>
            <w:r w:rsidR="00AD7E47">
              <w:rPr>
                <w:rFonts w:ascii="Times New Roman" w:hAnsi="Times New Roman"/>
                <w:sz w:val="20"/>
              </w:rPr>
              <w:t>oxidizability</w:t>
            </w:r>
            <w:r w:rsidR="000817D3" w:rsidRPr="00AD7E47">
              <w:rPr>
                <w:rFonts w:ascii="Times New Roman" w:hAnsi="Times New Roman"/>
                <w:sz w:val="20"/>
              </w:rPr>
              <w:t xml:space="preserve"> to be in a given range for the Uzice-Susica water intake. </w:t>
            </w:r>
          </w:p>
        </w:tc>
      </w:tr>
    </w:tbl>
    <w:p w:rsidR="00DB5A67" w:rsidRDefault="00DB5A67" w:rsidP="000817D3">
      <w:pPr>
        <w:spacing w:before="120"/>
        <w:jc w:val="both"/>
      </w:pPr>
      <w:r w:rsidRPr="00AD7E47">
        <w:t xml:space="preserve">An example is the estimate of the probability that the raw water on the Ribnica-Zlatibor water intake will have the following characteristics: Oxidizability: [20-25 mg / l], Turbidity: [5-15 NTU]. The estimated probability of such an event is 11.23% and is calculated as a </w:t>
      </w:r>
      <w:r w:rsidRPr="00420C22">
        <w:t>quotient</w:t>
      </w:r>
      <w:r w:rsidRPr="00AD7E47">
        <w:t xml:space="preserve"> of the volume below the PDF and the level of tubidity- oxidizability constrained by the given domain (Figure 8, detail "A") and the volume below the PDF surfaces for the entire research domain.</w:t>
      </w:r>
    </w:p>
    <w:p w:rsidR="00B25681" w:rsidRPr="00AD7E47" w:rsidRDefault="007171BF" w:rsidP="00DB5A67">
      <w:pPr>
        <w:jc w:val="both"/>
      </w:pPr>
      <w:r w:rsidRPr="00AD7E47">
        <w:t xml:space="preserve">Similarly, the </w:t>
      </w:r>
      <w:r w:rsidR="000817D3" w:rsidRPr="00AD7E47">
        <w:t>probability</w:t>
      </w:r>
      <w:r w:rsidRPr="00AD7E47">
        <w:t xml:space="preserve"> of raw water at the water intake Uzice (Susica) having the following values of properties: </w:t>
      </w:r>
      <w:r w:rsidR="00B25681" w:rsidRPr="00AD7E47">
        <w:t xml:space="preserve">Ec: [400-525 μS/cm], Oxid: [7-10] </w:t>
      </w:r>
      <w:r w:rsidRPr="00AD7E47">
        <w:t xml:space="preserve">is </w:t>
      </w:r>
      <w:r w:rsidR="00B25681" w:rsidRPr="00AD7E47">
        <w:t xml:space="preserve">28.01% (Fig. 9, </w:t>
      </w:r>
      <w:r w:rsidRPr="00AD7E47">
        <w:t>volume of PDF undercoloredsurface</w:t>
      </w:r>
      <w:r w:rsidR="00B25681" w:rsidRPr="00AD7E47">
        <w:t xml:space="preserve">), </w:t>
      </w:r>
      <w:r w:rsidR="006B7624" w:rsidRPr="00AD7E47">
        <w:t xml:space="preserve">while the probability of raw water from the </w:t>
      </w:r>
      <w:r w:rsidR="00B25681" w:rsidRPr="00AD7E47">
        <w:t>Arilje (Rzav)</w:t>
      </w:r>
      <w:r w:rsidR="006B7624" w:rsidRPr="00AD7E47">
        <w:t xml:space="preserve"> water intake having the values of properties</w:t>
      </w:r>
      <w:r w:rsidR="00B25681" w:rsidRPr="00AD7E47">
        <w:t xml:space="preserve">: Ec[230-275 μS/cm], </w:t>
      </w:r>
      <w:r w:rsidR="006B7624" w:rsidRPr="00AD7E47">
        <w:t>Turbidity</w:t>
      </w:r>
      <w:r w:rsidR="00B25681" w:rsidRPr="00AD7E47">
        <w:t xml:space="preserve">: [5-15 NTU] </w:t>
      </w:r>
      <w:r w:rsidR="006B7624" w:rsidRPr="00AD7E47">
        <w:t>is</w:t>
      </w:r>
      <w:r w:rsidR="00B25681" w:rsidRPr="00AD7E47">
        <w:t xml:space="preserve">  7.29% (Fig. 10, detail ”A” and Fig. 11)</w:t>
      </w:r>
    </w:p>
    <w:p w:rsidR="00B25681" w:rsidRPr="00AD7E47" w:rsidRDefault="00B25681" w:rsidP="00B2568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0"/>
        <w:gridCol w:w="4007"/>
      </w:tblGrid>
      <w:tr w:rsidR="00B25681" w:rsidRPr="00AD7E47" w:rsidTr="00697E8E">
        <w:tc>
          <w:tcPr>
            <w:tcW w:w="5157" w:type="dxa"/>
          </w:tcPr>
          <w:p w:rsidR="00B25681" w:rsidRPr="00AD7E47" w:rsidRDefault="00B25681" w:rsidP="00697E8E">
            <w:pPr>
              <w:autoSpaceDE w:val="0"/>
              <w:autoSpaceDN w:val="0"/>
              <w:adjustRightInd w:val="0"/>
              <w:jc w:val="right"/>
              <w:rPr>
                <w:rFonts w:ascii="Times New Roman" w:hAnsi="Times New Roman"/>
                <w:noProof/>
              </w:rPr>
            </w:pPr>
            <w:r w:rsidRPr="00AD7E47">
              <w:rPr>
                <w:noProof/>
              </w:rPr>
              <w:drawing>
                <wp:inline distT="0" distB="0" distL="0" distR="0">
                  <wp:extent cx="1098123" cy="259080"/>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760" r="36187" b="91942"/>
                          <a:stretch/>
                        </pic:blipFill>
                        <pic:spPr bwMode="auto">
                          <a:xfrm>
                            <a:off x="0" y="0"/>
                            <a:ext cx="1101170" cy="2597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914" w:type="dxa"/>
            <w:vAlign w:val="center"/>
          </w:tcPr>
          <w:p w:rsidR="00B25681" w:rsidRPr="00AD7E47" w:rsidRDefault="00B25681" w:rsidP="00697E8E">
            <w:pPr>
              <w:autoSpaceDE w:val="0"/>
              <w:autoSpaceDN w:val="0"/>
              <w:adjustRightInd w:val="0"/>
              <w:rPr>
                <w:rFonts w:ascii="Times New Roman" w:hAnsi="Times New Roman"/>
                <w:noProof/>
              </w:rPr>
            </w:pPr>
            <w:r w:rsidRPr="00AD7E47">
              <w:rPr>
                <w:noProof/>
              </w:rPr>
              <w:drawing>
                <wp:inline distT="0" distB="0" distL="0" distR="0">
                  <wp:extent cx="1169422" cy="37401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844" t="8681" r="33149" b="79660"/>
                          <a:stretch/>
                        </pic:blipFill>
                        <pic:spPr bwMode="auto">
                          <a:xfrm>
                            <a:off x="0" y="0"/>
                            <a:ext cx="1175248" cy="375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25681" w:rsidRPr="00AD7E47" w:rsidTr="00697E8E">
        <w:trPr>
          <w:trHeight w:val="3341"/>
        </w:trPr>
        <w:tc>
          <w:tcPr>
            <w:tcW w:w="5157" w:type="dxa"/>
            <w:vMerge w:val="restart"/>
            <w:vAlign w:val="center"/>
          </w:tcPr>
          <w:p w:rsidR="00B25681" w:rsidRPr="00AD7E47" w:rsidRDefault="00B25681" w:rsidP="00697E8E">
            <w:pPr>
              <w:autoSpaceDE w:val="0"/>
              <w:autoSpaceDN w:val="0"/>
              <w:adjustRightInd w:val="0"/>
              <w:jc w:val="center"/>
              <w:rPr>
                <w:rFonts w:ascii="Times New Roman" w:hAnsi="Times New Roman"/>
                <w:sz w:val="20"/>
              </w:rPr>
            </w:pPr>
            <w:r w:rsidRPr="00AD7E47">
              <w:rPr>
                <w:noProof/>
              </w:rPr>
              <w:drawing>
                <wp:inline distT="0" distB="0" distL="0" distR="0">
                  <wp:extent cx="3245485" cy="250820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7" t="22121" r="7508"/>
                          <a:stretch/>
                        </pic:blipFill>
                        <pic:spPr bwMode="auto">
                          <a:xfrm>
                            <a:off x="0" y="0"/>
                            <a:ext cx="3248824" cy="25107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914" w:type="dxa"/>
            <w:vAlign w:val="center"/>
          </w:tcPr>
          <w:p w:rsidR="00B25681" w:rsidRPr="00AD7E47" w:rsidRDefault="00B25681" w:rsidP="00697E8E">
            <w:pPr>
              <w:autoSpaceDE w:val="0"/>
              <w:autoSpaceDN w:val="0"/>
              <w:adjustRightInd w:val="0"/>
              <w:jc w:val="center"/>
              <w:rPr>
                <w:rFonts w:ascii="Times New Roman" w:hAnsi="Times New Roman"/>
                <w:sz w:val="20"/>
              </w:rPr>
            </w:pPr>
            <w:r w:rsidRPr="00AD7E47">
              <w:rPr>
                <w:noProof/>
              </w:rPr>
              <w:drawing>
                <wp:inline distT="0" distB="0" distL="0" distR="0">
                  <wp:extent cx="2429302" cy="1943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20" t="8149" r="4166" b="11376"/>
                          <a:stretch/>
                        </pic:blipFill>
                        <pic:spPr bwMode="auto">
                          <a:xfrm>
                            <a:off x="0" y="0"/>
                            <a:ext cx="2431887" cy="19456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25681" w:rsidRPr="00AD7E47" w:rsidTr="00697E8E">
        <w:trPr>
          <w:trHeight w:val="598"/>
        </w:trPr>
        <w:tc>
          <w:tcPr>
            <w:tcW w:w="5157" w:type="dxa"/>
            <w:vMerge/>
            <w:tcBorders>
              <w:bottom w:val="nil"/>
            </w:tcBorders>
            <w:vAlign w:val="center"/>
          </w:tcPr>
          <w:p w:rsidR="00B25681" w:rsidRPr="00AD7E47" w:rsidRDefault="00B25681" w:rsidP="00697E8E">
            <w:pPr>
              <w:autoSpaceDE w:val="0"/>
              <w:autoSpaceDN w:val="0"/>
              <w:adjustRightInd w:val="0"/>
              <w:jc w:val="center"/>
              <w:rPr>
                <w:rFonts w:ascii="Times New Roman" w:hAnsi="Times New Roman"/>
                <w:noProof/>
              </w:rPr>
            </w:pPr>
          </w:p>
        </w:tc>
        <w:tc>
          <w:tcPr>
            <w:tcW w:w="3914" w:type="dxa"/>
            <w:vMerge w:val="restart"/>
            <w:tcBorders>
              <w:bottom w:val="nil"/>
            </w:tcBorders>
            <w:vAlign w:val="center"/>
          </w:tcPr>
          <w:p w:rsidR="00B25681" w:rsidRPr="00AD7E47" w:rsidRDefault="007171BF" w:rsidP="00697E8E">
            <w:pPr>
              <w:autoSpaceDE w:val="0"/>
              <w:autoSpaceDN w:val="0"/>
              <w:adjustRightInd w:val="0"/>
              <w:jc w:val="center"/>
              <w:rPr>
                <w:rFonts w:ascii="Times New Roman" w:hAnsi="Times New Roman"/>
              </w:rPr>
            </w:pPr>
            <w:r w:rsidRPr="00AD7E47">
              <w:rPr>
                <w:rFonts w:ascii="Times New Roman" w:hAnsi="Times New Roman"/>
                <w:b/>
                <w:sz w:val="20"/>
              </w:rPr>
              <w:t>Figure 11:</w:t>
            </w:r>
            <w:r w:rsidR="00862044" w:rsidRPr="00AD7E47">
              <w:rPr>
                <w:rFonts w:ascii="Times New Roman" w:hAnsi="Times New Roman"/>
                <w:sz w:val="20"/>
              </w:rPr>
              <w:t xml:space="preserve">Event probability as the quotient of volumeunder </w:t>
            </w:r>
            <w:r w:rsidR="00B25681" w:rsidRPr="00AD7E47">
              <w:rPr>
                <w:rFonts w:ascii="Times New Roman" w:hAnsi="Times New Roman"/>
                <w:sz w:val="20"/>
              </w:rPr>
              <w:t xml:space="preserve">PDF </w:t>
            </w:r>
            <w:r w:rsidR="00862044" w:rsidRPr="00AD7E47">
              <w:rPr>
                <w:rFonts w:ascii="Times New Roman" w:hAnsi="Times New Roman"/>
                <w:sz w:val="20"/>
              </w:rPr>
              <w:t xml:space="preserve">and volume under </w:t>
            </w:r>
            <w:r w:rsidR="00B25681" w:rsidRPr="00AD7E47">
              <w:rPr>
                <w:rFonts w:ascii="Times New Roman" w:hAnsi="Times New Roman"/>
                <w:sz w:val="20"/>
              </w:rPr>
              <w:t xml:space="preserve">Ec-turbidity  </w:t>
            </w:r>
            <w:r w:rsidR="00862044" w:rsidRPr="00AD7E47">
              <w:rPr>
                <w:rFonts w:ascii="Times New Roman" w:hAnsi="Times New Roman"/>
                <w:sz w:val="20"/>
              </w:rPr>
              <w:t>surface constrained by the given domain</w:t>
            </w:r>
            <w:r w:rsidR="00B25681" w:rsidRPr="00AD7E47">
              <w:rPr>
                <w:rFonts w:ascii="Times New Roman" w:hAnsi="Times New Roman"/>
                <w:sz w:val="20"/>
              </w:rPr>
              <w:t>: detail ”A”</w:t>
            </w:r>
          </w:p>
          <w:p w:rsidR="00B25681" w:rsidRPr="00AD7E47" w:rsidRDefault="00B25681" w:rsidP="00862044">
            <w:pPr>
              <w:autoSpaceDE w:val="0"/>
              <w:autoSpaceDN w:val="0"/>
              <w:adjustRightInd w:val="0"/>
              <w:jc w:val="center"/>
              <w:rPr>
                <w:rFonts w:ascii="Times New Roman" w:hAnsi="Times New Roman"/>
                <w:noProof/>
              </w:rPr>
            </w:pPr>
            <w:r w:rsidRPr="00AD7E47">
              <w:rPr>
                <w:rFonts w:ascii="Times New Roman" w:hAnsi="Times New Roman"/>
                <w:sz w:val="20"/>
              </w:rPr>
              <w:t>-</w:t>
            </w:r>
            <w:r w:rsidR="00862044" w:rsidRPr="00AD7E47">
              <w:rPr>
                <w:rFonts w:ascii="Times New Roman" w:hAnsi="Times New Roman"/>
                <w:sz w:val="20"/>
              </w:rPr>
              <w:t>enlarged</w:t>
            </w:r>
            <w:r w:rsidRPr="00AD7E47">
              <w:rPr>
                <w:rFonts w:ascii="Times New Roman" w:hAnsi="Times New Roman"/>
                <w:sz w:val="20"/>
              </w:rPr>
              <w:t>-</w:t>
            </w:r>
          </w:p>
        </w:tc>
      </w:tr>
      <w:tr w:rsidR="00B25681" w:rsidRPr="00AD7E47" w:rsidTr="00697E8E">
        <w:tc>
          <w:tcPr>
            <w:tcW w:w="5157" w:type="dxa"/>
          </w:tcPr>
          <w:p w:rsidR="00B25681" w:rsidRPr="00AD7E47" w:rsidRDefault="00B25681" w:rsidP="00862044">
            <w:pPr>
              <w:autoSpaceDE w:val="0"/>
              <w:autoSpaceDN w:val="0"/>
              <w:adjustRightInd w:val="0"/>
              <w:jc w:val="center"/>
              <w:rPr>
                <w:rFonts w:ascii="Times New Roman" w:hAnsi="Times New Roman"/>
                <w:sz w:val="20"/>
              </w:rPr>
            </w:pPr>
            <w:r w:rsidRPr="00AD7E47">
              <w:rPr>
                <w:rFonts w:ascii="Times New Roman" w:hAnsi="Times New Roman"/>
                <w:b/>
                <w:sz w:val="20"/>
              </w:rPr>
              <w:t>Fig</w:t>
            </w:r>
            <w:r w:rsidR="007171BF" w:rsidRPr="00AD7E47">
              <w:rPr>
                <w:rFonts w:ascii="Times New Roman" w:hAnsi="Times New Roman"/>
                <w:b/>
                <w:sz w:val="20"/>
              </w:rPr>
              <w:t>ure10</w:t>
            </w:r>
            <w:r w:rsidR="007171BF" w:rsidRPr="00AD7E47">
              <w:rPr>
                <w:rFonts w:ascii="Times New Roman" w:hAnsi="Times New Roman"/>
                <w:sz w:val="20"/>
              </w:rPr>
              <w:t>:</w:t>
            </w:r>
            <w:r w:rsidR="00862044" w:rsidRPr="00AD7E47">
              <w:rPr>
                <w:rFonts w:ascii="Times New Roman" w:hAnsi="Times New Roman"/>
                <w:sz w:val="20"/>
              </w:rPr>
              <w:t>Estimated probability for turbidity-conductivity to be in a given range for the Arilje-Rzav water intake.</w:t>
            </w:r>
          </w:p>
        </w:tc>
        <w:tc>
          <w:tcPr>
            <w:tcW w:w="3914" w:type="dxa"/>
            <w:vMerge/>
          </w:tcPr>
          <w:p w:rsidR="00B25681" w:rsidRPr="00AD7E47" w:rsidRDefault="00B25681" w:rsidP="00697E8E">
            <w:pPr>
              <w:autoSpaceDE w:val="0"/>
              <w:autoSpaceDN w:val="0"/>
              <w:adjustRightInd w:val="0"/>
              <w:jc w:val="center"/>
              <w:rPr>
                <w:rFonts w:ascii="Times New Roman" w:hAnsi="Times New Roman"/>
                <w:sz w:val="20"/>
              </w:rPr>
            </w:pPr>
          </w:p>
        </w:tc>
      </w:tr>
    </w:tbl>
    <w:p w:rsidR="002321E9" w:rsidRPr="00AD7E47" w:rsidRDefault="002321E9" w:rsidP="002321E9">
      <w:pPr>
        <w:jc w:val="both"/>
      </w:pPr>
    </w:p>
    <w:p w:rsidR="007F7432" w:rsidRPr="00AD7E47" w:rsidRDefault="007F7432" w:rsidP="00240D26"/>
    <w:p w:rsidR="00B25681" w:rsidRPr="00AD7E47" w:rsidRDefault="00B25681" w:rsidP="00B25681">
      <w:pPr>
        <w:spacing w:after="120"/>
        <w:jc w:val="both"/>
        <w:rPr>
          <w:color w:val="FF0000"/>
        </w:rPr>
      </w:pPr>
      <w:r w:rsidRPr="00AD7E47">
        <w:rPr>
          <w:b/>
        </w:rPr>
        <w:t xml:space="preserve">5. CONCLUSION </w:t>
      </w:r>
    </w:p>
    <w:p w:rsidR="00B25681" w:rsidRPr="00AD7E47" w:rsidRDefault="00B25681" w:rsidP="00B25681">
      <w:pPr>
        <w:jc w:val="both"/>
      </w:pPr>
      <w:r w:rsidRPr="00AD7E47">
        <w:t xml:space="preserve">Providing safe drinking water is </w:t>
      </w:r>
      <w:r w:rsidRPr="00AD7E47">
        <w:rPr>
          <w:color w:val="000000" w:themeColor="text1"/>
        </w:rPr>
        <w:t>a major concern worldwide</w:t>
      </w:r>
      <w:r w:rsidRPr="00AD7E47">
        <w:t xml:space="preserve">. SSD in the Republic of Serbia </w:t>
      </w:r>
      <w:r w:rsidR="00AD7E47">
        <w:t>in accordance with these trends implies</w:t>
      </w:r>
      <w:r w:rsidRPr="00AD7E47">
        <w:t xml:space="preserve"> quality </w:t>
      </w:r>
      <w:r w:rsidRPr="00AD7E47">
        <w:rPr>
          <w:color w:val="000000" w:themeColor="text1"/>
        </w:rPr>
        <w:t xml:space="preserve">management and planning of raw and drinking water resources and application of a wide array of statistical, mathematical, econometric tools </w:t>
      </w:r>
      <w:r w:rsidR="00AD7E47">
        <w:rPr>
          <w:color w:val="000000" w:themeColor="text1"/>
        </w:rPr>
        <w:t xml:space="preserve">and also </w:t>
      </w:r>
      <w:r w:rsidRPr="00AD7E47">
        <w:rPr>
          <w:color w:val="000000" w:themeColor="text1"/>
        </w:rPr>
        <w:t xml:space="preserve">artificial intelligence heuristics (AI), in this field. </w:t>
      </w:r>
      <w:r w:rsidRPr="00AD7E47">
        <w:t xml:space="preserve">Although </w:t>
      </w:r>
      <w:r w:rsidR="00AD7E47">
        <w:t xml:space="preserve">the application of </w:t>
      </w:r>
      <w:r w:rsidRPr="00AD7E47">
        <w:t xml:space="preserve">AI techniques </w:t>
      </w:r>
      <w:r w:rsidR="00AD7E47">
        <w:t>is on the rise</w:t>
      </w:r>
      <w:r w:rsidRPr="00AD7E47">
        <w:t xml:space="preserve">, the traditional statistical approach, is still relevant. The application of statistical methods often involves water quality stochastic variables based on interpolation by cubic or bicubic splines modeling and modeling of its probability density functions (PDFs). </w:t>
      </w:r>
    </w:p>
    <w:p w:rsidR="00B25681" w:rsidRPr="00AD7E47" w:rsidRDefault="00AD7E47" w:rsidP="00B25681">
      <w:pPr>
        <w:jc w:val="both"/>
        <w:textAlignment w:val="top"/>
        <w:rPr>
          <w:color w:val="0070C0"/>
        </w:rPr>
      </w:pPr>
      <w:r>
        <w:rPr>
          <w:color w:val="000000" w:themeColor="text1"/>
        </w:rPr>
        <w:t>T</w:t>
      </w:r>
      <w:r w:rsidR="00B25681" w:rsidRPr="00AD7E47">
        <w:rPr>
          <w:color w:val="000000" w:themeColor="text1"/>
        </w:rPr>
        <w:t>his paper</w:t>
      </w:r>
      <w:r>
        <w:rPr>
          <w:color w:val="000000" w:themeColor="text1"/>
        </w:rPr>
        <w:t xml:space="preserve"> presents </w:t>
      </w:r>
      <w:r w:rsidR="00B25681" w:rsidRPr="00AD7E47">
        <w:rPr>
          <w:color w:val="000000" w:themeColor="text1"/>
        </w:rPr>
        <w:t>a bicubic spline software estimator (</w:t>
      </w:r>
      <w:r w:rsidR="00B25681" w:rsidRPr="00AD7E47">
        <w:rPr>
          <w:i/>
          <w:color w:val="000000" w:themeColor="text1"/>
        </w:rPr>
        <w:t>bcSSe</w:t>
      </w:r>
      <w:r w:rsidR="00B25681" w:rsidRPr="00AD7E47">
        <w:rPr>
          <w:color w:val="000000" w:themeColor="text1"/>
        </w:rPr>
        <w:t xml:space="preserve">), developed by authors, intended for estimation of 2D probability density functions (PDFs) of raw water quality parameters. Performance of </w:t>
      </w:r>
      <w:r w:rsidR="00B25681" w:rsidRPr="00AD7E47">
        <w:rPr>
          <w:i/>
          <w:color w:val="000000" w:themeColor="text1"/>
        </w:rPr>
        <w:t>bcSSe</w:t>
      </w:r>
      <w:r w:rsidR="00B25681" w:rsidRPr="00AD7E47">
        <w:rPr>
          <w:color w:val="000000" w:themeColor="text1"/>
        </w:rPr>
        <w:t xml:space="preserve"> software module is validated in the Case Study and data collected from eight raw water intake</w:t>
      </w:r>
      <w:r>
        <w:rPr>
          <w:color w:val="000000" w:themeColor="text1"/>
        </w:rPr>
        <w:t>s</w:t>
      </w:r>
      <w:r w:rsidR="00B25681" w:rsidRPr="00AD7E47">
        <w:rPr>
          <w:color w:val="000000" w:themeColor="text1"/>
        </w:rPr>
        <w:t xml:space="preserve"> in the Zlatibor region in the southwest part</w:t>
      </w:r>
      <w:r>
        <w:rPr>
          <w:color w:val="000000" w:themeColor="text1"/>
        </w:rPr>
        <w:t xml:space="preserve"> of Republic of Serbia. More tha</w:t>
      </w:r>
      <w:r w:rsidR="00B25681" w:rsidRPr="00AD7E47">
        <w:rPr>
          <w:color w:val="000000" w:themeColor="text1"/>
        </w:rPr>
        <w:t>n twenty PDFs 2D model</w:t>
      </w:r>
      <w:r>
        <w:rPr>
          <w:color w:val="000000" w:themeColor="text1"/>
        </w:rPr>
        <w:t>s were created for</w:t>
      </w:r>
      <w:r w:rsidR="00B25681" w:rsidRPr="00AD7E47">
        <w:rPr>
          <w:i/>
        </w:rPr>
        <w:t>turbidity</w:t>
      </w:r>
      <w:r w:rsidR="00B25681" w:rsidRPr="00AD7E47">
        <w:t>-</w:t>
      </w:r>
      <w:r w:rsidR="00B25681" w:rsidRPr="00AD7E47">
        <w:rPr>
          <w:i/>
        </w:rPr>
        <w:t>electroconductivity</w:t>
      </w:r>
      <w:r w:rsidR="00B25681" w:rsidRPr="00AD7E47">
        <w:t xml:space="preserve">, </w:t>
      </w:r>
      <w:r w:rsidR="00B25681" w:rsidRPr="00AD7E47">
        <w:rPr>
          <w:i/>
        </w:rPr>
        <w:t>turbidity</w:t>
      </w:r>
      <w:r w:rsidR="00B25681" w:rsidRPr="00AD7E47">
        <w:t>-</w:t>
      </w:r>
      <w:r>
        <w:rPr>
          <w:i/>
        </w:rPr>
        <w:t>oxidizability</w:t>
      </w:r>
      <w:r w:rsidR="00B25681" w:rsidRPr="00AD7E47">
        <w:t xml:space="preserve"> or </w:t>
      </w:r>
      <w:r w:rsidR="00B25681" w:rsidRPr="00AD7E47">
        <w:rPr>
          <w:i/>
        </w:rPr>
        <w:t>electroconductivity</w:t>
      </w:r>
      <w:r w:rsidR="00B25681" w:rsidRPr="00AD7E47">
        <w:t>-</w:t>
      </w:r>
      <w:r>
        <w:rPr>
          <w:i/>
        </w:rPr>
        <w:t>oxidizability</w:t>
      </w:r>
      <w:r w:rsidR="00B25681" w:rsidRPr="00AD7E47">
        <w:t xml:space="preserve"> planes. The performance of  </w:t>
      </w:r>
      <w:r w:rsidR="00B25681" w:rsidRPr="00AD7E47">
        <w:rPr>
          <w:i/>
          <w:color w:val="000000" w:themeColor="text1"/>
        </w:rPr>
        <w:t>bcSSe</w:t>
      </w:r>
      <w:r w:rsidR="00CE4350">
        <w:rPr>
          <w:color w:val="000000" w:themeColor="text1"/>
        </w:rPr>
        <w:t>was</w:t>
      </w:r>
      <w:r>
        <w:rPr>
          <w:color w:val="000000" w:themeColor="text1"/>
        </w:rPr>
        <w:t xml:space="preserve">additionally </w:t>
      </w:r>
      <w:r w:rsidR="00CE4350">
        <w:rPr>
          <w:color w:val="000000" w:themeColor="text1"/>
        </w:rPr>
        <w:t>tested</w:t>
      </w:r>
      <w:r w:rsidR="00B25681" w:rsidRPr="00AD7E47">
        <w:rPr>
          <w:color w:val="000000" w:themeColor="text1"/>
        </w:rPr>
        <w:t xml:space="preserve"> by </w:t>
      </w:r>
      <w:r w:rsidR="00CE4350">
        <w:rPr>
          <w:color w:val="000000" w:themeColor="text1"/>
        </w:rPr>
        <w:t>estimating the probability for a chosen pair of raw water properties to be in a given range</w:t>
      </w:r>
      <w:r w:rsidR="00B25681" w:rsidRPr="00AD7E47">
        <w:rPr>
          <w:color w:val="000000" w:themeColor="text1"/>
        </w:rPr>
        <w:t xml:space="preserve">. </w:t>
      </w:r>
      <w:r w:rsidR="00CE4350">
        <w:rPr>
          <w:color w:val="000000" w:themeColor="text1"/>
        </w:rPr>
        <w:t>Examples are given for the water intakes Uzice, Arilje and</w:t>
      </w:r>
      <w:r w:rsidR="00B25681" w:rsidRPr="00AD7E47">
        <w:rPr>
          <w:color w:val="000000" w:themeColor="text1"/>
        </w:rPr>
        <w:t xml:space="preserve">Ribnica-Zlatibor, </w:t>
      </w:r>
      <w:r w:rsidR="00CE4350">
        <w:rPr>
          <w:color w:val="000000" w:themeColor="text1"/>
        </w:rPr>
        <w:t xml:space="preserve">which represent water sources for </w:t>
      </w:r>
      <w:r w:rsidR="00420C22">
        <w:rPr>
          <w:color w:val="000000" w:themeColor="text1"/>
        </w:rPr>
        <w:t xml:space="preserve">most of </w:t>
      </w:r>
      <w:r w:rsidR="00CE4350">
        <w:rPr>
          <w:color w:val="000000" w:themeColor="text1"/>
        </w:rPr>
        <w:t xml:space="preserve">the population of the </w:t>
      </w:r>
      <w:r w:rsidR="00CE4350" w:rsidRPr="00420C22">
        <w:rPr>
          <w:color w:val="000000" w:themeColor="text1"/>
        </w:rPr>
        <w:t>Zlatibor district</w:t>
      </w:r>
      <w:r w:rsidR="00420C22">
        <w:rPr>
          <w:color w:val="000000" w:themeColor="text1"/>
        </w:rPr>
        <w:t xml:space="preserve"> and surrounding regions</w:t>
      </w:r>
      <w:r w:rsidR="00B25681" w:rsidRPr="00AD7E47">
        <w:rPr>
          <w:color w:val="000000" w:themeColor="text1"/>
        </w:rPr>
        <w:t>. The obtained PDFs of raw water features quality, could be essential for the management and planning of the drinking water supply in the future.</w:t>
      </w:r>
      <w:r w:rsidR="00B25681" w:rsidRPr="00AD7E47">
        <w:rPr>
          <w:color w:val="92D050"/>
          <w:szCs w:val="28"/>
        </w:rPr>
        <w:tab/>
      </w:r>
    </w:p>
    <w:p w:rsidR="00B25681" w:rsidRPr="00AD7E47" w:rsidRDefault="00B25681" w:rsidP="00926ABF">
      <w:pPr>
        <w:spacing w:before="120"/>
        <w:rPr>
          <w:b/>
          <w:bCs/>
        </w:rPr>
      </w:pPr>
      <w:r w:rsidRPr="00AD7E47">
        <w:rPr>
          <w:b/>
          <w:bCs/>
        </w:rPr>
        <w:t>Acknowledgement</w:t>
      </w:r>
    </w:p>
    <w:p w:rsidR="00B25681" w:rsidRPr="00AD7E47" w:rsidRDefault="00B25681" w:rsidP="00B25681">
      <w:pPr>
        <w:jc w:val="both"/>
      </w:pPr>
      <w:r w:rsidRPr="00AD7E47">
        <w:t xml:space="preserve">The authors would like to thank </w:t>
      </w:r>
      <w:r w:rsidR="00C84061">
        <w:t>the management</w:t>
      </w:r>
      <w:r w:rsidRPr="00AD7E47">
        <w:t xml:space="preserve">, </w:t>
      </w:r>
      <w:r w:rsidR="00C84061" w:rsidRPr="00C84061">
        <w:t>technologist</w:t>
      </w:r>
      <w:r w:rsidR="00C84061">
        <w:t>s</w:t>
      </w:r>
      <w:r w:rsidRPr="00AD7E47">
        <w:t xml:space="preserve">, </w:t>
      </w:r>
      <w:r w:rsidR="00C84061">
        <w:t>chemists</w:t>
      </w:r>
      <w:r w:rsidRPr="00AD7E47">
        <w:t xml:space="preserve">, the engineers and technicians in the </w:t>
      </w:r>
      <w:r w:rsidR="00C84061" w:rsidRPr="00C84061">
        <w:rPr>
          <w:i/>
        </w:rPr>
        <w:t>Institute for Public Health, Uzice</w:t>
      </w:r>
      <w:r w:rsidRPr="00C84061">
        <w:rPr>
          <w:i/>
        </w:rPr>
        <w:t>,</w:t>
      </w:r>
      <w:r w:rsidRPr="00AD7E47">
        <w:rPr>
          <w:i/>
        </w:rPr>
        <w:t xml:space="preserve"> Serbia</w:t>
      </w:r>
      <w:r w:rsidRPr="00AD7E47">
        <w:t xml:space="preserve"> for their help and expert knowledge support in the monitoring technology and assessment of quality of raw drinking water in Zlatibor region. Also, the authors would like to thank them for collecting the data relevant for this study. </w:t>
      </w:r>
    </w:p>
    <w:p w:rsidR="00DB5A67" w:rsidRDefault="00DB5A67">
      <w:pPr>
        <w:rPr>
          <w:szCs w:val="28"/>
        </w:rPr>
      </w:pPr>
      <w:r>
        <w:rPr>
          <w:szCs w:val="28"/>
        </w:rPr>
        <w:br w:type="page"/>
      </w:r>
    </w:p>
    <w:p w:rsidR="00B16C18" w:rsidRPr="00AD7E47" w:rsidRDefault="00B16C18" w:rsidP="00B16C18">
      <w:pPr>
        <w:rPr>
          <w:b/>
          <w:sz w:val="22"/>
          <w:szCs w:val="22"/>
        </w:rPr>
      </w:pPr>
      <w:r w:rsidRPr="00AD7E47">
        <w:rPr>
          <w:b/>
          <w:sz w:val="22"/>
          <w:szCs w:val="22"/>
        </w:rPr>
        <w:t>REFERENCES</w:t>
      </w:r>
    </w:p>
    <w:p w:rsidR="00B16C18" w:rsidRPr="00AD7E47" w:rsidRDefault="00B16C18" w:rsidP="00B16C18">
      <w:pPr>
        <w:rPr>
          <w:szCs w:val="22"/>
        </w:rPr>
      </w:pPr>
    </w:p>
    <w:tbl>
      <w:tblPr>
        <w:tblW w:w="5000" w:type="pct"/>
        <w:tblCellSpacing w:w="15" w:type="dxa"/>
        <w:tblCellMar>
          <w:top w:w="15" w:type="dxa"/>
          <w:left w:w="15" w:type="dxa"/>
          <w:bottom w:w="15" w:type="dxa"/>
          <w:right w:w="15" w:type="dxa"/>
        </w:tblCellMar>
        <w:tblLook w:val="04A0"/>
      </w:tblPr>
      <w:tblGrid>
        <w:gridCol w:w="413"/>
        <w:gridCol w:w="8748"/>
      </w:tblGrid>
      <w:tr w:rsidR="00B161B2" w:rsidRPr="00AD7E47" w:rsidTr="00B161B2">
        <w:trPr>
          <w:tblCellSpacing w:w="15" w:type="dxa"/>
        </w:trPr>
        <w:tc>
          <w:tcPr>
            <w:tcW w:w="201" w:type="pct"/>
            <w:hideMark/>
          </w:tcPr>
          <w:p w:rsidR="00B161B2" w:rsidRPr="00AD7E47" w:rsidRDefault="00B161B2" w:rsidP="00B161B2">
            <w:pPr>
              <w:pStyle w:val="Bibliography"/>
              <w:rPr>
                <w:rFonts w:eastAsiaTheme="minorEastAsia"/>
                <w:color w:val="000000" w:themeColor="text1"/>
                <w:sz w:val="19"/>
                <w:szCs w:val="19"/>
              </w:rPr>
            </w:pPr>
            <w:r w:rsidRPr="00AD7E47">
              <w:rPr>
                <w:color w:val="000000" w:themeColor="text1"/>
              </w:rPr>
              <w:t>[1]</w:t>
            </w:r>
          </w:p>
        </w:tc>
        <w:tc>
          <w:tcPr>
            <w:tcW w:w="0" w:type="auto"/>
            <w:hideMark/>
          </w:tcPr>
          <w:p w:rsidR="00B161B2" w:rsidRPr="00AD7E47" w:rsidRDefault="00B161B2" w:rsidP="00B161B2">
            <w:pPr>
              <w:pStyle w:val="Bibliography"/>
              <w:rPr>
                <w:color w:val="000000" w:themeColor="text1"/>
                <w:shd w:val="clear" w:color="auto" w:fill="FFFFFF"/>
              </w:rPr>
            </w:pPr>
            <w:r w:rsidRPr="00AD7E47">
              <w:rPr>
                <w:color w:val="000000" w:themeColor="text1"/>
                <w:shd w:val="clear" w:color="auto" w:fill="FFFFFF"/>
              </w:rPr>
              <w:t>"Sl. glasnik RS", br. 37/2011, [Online]. Available: http://www.sepa.gov.rs/download/NLI_web.pdf. [Accessed 9. 8. 2017].</w:t>
            </w:r>
          </w:p>
        </w:tc>
      </w:tr>
      <w:tr w:rsidR="00B161B2" w:rsidRPr="00AD7E47" w:rsidTr="00B161B2">
        <w:trPr>
          <w:tblCellSpacing w:w="15" w:type="dxa"/>
        </w:trPr>
        <w:tc>
          <w:tcPr>
            <w:tcW w:w="201" w:type="pct"/>
            <w:hideMark/>
          </w:tcPr>
          <w:p w:rsidR="00B161B2" w:rsidRPr="00AD7E47" w:rsidRDefault="00B161B2" w:rsidP="00B161B2">
            <w:pPr>
              <w:pStyle w:val="Bibliography"/>
              <w:rPr>
                <w:rFonts w:eastAsiaTheme="minorEastAsia"/>
                <w:color w:val="000000" w:themeColor="text1"/>
                <w:sz w:val="19"/>
                <w:szCs w:val="19"/>
              </w:rPr>
            </w:pPr>
            <w:r w:rsidRPr="00AD7E47">
              <w:rPr>
                <w:color w:val="000000" w:themeColor="text1"/>
              </w:rPr>
              <w:t>[2]</w:t>
            </w:r>
          </w:p>
        </w:tc>
        <w:tc>
          <w:tcPr>
            <w:tcW w:w="0" w:type="auto"/>
            <w:hideMark/>
          </w:tcPr>
          <w:p w:rsidR="00B161B2" w:rsidRPr="00AD7E47" w:rsidRDefault="00B161B2" w:rsidP="00B161B2">
            <w:pPr>
              <w:pStyle w:val="Bibliography"/>
              <w:rPr>
                <w:color w:val="000000" w:themeColor="text1"/>
                <w:shd w:val="clear" w:color="auto" w:fill="FFFFFF"/>
              </w:rPr>
            </w:pPr>
            <w:r w:rsidRPr="00AD7E47">
              <w:rPr>
                <w:color w:val="000000" w:themeColor="text1"/>
                <w:shd w:val="clear" w:color="auto" w:fill="FFFFFF"/>
              </w:rPr>
              <w:t>"http://www.sepa.gov.rs/app/sqi/sqi.php?mesec=12&amp;godina=2014," Republic of Serbia, Ministry of Agriculture and Environmental Protection, Environmental Protection Agency, 2014. [Online]. Available: http://www.sepa.gov.rs/app/sqi/sqi.php?mesec=12&amp;godina=2014. [Accessed 9. 8. 2017].</w:t>
            </w:r>
          </w:p>
        </w:tc>
      </w:tr>
      <w:tr w:rsidR="00B161B2" w:rsidRPr="00AD7E47" w:rsidTr="00B161B2">
        <w:trPr>
          <w:tblCellSpacing w:w="15" w:type="dxa"/>
        </w:trPr>
        <w:tc>
          <w:tcPr>
            <w:tcW w:w="201" w:type="pct"/>
            <w:hideMark/>
          </w:tcPr>
          <w:p w:rsidR="00B161B2" w:rsidRPr="00AD7E47" w:rsidRDefault="00B161B2" w:rsidP="00B161B2">
            <w:pPr>
              <w:pStyle w:val="Bibliography"/>
              <w:rPr>
                <w:rFonts w:eastAsiaTheme="minorEastAsia"/>
                <w:color w:val="000000" w:themeColor="text1"/>
                <w:sz w:val="19"/>
                <w:szCs w:val="19"/>
              </w:rPr>
            </w:pPr>
            <w:r w:rsidRPr="00AD7E47">
              <w:rPr>
                <w:color w:val="000000" w:themeColor="text1"/>
              </w:rPr>
              <w:t>[3]</w:t>
            </w:r>
          </w:p>
        </w:tc>
        <w:tc>
          <w:tcPr>
            <w:tcW w:w="4750" w:type="pct"/>
            <w:hideMark/>
          </w:tcPr>
          <w:p w:rsidR="00B161B2" w:rsidRPr="00AD7E47" w:rsidRDefault="00B161B2" w:rsidP="00B161B2">
            <w:pPr>
              <w:pStyle w:val="Bibliography"/>
              <w:rPr>
                <w:color w:val="000000" w:themeColor="text1"/>
                <w:shd w:val="clear" w:color="auto" w:fill="FFFFFF"/>
              </w:rPr>
            </w:pPr>
            <w:r w:rsidRPr="00AD7E47">
              <w:rPr>
                <w:color w:val="000000" w:themeColor="text1"/>
                <w:shd w:val="clear" w:color="auto" w:fill="FFFFFF"/>
              </w:rPr>
              <w:t xml:space="preserve">Agencijazazastituzivotnesredine, MinistarstvopoljoprivredeizastitezivotnesredineRepublikaSrbija , [Online]. Available: </w:t>
            </w:r>
            <w:hyperlink r:id="rId118" w:history="1">
              <w:r w:rsidRPr="00AD7E47">
                <w:rPr>
                  <w:color w:val="000000" w:themeColor="text1"/>
                  <w:shd w:val="clear" w:color="auto" w:fill="FFFFFF"/>
                </w:rPr>
                <w:t>http://www.sepa.gov.rs/index.php?menu=201&amp;id=205&amp;akcija=showXlinked</w:t>
              </w:r>
            </w:hyperlink>
            <w:r w:rsidRPr="00AD7E47">
              <w:rPr>
                <w:color w:val="000000" w:themeColor="text1"/>
                <w:shd w:val="clear" w:color="auto" w:fill="FFFFFF"/>
              </w:rPr>
              <w:t>.</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sidRPr="00AD7E47">
              <w:rPr>
                <w:color w:val="000000" w:themeColor="text1"/>
              </w:rPr>
              <w:t>[4]</w:t>
            </w:r>
          </w:p>
        </w:tc>
        <w:tc>
          <w:tcPr>
            <w:tcW w:w="4750" w:type="pct"/>
          </w:tcPr>
          <w:p w:rsidR="00B161B2" w:rsidRPr="00AD7E47" w:rsidRDefault="00B161B2" w:rsidP="00B161B2">
            <w:pPr>
              <w:pStyle w:val="Bibliography"/>
              <w:rPr>
                <w:color w:val="000000" w:themeColor="text1"/>
                <w:shd w:val="clear" w:color="auto" w:fill="FFFFFF"/>
              </w:rPr>
            </w:pPr>
            <w:r w:rsidRPr="00AD7E47">
              <w:rPr>
                <w:color w:val="000000" w:themeColor="text1"/>
                <w:shd w:val="clear" w:color="auto" w:fill="FFFFFF"/>
              </w:rPr>
              <w:t xml:space="preserve">STOJANOVIC, B; MILIVOJEVIC, M.; IVANOVIC, M.; MILIVOJEVIC, N.; DIVAC, D: </w:t>
            </w:r>
            <w:r w:rsidRPr="00AD7E47">
              <w:rPr>
                <w:i/>
                <w:color w:val="000000" w:themeColor="text1"/>
                <w:shd w:val="clear" w:color="auto" w:fill="FFFFFF"/>
              </w:rPr>
              <w:t>Adaptive system for dam behavior modeling based on linear regression and genetic algorithms</w:t>
            </w:r>
            <w:r w:rsidRPr="00AD7E47">
              <w:rPr>
                <w:color w:val="000000" w:themeColor="text1"/>
                <w:shd w:val="clear" w:color="auto" w:fill="FFFFFF"/>
              </w:rPr>
              <w:t>, Advances in Engineering Software, 65, 182-190, 2013.</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sidRPr="00AD7E47">
              <w:rPr>
                <w:color w:val="000000" w:themeColor="text1"/>
              </w:rPr>
              <w:t>[5]</w:t>
            </w:r>
          </w:p>
        </w:tc>
        <w:tc>
          <w:tcPr>
            <w:tcW w:w="4750" w:type="pct"/>
          </w:tcPr>
          <w:p w:rsidR="00B161B2" w:rsidRPr="00AD7E47" w:rsidRDefault="00B161B2" w:rsidP="00B161B2">
            <w:pPr>
              <w:jc w:val="both"/>
              <w:rPr>
                <w:color w:val="000000" w:themeColor="text1"/>
                <w:shd w:val="clear" w:color="auto" w:fill="FFFFFF"/>
              </w:rPr>
            </w:pPr>
            <w:r w:rsidRPr="00AD7E47">
              <w:rPr>
                <w:color w:val="000000" w:themeColor="text1"/>
              </w:rPr>
              <w:t xml:space="preserve">JONES, R. R.; WEYER, P. J.; DELLAVALLE, C. T.; INOUE-CHOI, M.; ANDERSON, K. E.; KENNETH P. C.; KRASNER, S.; ROBIEN, K.;  BEANE FREEMAN, L.; SILVERMAN, D.; WARD, M.: </w:t>
            </w:r>
            <w:r w:rsidRPr="00AD7E47">
              <w:rPr>
                <w:i/>
                <w:color w:val="000000" w:themeColor="text1"/>
              </w:rPr>
              <w:t>Nitrate from Drinking Water and Diet and Bladder Cancer among Postmenopausal Women in Iowa</w:t>
            </w:r>
            <w:r w:rsidRPr="00AD7E47">
              <w:rPr>
                <w:color w:val="000000" w:themeColor="text1"/>
              </w:rPr>
              <w:t xml:space="preserve">, Environmental health perspectives, 124.11, 1751, 2016). </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sidRPr="00AD7E47">
              <w:rPr>
                <w:color w:val="000000" w:themeColor="text1"/>
              </w:rPr>
              <w:t>[6]</w:t>
            </w:r>
          </w:p>
        </w:tc>
        <w:tc>
          <w:tcPr>
            <w:tcW w:w="4750" w:type="pct"/>
          </w:tcPr>
          <w:p w:rsidR="00B161B2" w:rsidRPr="00AD7E47" w:rsidRDefault="00B161B2" w:rsidP="00B161B2">
            <w:pPr>
              <w:jc w:val="both"/>
              <w:rPr>
                <w:color w:val="000000" w:themeColor="text1"/>
              </w:rPr>
            </w:pPr>
            <w:r w:rsidRPr="00AD7E47">
              <w:rPr>
                <w:color w:val="000000" w:themeColor="text1"/>
              </w:rPr>
              <w:t xml:space="preserve">NOLZ, R.; CEPUDER, P.; KAMMERER, G.: </w:t>
            </w:r>
            <w:r w:rsidRPr="00AD7E47">
              <w:rPr>
                <w:i/>
                <w:color w:val="000000" w:themeColor="text1"/>
              </w:rPr>
              <w:t>Determining soil waterbalance components using an irrigated grass lysimeter in NE Austria</w:t>
            </w:r>
            <w:r w:rsidRPr="00AD7E47">
              <w:rPr>
                <w:color w:val="000000" w:themeColor="text1"/>
              </w:rPr>
              <w:t>, J. Plant Nutr. Soil Sci., 177, 237–244, 2014.</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sidRPr="00AD7E47">
              <w:rPr>
                <w:color w:val="000000" w:themeColor="text1"/>
              </w:rPr>
              <w:t>[7]</w:t>
            </w:r>
          </w:p>
        </w:tc>
        <w:tc>
          <w:tcPr>
            <w:tcW w:w="4750" w:type="pct"/>
          </w:tcPr>
          <w:p w:rsidR="00B161B2" w:rsidRPr="00AD7E47" w:rsidRDefault="00B161B2" w:rsidP="00B161B2">
            <w:pPr>
              <w:jc w:val="both"/>
              <w:rPr>
                <w:color w:val="000000" w:themeColor="text1"/>
              </w:rPr>
            </w:pPr>
            <w:r w:rsidRPr="00AD7E47">
              <w:rPr>
                <w:color w:val="000000" w:themeColor="text1"/>
              </w:rPr>
              <w:t xml:space="preserve">HSIEH, J.L.; NGUYEN, T.Q.; MATTE, T; ITO K.: </w:t>
            </w:r>
            <w:r w:rsidRPr="00AD7E47">
              <w:rPr>
                <w:i/>
                <w:color w:val="000000" w:themeColor="text1"/>
              </w:rPr>
              <w:t>Drinking Water Turbidity and Emergency Department Visits for Gastrointestinal Illness in New York City</w:t>
            </w:r>
            <w:r w:rsidRPr="00AD7E47">
              <w:rPr>
                <w:color w:val="000000" w:themeColor="text1"/>
              </w:rPr>
              <w:t xml:space="preserve">, </w:t>
            </w:r>
            <w:r w:rsidRPr="00AD7E47">
              <w:rPr>
                <w:i/>
                <w:color w:val="000000" w:themeColor="text1"/>
              </w:rPr>
              <w:t>2002-2009</w:t>
            </w:r>
            <w:r w:rsidRPr="00AD7E47">
              <w:rPr>
                <w:color w:val="000000" w:themeColor="text1"/>
              </w:rPr>
              <w:t>, PLoS ONE 10(4): e0125071., 2015.</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sidRPr="00AD7E47">
              <w:rPr>
                <w:color w:val="000000" w:themeColor="text1"/>
              </w:rPr>
              <w:t>[8]</w:t>
            </w:r>
          </w:p>
        </w:tc>
        <w:tc>
          <w:tcPr>
            <w:tcW w:w="4750" w:type="pct"/>
          </w:tcPr>
          <w:p w:rsidR="00B161B2" w:rsidRPr="00AD7E47" w:rsidRDefault="00B161B2" w:rsidP="00B161B2">
            <w:pPr>
              <w:jc w:val="both"/>
              <w:rPr>
                <w:color w:val="000000" w:themeColor="text1"/>
              </w:rPr>
            </w:pPr>
            <w:r w:rsidRPr="00AD7E47">
              <w:rPr>
                <w:color w:val="000000" w:themeColor="text1"/>
              </w:rPr>
              <w:t xml:space="preserve">FUJINAWA, K.: </w:t>
            </w:r>
            <w:r w:rsidRPr="00AD7E47">
              <w:rPr>
                <w:i/>
                <w:color w:val="000000" w:themeColor="text1"/>
              </w:rPr>
              <w:t>Impacts of Climate Change on Subsurface Water Environment</w:t>
            </w:r>
            <w:r w:rsidRPr="00AD7E47">
              <w:rPr>
                <w:color w:val="000000" w:themeColor="text1"/>
              </w:rPr>
              <w:t>, The 17th Joint GCC/Japan Environment Symposium, Water resources in the GCC and environmental challenges, 2th-4th February 2009.</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sidRPr="00AD7E47">
              <w:rPr>
                <w:color w:val="000000" w:themeColor="text1"/>
              </w:rPr>
              <w:t>[9]</w:t>
            </w:r>
          </w:p>
        </w:tc>
        <w:tc>
          <w:tcPr>
            <w:tcW w:w="4750" w:type="pct"/>
          </w:tcPr>
          <w:p w:rsidR="00B161B2" w:rsidRPr="00AD7E47" w:rsidRDefault="00B161B2" w:rsidP="00B161B2">
            <w:pPr>
              <w:jc w:val="both"/>
              <w:rPr>
                <w:color w:val="000000" w:themeColor="text1"/>
              </w:rPr>
            </w:pPr>
            <w:r w:rsidRPr="00AD7E47">
              <w:rPr>
                <w:color w:val="000000" w:themeColor="text1"/>
              </w:rPr>
              <w:t>HOLMES, T.P.: T</w:t>
            </w:r>
            <w:r w:rsidRPr="00AD7E47">
              <w:rPr>
                <w:i/>
                <w:color w:val="000000" w:themeColor="text1"/>
              </w:rPr>
              <w:t>he Offsite Impact of Soil Erosion on the Land Economics on the Water Treatment Industry</w:t>
            </w:r>
            <w:r w:rsidRPr="00AD7E47">
              <w:rPr>
                <w:color w:val="000000" w:themeColor="text1"/>
              </w:rPr>
              <w:t>, Land Economics, 64:356-66, 1988.</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Pr>
                <w:color w:val="000000" w:themeColor="text1"/>
              </w:rPr>
              <w:t>[10]</w:t>
            </w:r>
          </w:p>
        </w:tc>
        <w:tc>
          <w:tcPr>
            <w:tcW w:w="4750" w:type="pct"/>
          </w:tcPr>
          <w:p w:rsidR="00B161B2" w:rsidRPr="00AD7E47" w:rsidRDefault="00B161B2" w:rsidP="00B161B2">
            <w:pPr>
              <w:jc w:val="both"/>
              <w:rPr>
                <w:color w:val="000000" w:themeColor="text1"/>
              </w:rPr>
            </w:pPr>
            <w:r w:rsidRPr="00FB1AD2">
              <w:rPr>
                <w:color w:val="000000" w:themeColor="text1"/>
              </w:rPr>
              <w:t>NIEMI,</w:t>
            </w:r>
            <w:r>
              <w:rPr>
                <w:color w:val="000000" w:themeColor="text1"/>
              </w:rPr>
              <w:t xml:space="preserve"> T. M.;</w:t>
            </w:r>
            <w:r w:rsidRPr="00FB1AD2">
              <w:rPr>
                <w:color w:val="000000" w:themeColor="text1"/>
              </w:rPr>
              <w:t xml:space="preserve"> BEN-AVRAHAM,</w:t>
            </w:r>
            <w:r>
              <w:rPr>
                <w:color w:val="000000" w:themeColor="text1"/>
              </w:rPr>
              <w:t xml:space="preserve"> Z.; </w:t>
            </w:r>
            <w:r w:rsidRPr="00FB1AD2">
              <w:rPr>
                <w:color w:val="000000" w:themeColor="text1"/>
              </w:rPr>
              <w:t>GAT,</w:t>
            </w:r>
            <w:r>
              <w:rPr>
                <w:color w:val="000000" w:themeColor="text1"/>
              </w:rPr>
              <w:t xml:space="preserve"> J.:</w:t>
            </w:r>
            <w:r w:rsidRPr="00D3761F">
              <w:rPr>
                <w:i/>
                <w:color w:val="000000" w:themeColor="text1"/>
              </w:rPr>
              <w:t>The Dead Sea: The Lake and Its Setting</w:t>
            </w:r>
            <w:r w:rsidRPr="00FB1AD2">
              <w:rPr>
                <w:color w:val="000000" w:themeColor="text1"/>
              </w:rPr>
              <w:t>, Oxford Unive</w:t>
            </w:r>
            <w:r>
              <w:rPr>
                <w:color w:val="000000" w:themeColor="text1"/>
              </w:rPr>
              <w:t>rsity Press, November 20, 1997.</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Pr>
                <w:color w:val="000000" w:themeColor="text1"/>
              </w:rPr>
              <w:t>[11</w:t>
            </w:r>
            <w:r w:rsidRPr="00AD7E47">
              <w:rPr>
                <w:color w:val="000000" w:themeColor="text1"/>
              </w:rPr>
              <w:t>]</w:t>
            </w:r>
          </w:p>
        </w:tc>
        <w:tc>
          <w:tcPr>
            <w:tcW w:w="4750" w:type="pct"/>
          </w:tcPr>
          <w:p w:rsidR="00B161B2" w:rsidRPr="00AD7E47" w:rsidRDefault="00B161B2" w:rsidP="00B161B2">
            <w:pPr>
              <w:jc w:val="both"/>
              <w:rPr>
                <w:color w:val="000000" w:themeColor="text1"/>
              </w:rPr>
            </w:pPr>
            <w:r w:rsidRPr="00AD7E47">
              <w:rPr>
                <w:color w:val="000000" w:themeColor="text1"/>
                <w:shd w:val="clear" w:color="auto" w:fill="FFFFFF"/>
              </w:rPr>
              <w:t xml:space="preserve">CHENG, W. P.; YAFEI, J.: </w:t>
            </w:r>
            <w:r w:rsidRPr="00AD7E47">
              <w:rPr>
                <w:i/>
                <w:color w:val="000000" w:themeColor="text1"/>
                <w:shd w:val="clear" w:color="auto" w:fill="FFFFFF"/>
              </w:rPr>
              <w:t>Identification of contaminant point source in surface waters based on backward location probability density function method</w:t>
            </w:r>
            <w:r w:rsidRPr="00AD7E47">
              <w:rPr>
                <w:color w:val="000000" w:themeColor="text1"/>
                <w:shd w:val="clear" w:color="auto" w:fill="FFFFFF"/>
              </w:rPr>
              <w:t>, </w:t>
            </w:r>
            <w:r w:rsidRPr="00AD7E47">
              <w:rPr>
                <w:i/>
                <w:iCs/>
                <w:color w:val="000000" w:themeColor="text1"/>
                <w:shd w:val="clear" w:color="auto" w:fill="FFFFFF"/>
              </w:rPr>
              <w:t>Advances in Water Resources</w:t>
            </w:r>
            <w:r w:rsidRPr="00AD7E47">
              <w:rPr>
                <w:color w:val="000000" w:themeColor="text1"/>
                <w:shd w:val="clear" w:color="auto" w:fill="FFFFFF"/>
              </w:rPr>
              <w:t> 33.4, 397-410, 2010.</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Pr>
                <w:color w:val="000000" w:themeColor="text1"/>
              </w:rPr>
              <w:t>[12</w:t>
            </w:r>
            <w:r w:rsidRPr="00AD7E47">
              <w:rPr>
                <w:color w:val="000000" w:themeColor="text1"/>
              </w:rPr>
              <w:t>]</w:t>
            </w:r>
          </w:p>
        </w:tc>
        <w:tc>
          <w:tcPr>
            <w:tcW w:w="4750" w:type="pct"/>
          </w:tcPr>
          <w:p w:rsidR="00B161B2" w:rsidRPr="00AD7E47" w:rsidRDefault="00B161B2" w:rsidP="00B161B2">
            <w:pPr>
              <w:jc w:val="both"/>
              <w:rPr>
                <w:color w:val="000000" w:themeColor="text1"/>
                <w:shd w:val="clear" w:color="auto" w:fill="FFFFFF"/>
              </w:rPr>
            </w:pPr>
            <w:r w:rsidRPr="00AD7E47">
              <w:rPr>
                <w:color w:val="000000" w:themeColor="text1"/>
                <w:shd w:val="clear" w:color="auto" w:fill="FFFFFF"/>
              </w:rPr>
              <w:t xml:space="preserve">SOW, M. et al: </w:t>
            </w:r>
            <w:r w:rsidRPr="00AD7E47">
              <w:rPr>
                <w:i/>
                <w:color w:val="000000" w:themeColor="text1"/>
                <w:shd w:val="clear" w:color="auto" w:fill="FFFFFF"/>
              </w:rPr>
              <w:t>Water quality assessment by means of HFNIvalvometry and high-frequency data modeling,</w:t>
            </w:r>
            <w:r w:rsidRPr="00AD7E47">
              <w:rPr>
                <w:color w:val="000000" w:themeColor="text1"/>
                <w:shd w:val="clear" w:color="auto" w:fill="FFFFFF"/>
              </w:rPr>
              <w:t xml:space="preserve"> Environmental monitoring and assessment 182.1, 155-170, 2011.</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Pr>
                <w:color w:val="000000" w:themeColor="text1"/>
              </w:rPr>
              <w:t>[13</w:t>
            </w:r>
            <w:r w:rsidRPr="00AD7E47">
              <w:rPr>
                <w:color w:val="000000" w:themeColor="text1"/>
              </w:rPr>
              <w:t>]</w:t>
            </w:r>
          </w:p>
        </w:tc>
        <w:tc>
          <w:tcPr>
            <w:tcW w:w="4750" w:type="pct"/>
          </w:tcPr>
          <w:p w:rsidR="00B161B2" w:rsidRPr="00AD7E47" w:rsidRDefault="00B161B2" w:rsidP="00B161B2">
            <w:pPr>
              <w:jc w:val="both"/>
              <w:rPr>
                <w:color w:val="000000" w:themeColor="text1"/>
                <w:shd w:val="clear" w:color="auto" w:fill="FFFFFF"/>
              </w:rPr>
            </w:pPr>
            <w:r w:rsidRPr="00AD7E47">
              <w:rPr>
                <w:color w:val="000000" w:themeColor="text1"/>
                <w:shd w:val="clear" w:color="auto" w:fill="FFFFFF"/>
              </w:rPr>
              <w:t xml:space="preserve">SADIQ, R.; TESFAMARIA, S.: </w:t>
            </w:r>
            <w:r w:rsidRPr="00AD7E47">
              <w:rPr>
                <w:i/>
                <w:color w:val="000000" w:themeColor="text1"/>
                <w:shd w:val="clear" w:color="auto" w:fill="FFFFFF"/>
              </w:rPr>
              <w:t>Probability density functions based weights for ordered weighted averaging (OWA) operators: An example of water quality indices</w:t>
            </w:r>
            <w:r w:rsidRPr="00AD7E47">
              <w:rPr>
                <w:color w:val="000000" w:themeColor="text1"/>
                <w:shd w:val="clear" w:color="auto" w:fill="FFFFFF"/>
              </w:rPr>
              <w:t>, </w:t>
            </w:r>
            <w:r w:rsidRPr="00AD7E47">
              <w:rPr>
                <w:iCs/>
                <w:color w:val="000000" w:themeColor="text1"/>
                <w:shd w:val="clear" w:color="auto" w:fill="FFFFFF"/>
              </w:rPr>
              <w:t>European Journal of Operational Research,</w:t>
            </w:r>
            <w:r w:rsidRPr="00AD7E47">
              <w:rPr>
                <w:color w:val="000000" w:themeColor="text1"/>
                <w:shd w:val="clear" w:color="auto" w:fill="FFFFFF"/>
              </w:rPr>
              <w:t> 182.3, 1350-1368, 2007.</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Pr>
                <w:color w:val="000000" w:themeColor="text1"/>
              </w:rPr>
              <w:t>[14</w:t>
            </w:r>
            <w:r w:rsidRPr="00AD7E47">
              <w:rPr>
                <w:color w:val="000000" w:themeColor="text1"/>
              </w:rPr>
              <w:t>]</w:t>
            </w:r>
          </w:p>
        </w:tc>
        <w:tc>
          <w:tcPr>
            <w:tcW w:w="4750" w:type="pct"/>
          </w:tcPr>
          <w:p w:rsidR="00B161B2" w:rsidRPr="00AD7E47" w:rsidRDefault="00B161B2" w:rsidP="00B161B2">
            <w:pPr>
              <w:pStyle w:val="Literatura"/>
              <w:numPr>
                <w:ilvl w:val="0"/>
                <w:numId w:val="0"/>
              </w:numPr>
              <w:rPr>
                <w:color w:val="000000" w:themeColor="text1"/>
                <w:sz w:val="20"/>
                <w:szCs w:val="20"/>
                <w:lang w:val="en-US"/>
              </w:rPr>
            </w:pPr>
            <w:r w:rsidRPr="00AD7E47">
              <w:rPr>
                <w:color w:val="000000" w:themeColor="text1"/>
                <w:sz w:val="20"/>
                <w:szCs w:val="20"/>
                <w:lang w:val="en-US"/>
              </w:rPr>
              <w:t>https://en.wikipedia.org/wiki/Probability_density_function</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sidRPr="00AD7E47">
              <w:rPr>
                <w:color w:val="000000" w:themeColor="text1"/>
              </w:rPr>
              <w:t>[</w:t>
            </w:r>
            <w:r>
              <w:rPr>
                <w:color w:val="000000" w:themeColor="text1"/>
              </w:rPr>
              <w:t>15</w:t>
            </w:r>
            <w:r w:rsidRPr="00AD7E47">
              <w:rPr>
                <w:color w:val="000000" w:themeColor="text1"/>
              </w:rPr>
              <w:t>]</w:t>
            </w:r>
          </w:p>
        </w:tc>
        <w:tc>
          <w:tcPr>
            <w:tcW w:w="4750" w:type="pct"/>
          </w:tcPr>
          <w:p w:rsidR="00B161B2" w:rsidRPr="00AD7E47" w:rsidRDefault="00B05E4E" w:rsidP="00B161B2">
            <w:pPr>
              <w:jc w:val="both"/>
              <w:rPr>
                <w:color w:val="000000" w:themeColor="text1"/>
                <w:shd w:val="clear" w:color="auto" w:fill="FFFFFF"/>
              </w:rPr>
            </w:pPr>
            <w:hyperlink r:id="rId119" w:history="1">
              <w:r w:rsidR="00B161B2" w:rsidRPr="00AD7E47">
                <w:rPr>
                  <w:color w:val="000000" w:themeColor="text1"/>
                </w:rPr>
                <w:t>https://en.wikipedia.org/wiki/Bicubic_interpolation</w:t>
              </w:r>
            </w:hyperlink>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Pr>
                <w:color w:val="000000" w:themeColor="text1"/>
              </w:rPr>
              <w:t>[16</w:t>
            </w:r>
            <w:r w:rsidRPr="00AD7E47">
              <w:rPr>
                <w:color w:val="000000" w:themeColor="text1"/>
              </w:rPr>
              <w:t>]</w:t>
            </w:r>
          </w:p>
        </w:tc>
        <w:tc>
          <w:tcPr>
            <w:tcW w:w="4750" w:type="pct"/>
          </w:tcPr>
          <w:p w:rsidR="00B161B2" w:rsidRPr="00AD7E47" w:rsidRDefault="00B161B2" w:rsidP="00B161B2">
            <w:pPr>
              <w:jc w:val="both"/>
              <w:rPr>
                <w:color w:val="000000" w:themeColor="text1"/>
              </w:rPr>
            </w:pPr>
            <w:r w:rsidRPr="00AD7E47">
              <w:rPr>
                <w:color w:val="000000" w:themeColor="text1"/>
              </w:rPr>
              <w:t xml:space="preserve">KEYS, R.:  </w:t>
            </w:r>
            <w:r w:rsidRPr="00AD7E47">
              <w:rPr>
                <w:i/>
                <w:color w:val="000000" w:themeColor="text1"/>
              </w:rPr>
              <w:t>Cubic convolution interpolation for digital image processing</w:t>
            </w:r>
            <w:r w:rsidRPr="00AD7E47">
              <w:rPr>
                <w:color w:val="000000" w:themeColor="text1"/>
              </w:rPr>
              <w:t>, IEEE Transactions on Acoustics, Speech, and Signal Processing, 29 (6), 1153–1160, 1981.</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Pr>
                <w:color w:val="000000" w:themeColor="text1"/>
              </w:rPr>
              <w:t>[17</w:t>
            </w:r>
            <w:r w:rsidRPr="00AD7E47">
              <w:rPr>
                <w:color w:val="000000" w:themeColor="text1"/>
              </w:rPr>
              <w:t>]</w:t>
            </w:r>
          </w:p>
        </w:tc>
        <w:tc>
          <w:tcPr>
            <w:tcW w:w="4750" w:type="pct"/>
          </w:tcPr>
          <w:p w:rsidR="00B161B2" w:rsidRPr="00AD7E47" w:rsidRDefault="00B161B2" w:rsidP="00542E9D">
            <w:pPr>
              <w:rPr>
                <w:color w:val="000000" w:themeColor="text1"/>
              </w:rPr>
            </w:pPr>
            <w:r w:rsidRPr="00AD7E47">
              <w:t>European environment agency, "Council Directive 75/440/EEC of 16 June 1979 concerning the quality required of surface wat</w:t>
            </w:r>
            <w:bookmarkStart w:id="4" w:name="_GoBack"/>
            <w:bookmarkEnd w:id="4"/>
            <w:r w:rsidRPr="00AD7E47">
              <w:t xml:space="preserve">er intended for the abstraction of drinking water in the Member States," [Online]. Available: http://www.rdvode.gov.rs/doc/dokumenta/direktive-eu/(3.%20Direktiva%2075-440-EEC%20o%20kvalitetu%20povr_232inske%20vode).pdf. [Accessed </w:t>
            </w:r>
            <w:r w:rsidRPr="00AD7E47">
              <w:rPr>
                <w:color w:val="000000" w:themeColor="text1"/>
                <w:shd w:val="clear" w:color="auto" w:fill="FFFFFF"/>
              </w:rPr>
              <w:t>9. 8. 2017</w:t>
            </w:r>
            <w:r w:rsidRPr="00AD7E47">
              <w:t>].</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Pr>
                <w:color w:val="000000" w:themeColor="text1"/>
              </w:rPr>
              <w:t>[18</w:t>
            </w:r>
            <w:r w:rsidRPr="00AD7E47">
              <w:rPr>
                <w:color w:val="000000" w:themeColor="text1"/>
              </w:rPr>
              <w:t>]</w:t>
            </w:r>
          </w:p>
        </w:tc>
        <w:tc>
          <w:tcPr>
            <w:tcW w:w="4750" w:type="pct"/>
          </w:tcPr>
          <w:p w:rsidR="00B161B2" w:rsidRPr="00AD7E47" w:rsidRDefault="00B161B2" w:rsidP="00B161B2">
            <w:pPr>
              <w:jc w:val="both"/>
            </w:pPr>
            <w:r w:rsidRPr="00AD7E47">
              <w:t xml:space="preserve">DE ZUANE, J.: </w:t>
            </w:r>
            <w:r w:rsidRPr="00AD7E47">
              <w:rPr>
                <w:i/>
              </w:rPr>
              <w:t>Handbook of drinking water quality</w:t>
            </w:r>
            <w:r w:rsidRPr="00AD7E47">
              <w:t>, John Wiley &amp; Sons, 1997.</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Pr>
                <w:color w:val="000000" w:themeColor="text1"/>
              </w:rPr>
              <w:t>[19</w:t>
            </w:r>
            <w:r w:rsidRPr="00AD7E47">
              <w:rPr>
                <w:color w:val="000000" w:themeColor="text1"/>
              </w:rPr>
              <w:t>]</w:t>
            </w:r>
          </w:p>
        </w:tc>
        <w:tc>
          <w:tcPr>
            <w:tcW w:w="4750" w:type="pct"/>
          </w:tcPr>
          <w:p w:rsidR="00B161B2" w:rsidRPr="00AD7E47" w:rsidRDefault="00B161B2" w:rsidP="00542E9D">
            <w:r w:rsidRPr="00AD7E47">
              <w:t xml:space="preserve">"Water Quality teStS," [Online]. Available: https://www.safewater.org/PDFS/communitywatertestkit/Water_Quality_Tests.pdf. [Accessed </w:t>
            </w:r>
            <w:r w:rsidRPr="00AD7E47">
              <w:rPr>
                <w:color w:val="000000" w:themeColor="text1"/>
                <w:shd w:val="clear" w:color="auto" w:fill="FFFFFF"/>
              </w:rPr>
              <w:t>9. 8. 2017</w:t>
            </w:r>
            <w:r w:rsidRPr="00AD7E47">
              <w:t>].</w:t>
            </w:r>
          </w:p>
        </w:tc>
      </w:tr>
      <w:tr w:rsidR="00B161B2" w:rsidRPr="00AD7E47" w:rsidTr="00B161B2">
        <w:trPr>
          <w:tblCellSpacing w:w="15" w:type="dxa"/>
        </w:trPr>
        <w:tc>
          <w:tcPr>
            <w:tcW w:w="201" w:type="pct"/>
          </w:tcPr>
          <w:p w:rsidR="00B161B2" w:rsidRPr="00AD7E47" w:rsidRDefault="00B161B2" w:rsidP="00B161B2">
            <w:pPr>
              <w:pStyle w:val="Bibliography"/>
              <w:rPr>
                <w:color w:val="000000" w:themeColor="text1"/>
              </w:rPr>
            </w:pPr>
            <w:r>
              <w:rPr>
                <w:color w:val="000000" w:themeColor="text1"/>
              </w:rPr>
              <w:t>[20</w:t>
            </w:r>
            <w:r w:rsidRPr="00AD7E47">
              <w:rPr>
                <w:color w:val="000000" w:themeColor="text1"/>
              </w:rPr>
              <w:t>]</w:t>
            </w:r>
          </w:p>
        </w:tc>
        <w:tc>
          <w:tcPr>
            <w:tcW w:w="4750" w:type="pct"/>
          </w:tcPr>
          <w:p w:rsidR="00B161B2" w:rsidRPr="00AD7E47" w:rsidRDefault="00B161B2" w:rsidP="00542E9D">
            <w:r w:rsidRPr="00AD7E47">
              <w:t xml:space="preserve">Beogradskivodovod, "Pravilnik o higijenskojispravnostivode," [Online]. Available: http://www.bvk.rs/pdf/pravilnik_o_higijenskoj_ispravnosti_vode.pdf. [Accessed </w:t>
            </w:r>
            <w:r w:rsidRPr="00AD7E47">
              <w:rPr>
                <w:color w:val="000000" w:themeColor="text1"/>
                <w:shd w:val="clear" w:color="auto" w:fill="FFFFFF"/>
              </w:rPr>
              <w:t>9. 8. 2017</w:t>
            </w:r>
            <w:r w:rsidRPr="00AD7E47">
              <w:t>].</w:t>
            </w:r>
          </w:p>
        </w:tc>
      </w:tr>
    </w:tbl>
    <w:p w:rsidR="00C00BAD" w:rsidRPr="00AD7E47" w:rsidRDefault="00C00BAD" w:rsidP="005A597B"/>
    <w:sectPr w:rsidR="00C00BAD" w:rsidRPr="00AD7E47" w:rsidSect="00376CF6">
      <w:headerReference w:type="default" r:id="rId120"/>
      <w:footerReference w:type="default" r:id="rId121"/>
      <w:pgSz w:w="11907" w:h="16840" w:code="9"/>
      <w:pgMar w:top="1418" w:right="1418" w:bottom="1418" w:left="1418" w:header="709" w:footer="709" w:gutter="0"/>
      <w:pgNumType w:start="9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AFC" w:rsidRDefault="00DA6AFC" w:rsidP="009A28EE">
      <w:r>
        <w:separator/>
      </w:r>
    </w:p>
  </w:endnote>
  <w:endnote w:type="continuationSeparator" w:id="1">
    <w:p w:rsidR="00DA6AFC" w:rsidRDefault="00DA6AFC" w:rsidP="009A28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Ind w:w="108" w:type="dxa"/>
      <w:tblBorders>
        <w:top w:val="thinThickSmallGap" w:sz="24" w:space="0" w:color="990000"/>
      </w:tblBorders>
      <w:tblLook w:val="04A0"/>
    </w:tblPr>
    <w:tblGrid>
      <w:gridCol w:w="9072"/>
    </w:tblGrid>
    <w:tr w:rsidR="00376CF6" w:rsidTr="00376CF6">
      <w:trPr>
        <w:trHeight w:val="100"/>
      </w:trPr>
      <w:tc>
        <w:tcPr>
          <w:tcW w:w="9072" w:type="dxa"/>
          <w:tcBorders>
            <w:top w:val="thinThickSmallGap" w:sz="24" w:space="0" w:color="990000"/>
            <w:left w:val="nil"/>
            <w:bottom w:val="nil"/>
            <w:right w:val="nil"/>
          </w:tcBorders>
          <w:hideMark/>
        </w:tcPr>
        <w:p w:rsidR="00376CF6" w:rsidRDefault="00376CF6">
          <w:pPr>
            <w:pStyle w:val="Footer"/>
            <w:jc w:val="right"/>
          </w:pPr>
          <w:r>
            <w:t xml:space="preserve">2 - </w:t>
          </w:r>
          <w:sdt>
            <w:sdtPr>
              <w:id w:val="20954593"/>
              <w:docPartObj>
                <w:docPartGallery w:val="Page Numbers (Bottom of Page)"/>
                <w:docPartUnique/>
              </w:docPartObj>
            </w:sdtPr>
            <w:sdtContent>
              <w:fldSimple w:instr=" PAGE   \* MERGEFORMAT ">
                <w:r w:rsidR="00DA6AFC">
                  <w:rPr>
                    <w:noProof/>
                  </w:rPr>
                  <w:t>91</w:t>
                </w:r>
              </w:fldSimple>
            </w:sdtContent>
          </w:sdt>
        </w:p>
      </w:tc>
    </w:tr>
  </w:tbl>
  <w:p w:rsidR="00376CF6" w:rsidRDefault="00376CF6" w:rsidP="00376C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AFC" w:rsidRDefault="00DA6AFC" w:rsidP="009A28EE">
      <w:r>
        <w:separator/>
      </w:r>
    </w:p>
  </w:footnote>
  <w:footnote w:type="continuationSeparator" w:id="1">
    <w:p w:rsidR="00DA6AFC" w:rsidRDefault="00DA6AFC" w:rsidP="009A28EE">
      <w:r>
        <w:continuationSeparator/>
      </w:r>
    </w:p>
  </w:footnote>
  <w:footnote w:id="2">
    <w:p w:rsidR="00B161B2" w:rsidRPr="006639F7" w:rsidRDefault="00B161B2" w:rsidP="007A7760">
      <w:pPr>
        <w:pStyle w:val="FootnoteText"/>
      </w:pPr>
      <w:r>
        <w:rPr>
          <w:rStyle w:val="FootnoteReference"/>
        </w:rPr>
        <w:footnoteRef/>
      </w:r>
      <w:r w:rsidRPr="00A469FD">
        <w:rPr>
          <w:b/>
          <w:color w:val="000000" w:themeColor="text1"/>
        </w:rPr>
        <w:t>b</w:t>
      </w:r>
      <w:r>
        <w:rPr>
          <w:color w:val="000000" w:themeColor="text1"/>
        </w:rPr>
        <w:t>i</w:t>
      </w:r>
      <w:r w:rsidRPr="00A469FD">
        <w:rPr>
          <w:b/>
          <w:color w:val="000000" w:themeColor="text1"/>
        </w:rPr>
        <w:t>c</w:t>
      </w:r>
      <w:r>
        <w:rPr>
          <w:color w:val="000000" w:themeColor="text1"/>
        </w:rPr>
        <w:t>ubic</w:t>
      </w:r>
      <w:r w:rsidRPr="00A469FD">
        <w:rPr>
          <w:b/>
          <w:color w:val="000000" w:themeColor="text1"/>
        </w:rPr>
        <w:t>S</w:t>
      </w:r>
      <w:r>
        <w:rPr>
          <w:color w:val="000000" w:themeColor="text1"/>
        </w:rPr>
        <w:t xml:space="preserve">pline </w:t>
      </w:r>
      <w:r>
        <w:rPr>
          <w:b/>
          <w:color w:val="000000" w:themeColor="text1"/>
        </w:rPr>
        <w:t>S</w:t>
      </w:r>
      <w:r w:rsidRPr="00A76850">
        <w:rPr>
          <w:color w:val="000000" w:themeColor="text1"/>
        </w:rPr>
        <w:t>oftware</w:t>
      </w:r>
      <w:r w:rsidRPr="00A469FD">
        <w:rPr>
          <w:b/>
          <w:color w:val="000000" w:themeColor="text1"/>
        </w:rPr>
        <w:t>e</w:t>
      </w:r>
      <w:r>
        <w:rPr>
          <w:color w:val="000000" w:themeColor="text1"/>
        </w:rPr>
        <w:t>stimator (</w:t>
      </w:r>
      <w:r w:rsidRPr="00A469FD">
        <w:rPr>
          <w:b/>
          <w:color w:val="000000" w:themeColor="text1"/>
        </w:rPr>
        <w:t>bcSSe</w:t>
      </w:r>
      <w:r w:rsidRPr="00A469FD">
        <w:rPr>
          <w:color w:val="000000" w:themeColor="text1"/>
        </w:rPr>
        <w:t>)</w:t>
      </w:r>
      <w:r>
        <w:t xml:space="preserve">- software for bicubic spline interplation - authors: </w:t>
      </w:r>
      <w:r>
        <w:rPr>
          <w:lang w:val="sk-SK"/>
        </w:rPr>
        <w:t>PhD</w:t>
      </w:r>
      <w:r w:rsidRPr="00466F45">
        <w:rPr>
          <w:lang w:val="sk-SK"/>
        </w:rPr>
        <w:t>Milovan Milivojevic</w:t>
      </w:r>
      <w:r>
        <w:t xml:space="preserve">, </w:t>
      </w:r>
      <w:r>
        <w:rPr>
          <w:lang w:val="sk-SK"/>
        </w:rPr>
        <w:t>proffesor</w:t>
      </w:r>
      <w:r>
        <w:t>; Srdjan Obradovic,software engineer specialist, The Department for Informatics, Technical and Business College, Uzice, 2017.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A30" w:rsidRDefault="00FE3A30" w:rsidP="00FE3A30">
    <w:pPr>
      <w:pStyle w:val="Header"/>
    </w:pPr>
    <w:r>
      <w:rPr>
        <w:noProof/>
      </w:rPr>
      <w:drawing>
        <wp:anchor distT="0" distB="0" distL="114300" distR="114300" simplePos="0" relativeHeight="251660288" behindDoc="0" locked="0" layoutInCell="1" allowOverlap="1">
          <wp:simplePos x="0" y="0"/>
          <wp:positionH relativeFrom="column">
            <wp:posOffset>319405</wp:posOffset>
          </wp:positionH>
          <wp:positionV relativeFrom="paragraph">
            <wp:posOffset>-408305</wp:posOffset>
          </wp:positionV>
          <wp:extent cx="447040" cy="706120"/>
          <wp:effectExtent l="19050" t="0" r="0" b="0"/>
          <wp:wrapSquare wrapText="bothSides"/>
          <wp:docPr id="6"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pic:spPr>
              </pic:pic>
            </a:graphicData>
          </a:graphic>
        </wp:anchor>
      </w:drawing>
    </w:r>
    <w:r w:rsidR="00B05E4E" w:rsidRPr="00B05E4E">
      <w:rPr>
        <w:lang w:val="en-GB"/>
      </w:rPr>
      <w:pict>
        <v:group id="_x0000_s3073" style="position:absolute;margin-left:1.85pt;margin-top:-32.15pt;width:447.3pt;height:62pt;z-index:251658240;mso-position-horizontal-relative:text;mso-position-vertical-relative:text" coordorigin="1170,186" coordsize="9524,924">
          <v:shapetype id="_x0000_t32" coordsize="21600,21600" o:spt="32" o:oned="t" path="m,l21600,21600e" filled="f">
            <v:path arrowok="t" fillok="f" o:connecttype="none"/>
            <o:lock v:ext="edit" shapetype="t"/>
          </v:shapetype>
          <v:shape id="_x0000_s3074" type="#_x0000_t32" style="position:absolute;left:1170;top:1110;width:9524;height:0" o:connectortype="straight" strokecolor="#943634" strokeweight="2.25pt"/>
          <v:shapetype id="_x0000_t202" coordsize="21600,21600" o:spt="202" path="m,l,21600r21600,l21600,xe">
            <v:stroke joinstyle="miter"/>
            <v:path gradientshapeok="t" o:connecttype="rect"/>
          </v:shapetype>
          <v:shape id="_x0000_s3075" type="#_x0000_t202" style="position:absolute;left:1179;top:186;width:129;height:316" stroked="f">
            <v:textbox style="mso-next-textbox:#_x0000_s3075" inset="0,0,0,0">
              <w:txbxContent>
                <w:p w:rsidR="00FE3A30" w:rsidRDefault="00FE3A30" w:rsidP="00FE3A30"/>
              </w:txbxContent>
            </v:textbox>
          </v:shape>
          <v:shape id="_x0000_s3076" type="#_x0000_t202" style="position:absolute;left:2416;top:363;width:7200;height:714" stroked="f">
            <v:textbox style="mso-next-textbox:#_x0000_s3076" inset="0,0,0,0">
              <w:txbxContent>
                <w:p w:rsidR="00FE3A30" w:rsidRDefault="00FE3A30" w:rsidP="00FE3A30">
                  <w:pPr>
                    <w:pStyle w:val="NoSpacing"/>
                    <w:jc w:val="center"/>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vertAlign w:val="superscript"/>
                    </w:rPr>
                    <w:t>th</w:t>
                  </w:r>
                  <w:r>
                    <w:rPr>
                      <w:rFonts w:ascii="Times New Roman" w:hAnsi="Times New Roman" w:cs="Times New Roman"/>
                      <w:sz w:val="20"/>
                      <w:szCs w:val="20"/>
                    </w:rPr>
                    <w:t xml:space="preserve"> International Scientific Conference</w:t>
                  </w:r>
                </w:p>
                <w:p w:rsidR="00FE3A30" w:rsidRDefault="00FE3A30" w:rsidP="00FE3A30">
                  <w:pPr>
                    <w:pStyle w:val="NoSpacing"/>
                    <w:jc w:val="center"/>
                    <w:rPr>
                      <w:rFonts w:ascii="Times New Roman" w:hAnsi="Times New Roman" w:cs="Times New Roman"/>
                      <w:sz w:val="20"/>
                      <w:szCs w:val="20"/>
                    </w:rPr>
                  </w:pPr>
                  <w:r>
                    <w:rPr>
                      <w:rFonts w:ascii="Times New Roman" w:hAnsi="Times New Roman" w:cs="Times New Roman"/>
                      <w:sz w:val="20"/>
                      <w:szCs w:val="20"/>
                    </w:rPr>
                    <w:t>“Science and Higher Education in Function of Sustainable Development”</w:t>
                  </w:r>
                </w:p>
                <w:p w:rsidR="00FE3A30" w:rsidRDefault="00FE3A30" w:rsidP="00FE3A30">
                  <w:pPr>
                    <w:pStyle w:val="NoSpacing"/>
                    <w:jc w:val="center"/>
                    <w:rPr>
                      <w:rFonts w:ascii="Times New Roman" w:hAnsi="Times New Roman" w:cs="Times New Roman"/>
                      <w:sz w:val="20"/>
                      <w:szCs w:val="20"/>
                    </w:rPr>
                  </w:pPr>
                  <w:r>
                    <w:rPr>
                      <w:rFonts w:ascii="Times New Roman" w:hAnsi="Times New Roman" w:cs="Times New Roman"/>
                      <w:sz w:val="20"/>
                      <w:szCs w:val="20"/>
                    </w:rPr>
                    <w:t>06 – 07 October 2017, Mećavnik – Drvengrad, Užice, Serbia</w:t>
                  </w:r>
                </w:p>
              </w:txbxContent>
            </v:textbox>
          </v:shape>
        </v:group>
      </w:pict>
    </w:r>
  </w:p>
  <w:p w:rsidR="00FE3A30" w:rsidRDefault="00FE3A30" w:rsidP="00FE3A30">
    <w:pPr>
      <w:pStyle w:val="Header"/>
    </w:pPr>
  </w:p>
  <w:p w:rsidR="00FE3A30" w:rsidRDefault="00FE3A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694"/>
    <w:multiLevelType w:val="multilevel"/>
    <w:tmpl w:val="669AA9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upperLetter"/>
      <w:pStyle w:val="Heading3"/>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142C0774"/>
    <w:multiLevelType w:val="hybridMultilevel"/>
    <w:tmpl w:val="1AF6D372"/>
    <w:lvl w:ilvl="0" w:tplc="0409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C3723B7"/>
    <w:multiLevelType w:val="hybridMultilevel"/>
    <w:tmpl w:val="A19C84BA"/>
    <w:lvl w:ilvl="0" w:tplc="71EA777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FA66C4B"/>
    <w:multiLevelType w:val="hybridMultilevel"/>
    <w:tmpl w:val="921A74E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nsid w:val="210F6F06"/>
    <w:multiLevelType w:val="hybridMultilevel"/>
    <w:tmpl w:val="312E32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A513E8"/>
    <w:multiLevelType w:val="hybridMultilevel"/>
    <w:tmpl w:val="B3D0A9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506636"/>
    <w:multiLevelType w:val="hybridMultilevel"/>
    <w:tmpl w:val="7BDE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304032"/>
    <w:multiLevelType w:val="hybridMultilevel"/>
    <w:tmpl w:val="08A28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96408C"/>
    <w:multiLevelType w:val="hybridMultilevel"/>
    <w:tmpl w:val="E49CC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6B6F2E"/>
    <w:multiLevelType w:val="hybridMultilevel"/>
    <w:tmpl w:val="FCD8B74E"/>
    <w:lvl w:ilvl="0" w:tplc="6A407DDC">
      <w:start w:val="1"/>
      <w:numFmt w:val="decimal"/>
      <w:pStyle w:val="Literatura"/>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8B4109D"/>
    <w:multiLevelType w:val="hybridMultilevel"/>
    <w:tmpl w:val="2DD0EF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206D32"/>
    <w:multiLevelType w:val="hybridMultilevel"/>
    <w:tmpl w:val="ECBCB1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11"/>
  </w:num>
  <w:num w:numId="5">
    <w:abstractNumId w:val="4"/>
  </w:num>
  <w:num w:numId="6">
    <w:abstractNumId w:val="7"/>
  </w:num>
  <w:num w:numId="7">
    <w:abstractNumId w:val="8"/>
  </w:num>
  <w:num w:numId="8">
    <w:abstractNumId w:val="6"/>
  </w:num>
  <w:num w:numId="9">
    <w:abstractNumId w:val="3"/>
  </w:num>
  <w:num w:numId="10">
    <w:abstractNumId w:val="2"/>
  </w:num>
  <w:num w:numId="11">
    <w:abstractNumId w:val="1"/>
  </w:num>
  <w:num w:numId="12">
    <w:abstractNumId w:val="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stylePaneFormatFilter w:val="3F01"/>
  <w:defaultTabStop w:val="720"/>
  <w:hyphenationZone w:val="425"/>
  <w:characterSpacingControl w:val="doNotCompress"/>
  <w:savePreviewPicture/>
  <w:hdrShapeDefaults>
    <o:shapedefaults v:ext="edit" spidmax="6146"/>
    <o:shapelayout v:ext="edit">
      <o:idmap v:ext="edit" data="3"/>
      <o:rules v:ext="edit">
        <o:r id="V:Rule2" type="connector" idref="#_x0000_s3074"/>
      </o:rules>
    </o:shapelayout>
  </w:hdrShapeDefaults>
  <w:footnotePr>
    <w:footnote w:id="0"/>
    <w:footnote w:id="1"/>
  </w:footnotePr>
  <w:endnotePr>
    <w:endnote w:id="0"/>
    <w:endnote w:id="1"/>
  </w:endnotePr>
  <w:compat/>
  <w:rsids>
    <w:rsidRoot w:val="005A597B"/>
    <w:rsid w:val="0000002C"/>
    <w:rsid w:val="00000770"/>
    <w:rsid w:val="000016E3"/>
    <w:rsid w:val="00002A1D"/>
    <w:rsid w:val="00004FA2"/>
    <w:rsid w:val="00006273"/>
    <w:rsid w:val="00007E4C"/>
    <w:rsid w:val="00010E00"/>
    <w:rsid w:val="00013850"/>
    <w:rsid w:val="00014926"/>
    <w:rsid w:val="00014DD7"/>
    <w:rsid w:val="00015D9D"/>
    <w:rsid w:val="0001630D"/>
    <w:rsid w:val="0001722D"/>
    <w:rsid w:val="000230E7"/>
    <w:rsid w:val="00023542"/>
    <w:rsid w:val="00024309"/>
    <w:rsid w:val="0002477C"/>
    <w:rsid w:val="00024F49"/>
    <w:rsid w:val="00026234"/>
    <w:rsid w:val="00026669"/>
    <w:rsid w:val="00027679"/>
    <w:rsid w:val="00031412"/>
    <w:rsid w:val="00031B23"/>
    <w:rsid w:val="00032112"/>
    <w:rsid w:val="00032938"/>
    <w:rsid w:val="000339CC"/>
    <w:rsid w:val="00033EA7"/>
    <w:rsid w:val="0003408C"/>
    <w:rsid w:val="00035449"/>
    <w:rsid w:val="00035A3D"/>
    <w:rsid w:val="00036275"/>
    <w:rsid w:val="000368DC"/>
    <w:rsid w:val="00036E3E"/>
    <w:rsid w:val="00040AE2"/>
    <w:rsid w:val="0004271A"/>
    <w:rsid w:val="0004391A"/>
    <w:rsid w:val="00044680"/>
    <w:rsid w:val="00045BAD"/>
    <w:rsid w:val="00045DD9"/>
    <w:rsid w:val="00045F7A"/>
    <w:rsid w:val="00045FA9"/>
    <w:rsid w:val="000469A3"/>
    <w:rsid w:val="000476C0"/>
    <w:rsid w:val="00047942"/>
    <w:rsid w:val="00050323"/>
    <w:rsid w:val="00051512"/>
    <w:rsid w:val="000516A1"/>
    <w:rsid w:val="00051732"/>
    <w:rsid w:val="00051AD1"/>
    <w:rsid w:val="00052F97"/>
    <w:rsid w:val="00053A97"/>
    <w:rsid w:val="0005427C"/>
    <w:rsid w:val="00054749"/>
    <w:rsid w:val="00060027"/>
    <w:rsid w:val="000607AF"/>
    <w:rsid w:val="0006164B"/>
    <w:rsid w:val="00062444"/>
    <w:rsid w:val="00064912"/>
    <w:rsid w:val="00067B60"/>
    <w:rsid w:val="00067F40"/>
    <w:rsid w:val="00067F97"/>
    <w:rsid w:val="00070073"/>
    <w:rsid w:val="00070EE8"/>
    <w:rsid w:val="00071263"/>
    <w:rsid w:val="00071FB4"/>
    <w:rsid w:val="00073ABD"/>
    <w:rsid w:val="00073E3C"/>
    <w:rsid w:val="000745B4"/>
    <w:rsid w:val="00074DE6"/>
    <w:rsid w:val="00075852"/>
    <w:rsid w:val="00075D9A"/>
    <w:rsid w:val="00080DAC"/>
    <w:rsid w:val="000817D3"/>
    <w:rsid w:val="00081891"/>
    <w:rsid w:val="000818A8"/>
    <w:rsid w:val="000824E1"/>
    <w:rsid w:val="00082F94"/>
    <w:rsid w:val="0008375D"/>
    <w:rsid w:val="00084CC1"/>
    <w:rsid w:val="0008538E"/>
    <w:rsid w:val="000902BA"/>
    <w:rsid w:val="00091194"/>
    <w:rsid w:val="000911F1"/>
    <w:rsid w:val="000929BF"/>
    <w:rsid w:val="00093ABC"/>
    <w:rsid w:val="00094015"/>
    <w:rsid w:val="000943C2"/>
    <w:rsid w:val="000944A2"/>
    <w:rsid w:val="000957D1"/>
    <w:rsid w:val="000961E2"/>
    <w:rsid w:val="00097385"/>
    <w:rsid w:val="00097F51"/>
    <w:rsid w:val="000A0F93"/>
    <w:rsid w:val="000A12BD"/>
    <w:rsid w:val="000A1561"/>
    <w:rsid w:val="000A30BD"/>
    <w:rsid w:val="000A353D"/>
    <w:rsid w:val="000A63B2"/>
    <w:rsid w:val="000A6693"/>
    <w:rsid w:val="000A715D"/>
    <w:rsid w:val="000A72C5"/>
    <w:rsid w:val="000B08A4"/>
    <w:rsid w:val="000B15C9"/>
    <w:rsid w:val="000B1E9A"/>
    <w:rsid w:val="000B24E6"/>
    <w:rsid w:val="000B4F50"/>
    <w:rsid w:val="000B61A8"/>
    <w:rsid w:val="000B63ED"/>
    <w:rsid w:val="000C0935"/>
    <w:rsid w:val="000C0A36"/>
    <w:rsid w:val="000C0B6D"/>
    <w:rsid w:val="000C160C"/>
    <w:rsid w:val="000C3F7E"/>
    <w:rsid w:val="000C54E9"/>
    <w:rsid w:val="000C58AF"/>
    <w:rsid w:val="000C5B7D"/>
    <w:rsid w:val="000D1EF1"/>
    <w:rsid w:val="000D2421"/>
    <w:rsid w:val="000D2AA2"/>
    <w:rsid w:val="000D4827"/>
    <w:rsid w:val="000D4901"/>
    <w:rsid w:val="000D50C4"/>
    <w:rsid w:val="000D55D7"/>
    <w:rsid w:val="000D7601"/>
    <w:rsid w:val="000E200C"/>
    <w:rsid w:val="000E24CF"/>
    <w:rsid w:val="000E2B46"/>
    <w:rsid w:val="000E3A37"/>
    <w:rsid w:val="000E3D4A"/>
    <w:rsid w:val="000E43CD"/>
    <w:rsid w:val="000E6424"/>
    <w:rsid w:val="000E6A04"/>
    <w:rsid w:val="000F1C4B"/>
    <w:rsid w:val="000F372D"/>
    <w:rsid w:val="000F3EED"/>
    <w:rsid w:val="000F4F24"/>
    <w:rsid w:val="000F609E"/>
    <w:rsid w:val="000F7650"/>
    <w:rsid w:val="000F7EE3"/>
    <w:rsid w:val="0010074B"/>
    <w:rsid w:val="001008BD"/>
    <w:rsid w:val="001009A0"/>
    <w:rsid w:val="00100BBB"/>
    <w:rsid w:val="0010147A"/>
    <w:rsid w:val="001019B1"/>
    <w:rsid w:val="00101B1C"/>
    <w:rsid w:val="001038A3"/>
    <w:rsid w:val="00104267"/>
    <w:rsid w:val="00104990"/>
    <w:rsid w:val="00104B99"/>
    <w:rsid w:val="0010594F"/>
    <w:rsid w:val="00106574"/>
    <w:rsid w:val="00106BD9"/>
    <w:rsid w:val="0011141E"/>
    <w:rsid w:val="00111D88"/>
    <w:rsid w:val="00113A83"/>
    <w:rsid w:val="00114861"/>
    <w:rsid w:val="00117213"/>
    <w:rsid w:val="001173CF"/>
    <w:rsid w:val="00120FB0"/>
    <w:rsid w:val="0012341F"/>
    <w:rsid w:val="00123C82"/>
    <w:rsid w:val="001240DA"/>
    <w:rsid w:val="00126600"/>
    <w:rsid w:val="001267DA"/>
    <w:rsid w:val="00126C96"/>
    <w:rsid w:val="001270ED"/>
    <w:rsid w:val="00127534"/>
    <w:rsid w:val="0013128D"/>
    <w:rsid w:val="00131589"/>
    <w:rsid w:val="00131822"/>
    <w:rsid w:val="0013266E"/>
    <w:rsid w:val="001339A3"/>
    <w:rsid w:val="00133A15"/>
    <w:rsid w:val="00133D7D"/>
    <w:rsid w:val="00135AD5"/>
    <w:rsid w:val="00135F29"/>
    <w:rsid w:val="001361A4"/>
    <w:rsid w:val="00137220"/>
    <w:rsid w:val="0014014F"/>
    <w:rsid w:val="001403DA"/>
    <w:rsid w:val="001416C7"/>
    <w:rsid w:val="00141A7A"/>
    <w:rsid w:val="00142805"/>
    <w:rsid w:val="00142C36"/>
    <w:rsid w:val="00142D55"/>
    <w:rsid w:val="00144115"/>
    <w:rsid w:val="00144667"/>
    <w:rsid w:val="001458F8"/>
    <w:rsid w:val="00145C3F"/>
    <w:rsid w:val="00146E80"/>
    <w:rsid w:val="0015013A"/>
    <w:rsid w:val="00151906"/>
    <w:rsid w:val="00153525"/>
    <w:rsid w:val="001538E1"/>
    <w:rsid w:val="00153D16"/>
    <w:rsid w:val="001561DF"/>
    <w:rsid w:val="001563CA"/>
    <w:rsid w:val="001567A2"/>
    <w:rsid w:val="00157811"/>
    <w:rsid w:val="0016074E"/>
    <w:rsid w:val="001619F3"/>
    <w:rsid w:val="001620DF"/>
    <w:rsid w:val="00162F2B"/>
    <w:rsid w:val="00163F1B"/>
    <w:rsid w:val="00165636"/>
    <w:rsid w:val="00165969"/>
    <w:rsid w:val="00165F75"/>
    <w:rsid w:val="00167E45"/>
    <w:rsid w:val="00173221"/>
    <w:rsid w:val="00173778"/>
    <w:rsid w:val="00175D6A"/>
    <w:rsid w:val="00177200"/>
    <w:rsid w:val="00181505"/>
    <w:rsid w:val="001832EC"/>
    <w:rsid w:val="00183445"/>
    <w:rsid w:val="00184359"/>
    <w:rsid w:val="00184EBF"/>
    <w:rsid w:val="001858C5"/>
    <w:rsid w:val="00186E8E"/>
    <w:rsid w:val="00186F5E"/>
    <w:rsid w:val="00187812"/>
    <w:rsid w:val="00187B49"/>
    <w:rsid w:val="00190EC1"/>
    <w:rsid w:val="001922F3"/>
    <w:rsid w:val="00193A9B"/>
    <w:rsid w:val="00193B74"/>
    <w:rsid w:val="00196400"/>
    <w:rsid w:val="00196690"/>
    <w:rsid w:val="001A144D"/>
    <w:rsid w:val="001A30F6"/>
    <w:rsid w:val="001A4554"/>
    <w:rsid w:val="001A4E32"/>
    <w:rsid w:val="001A4F13"/>
    <w:rsid w:val="001A4F30"/>
    <w:rsid w:val="001A6EBF"/>
    <w:rsid w:val="001B0027"/>
    <w:rsid w:val="001B0340"/>
    <w:rsid w:val="001B13EB"/>
    <w:rsid w:val="001B24C4"/>
    <w:rsid w:val="001B2D27"/>
    <w:rsid w:val="001B393C"/>
    <w:rsid w:val="001B4D83"/>
    <w:rsid w:val="001B5DFA"/>
    <w:rsid w:val="001B714C"/>
    <w:rsid w:val="001B745C"/>
    <w:rsid w:val="001B79CD"/>
    <w:rsid w:val="001C0702"/>
    <w:rsid w:val="001C1808"/>
    <w:rsid w:val="001C38B2"/>
    <w:rsid w:val="001C637F"/>
    <w:rsid w:val="001C702C"/>
    <w:rsid w:val="001C70C4"/>
    <w:rsid w:val="001D1554"/>
    <w:rsid w:val="001D1DE8"/>
    <w:rsid w:val="001D2BDD"/>
    <w:rsid w:val="001D5738"/>
    <w:rsid w:val="001D7A85"/>
    <w:rsid w:val="001E0125"/>
    <w:rsid w:val="001E1F6C"/>
    <w:rsid w:val="001E2625"/>
    <w:rsid w:val="001E2985"/>
    <w:rsid w:val="001E2EA0"/>
    <w:rsid w:val="001E3BBA"/>
    <w:rsid w:val="001E581F"/>
    <w:rsid w:val="001E586F"/>
    <w:rsid w:val="001E58B0"/>
    <w:rsid w:val="001E58C0"/>
    <w:rsid w:val="001F12C7"/>
    <w:rsid w:val="001F1581"/>
    <w:rsid w:val="001F1CF8"/>
    <w:rsid w:val="001F2D77"/>
    <w:rsid w:val="001F30FB"/>
    <w:rsid w:val="001F36DD"/>
    <w:rsid w:val="001F380B"/>
    <w:rsid w:val="001F3C86"/>
    <w:rsid w:val="001F494D"/>
    <w:rsid w:val="001F4FB8"/>
    <w:rsid w:val="001F60FB"/>
    <w:rsid w:val="001F64AC"/>
    <w:rsid w:val="001F6B6E"/>
    <w:rsid w:val="00200282"/>
    <w:rsid w:val="002003EB"/>
    <w:rsid w:val="00200BA6"/>
    <w:rsid w:val="00200D41"/>
    <w:rsid w:val="00201707"/>
    <w:rsid w:val="0020177E"/>
    <w:rsid w:val="00201DB6"/>
    <w:rsid w:val="0020382B"/>
    <w:rsid w:val="00204259"/>
    <w:rsid w:val="002043C8"/>
    <w:rsid w:val="002059A6"/>
    <w:rsid w:val="00205A52"/>
    <w:rsid w:val="00206846"/>
    <w:rsid w:val="00207E3E"/>
    <w:rsid w:val="002100B7"/>
    <w:rsid w:val="0021071D"/>
    <w:rsid w:val="00210AD0"/>
    <w:rsid w:val="00211F8E"/>
    <w:rsid w:val="0021258B"/>
    <w:rsid w:val="0021282D"/>
    <w:rsid w:val="00213976"/>
    <w:rsid w:val="00213E06"/>
    <w:rsid w:val="00214D0F"/>
    <w:rsid w:val="00215F49"/>
    <w:rsid w:val="00216F12"/>
    <w:rsid w:val="002200F8"/>
    <w:rsid w:val="0022115F"/>
    <w:rsid w:val="0022489D"/>
    <w:rsid w:val="00224BA6"/>
    <w:rsid w:val="00224F37"/>
    <w:rsid w:val="002254E4"/>
    <w:rsid w:val="00225830"/>
    <w:rsid w:val="00227678"/>
    <w:rsid w:val="002321E9"/>
    <w:rsid w:val="0023239C"/>
    <w:rsid w:val="00232F2B"/>
    <w:rsid w:val="00233D7F"/>
    <w:rsid w:val="002349B5"/>
    <w:rsid w:val="00234D78"/>
    <w:rsid w:val="0023791E"/>
    <w:rsid w:val="00237C26"/>
    <w:rsid w:val="00240C30"/>
    <w:rsid w:val="00240D26"/>
    <w:rsid w:val="002428C8"/>
    <w:rsid w:val="0024354B"/>
    <w:rsid w:val="0024385F"/>
    <w:rsid w:val="002443CC"/>
    <w:rsid w:val="00244F9B"/>
    <w:rsid w:val="00246380"/>
    <w:rsid w:val="00246DA0"/>
    <w:rsid w:val="00251C05"/>
    <w:rsid w:val="00252634"/>
    <w:rsid w:val="002554A5"/>
    <w:rsid w:val="0025651C"/>
    <w:rsid w:val="0026013B"/>
    <w:rsid w:val="00260E20"/>
    <w:rsid w:val="00261CA5"/>
    <w:rsid w:val="00263597"/>
    <w:rsid w:val="002637F1"/>
    <w:rsid w:val="00265B21"/>
    <w:rsid w:val="00267448"/>
    <w:rsid w:val="00273259"/>
    <w:rsid w:val="00273D85"/>
    <w:rsid w:val="00276E52"/>
    <w:rsid w:val="0027700B"/>
    <w:rsid w:val="002771F8"/>
    <w:rsid w:val="00280B1B"/>
    <w:rsid w:val="0028139A"/>
    <w:rsid w:val="0028414B"/>
    <w:rsid w:val="0028551A"/>
    <w:rsid w:val="00290127"/>
    <w:rsid w:val="00290264"/>
    <w:rsid w:val="00292386"/>
    <w:rsid w:val="00292CDA"/>
    <w:rsid w:val="00292F71"/>
    <w:rsid w:val="0029317E"/>
    <w:rsid w:val="00293585"/>
    <w:rsid w:val="002939BE"/>
    <w:rsid w:val="00295251"/>
    <w:rsid w:val="00296819"/>
    <w:rsid w:val="00296C51"/>
    <w:rsid w:val="002971CC"/>
    <w:rsid w:val="0029731E"/>
    <w:rsid w:val="002A18E9"/>
    <w:rsid w:val="002A2F71"/>
    <w:rsid w:val="002A3151"/>
    <w:rsid w:val="002A3306"/>
    <w:rsid w:val="002A34B2"/>
    <w:rsid w:val="002A5D12"/>
    <w:rsid w:val="002A6A97"/>
    <w:rsid w:val="002A6C79"/>
    <w:rsid w:val="002B172A"/>
    <w:rsid w:val="002B1A19"/>
    <w:rsid w:val="002B2DC7"/>
    <w:rsid w:val="002B3369"/>
    <w:rsid w:val="002B454A"/>
    <w:rsid w:val="002B4620"/>
    <w:rsid w:val="002B5FAD"/>
    <w:rsid w:val="002C01C1"/>
    <w:rsid w:val="002C01CF"/>
    <w:rsid w:val="002C1AF5"/>
    <w:rsid w:val="002C1BF6"/>
    <w:rsid w:val="002C2B36"/>
    <w:rsid w:val="002C33DB"/>
    <w:rsid w:val="002C387A"/>
    <w:rsid w:val="002C4B3A"/>
    <w:rsid w:val="002C7E63"/>
    <w:rsid w:val="002D0485"/>
    <w:rsid w:val="002D25D6"/>
    <w:rsid w:val="002D2ACD"/>
    <w:rsid w:val="002D7509"/>
    <w:rsid w:val="002D7DEE"/>
    <w:rsid w:val="002E1629"/>
    <w:rsid w:val="002E3190"/>
    <w:rsid w:val="002E4244"/>
    <w:rsid w:val="002E4F3A"/>
    <w:rsid w:val="002E5094"/>
    <w:rsid w:val="002E780B"/>
    <w:rsid w:val="002F0993"/>
    <w:rsid w:val="002F101F"/>
    <w:rsid w:val="002F108A"/>
    <w:rsid w:val="002F1696"/>
    <w:rsid w:val="002F1B86"/>
    <w:rsid w:val="002F2B4A"/>
    <w:rsid w:val="002F306E"/>
    <w:rsid w:val="002F35E6"/>
    <w:rsid w:val="002F36EF"/>
    <w:rsid w:val="002F38BE"/>
    <w:rsid w:val="002F4291"/>
    <w:rsid w:val="002F5197"/>
    <w:rsid w:val="002F524D"/>
    <w:rsid w:val="002F7214"/>
    <w:rsid w:val="002F7281"/>
    <w:rsid w:val="00300803"/>
    <w:rsid w:val="00301273"/>
    <w:rsid w:val="003034CD"/>
    <w:rsid w:val="00303A35"/>
    <w:rsid w:val="00303CD3"/>
    <w:rsid w:val="003045F3"/>
    <w:rsid w:val="00304E86"/>
    <w:rsid w:val="00306F2E"/>
    <w:rsid w:val="00307E76"/>
    <w:rsid w:val="00310CB8"/>
    <w:rsid w:val="00312C88"/>
    <w:rsid w:val="00313DA4"/>
    <w:rsid w:val="00314C12"/>
    <w:rsid w:val="003157BA"/>
    <w:rsid w:val="003171FE"/>
    <w:rsid w:val="003201A3"/>
    <w:rsid w:val="00320411"/>
    <w:rsid w:val="003205BA"/>
    <w:rsid w:val="00320D82"/>
    <w:rsid w:val="00320FA3"/>
    <w:rsid w:val="00321368"/>
    <w:rsid w:val="00323C3A"/>
    <w:rsid w:val="00323D64"/>
    <w:rsid w:val="00324613"/>
    <w:rsid w:val="00324DFB"/>
    <w:rsid w:val="00324F18"/>
    <w:rsid w:val="0032520E"/>
    <w:rsid w:val="00325914"/>
    <w:rsid w:val="003259CF"/>
    <w:rsid w:val="0032649D"/>
    <w:rsid w:val="003270A0"/>
    <w:rsid w:val="00332E2B"/>
    <w:rsid w:val="00333DED"/>
    <w:rsid w:val="003345F0"/>
    <w:rsid w:val="00335541"/>
    <w:rsid w:val="00336185"/>
    <w:rsid w:val="00336318"/>
    <w:rsid w:val="003368AD"/>
    <w:rsid w:val="00337012"/>
    <w:rsid w:val="00340C3A"/>
    <w:rsid w:val="003416E3"/>
    <w:rsid w:val="00341D82"/>
    <w:rsid w:val="00341D9B"/>
    <w:rsid w:val="003426DA"/>
    <w:rsid w:val="0034303D"/>
    <w:rsid w:val="00346183"/>
    <w:rsid w:val="003465A9"/>
    <w:rsid w:val="00351805"/>
    <w:rsid w:val="0035301F"/>
    <w:rsid w:val="00354672"/>
    <w:rsid w:val="00355271"/>
    <w:rsid w:val="0035551E"/>
    <w:rsid w:val="00355F82"/>
    <w:rsid w:val="003563B5"/>
    <w:rsid w:val="00356528"/>
    <w:rsid w:val="003600E5"/>
    <w:rsid w:val="00360F37"/>
    <w:rsid w:val="00360F85"/>
    <w:rsid w:val="00363811"/>
    <w:rsid w:val="00364084"/>
    <w:rsid w:val="003642B9"/>
    <w:rsid w:val="003646C4"/>
    <w:rsid w:val="00364842"/>
    <w:rsid w:val="003648F4"/>
    <w:rsid w:val="00364F96"/>
    <w:rsid w:val="00366714"/>
    <w:rsid w:val="00370D22"/>
    <w:rsid w:val="003721A7"/>
    <w:rsid w:val="00372A25"/>
    <w:rsid w:val="003730B7"/>
    <w:rsid w:val="00373328"/>
    <w:rsid w:val="003751B6"/>
    <w:rsid w:val="0037604A"/>
    <w:rsid w:val="00376410"/>
    <w:rsid w:val="00376CF6"/>
    <w:rsid w:val="003775A4"/>
    <w:rsid w:val="00377869"/>
    <w:rsid w:val="0038021B"/>
    <w:rsid w:val="00380D1A"/>
    <w:rsid w:val="00381906"/>
    <w:rsid w:val="00382C6B"/>
    <w:rsid w:val="003830ED"/>
    <w:rsid w:val="003831BE"/>
    <w:rsid w:val="00383353"/>
    <w:rsid w:val="003833EB"/>
    <w:rsid w:val="003840BE"/>
    <w:rsid w:val="00384823"/>
    <w:rsid w:val="003850A7"/>
    <w:rsid w:val="003859A7"/>
    <w:rsid w:val="0038767F"/>
    <w:rsid w:val="0039036A"/>
    <w:rsid w:val="00390664"/>
    <w:rsid w:val="0039183C"/>
    <w:rsid w:val="00391EAB"/>
    <w:rsid w:val="00392352"/>
    <w:rsid w:val="00392887"/>
    <w:rsid w:val="00392935"/>
    <w:rsid w:val="00392940"/>
    <w:rsid w:val="00393BE9"/>
    <w:rsid w:val="00395F79"/>
    <w:rsid w:val="0039650D"/>
    <w:rsid w:val="003979DE"/>
    <w:rsid w:val="00397B4B"/>
    <w:rsid w:val="003A0033"/>
    <w:rsid w:val="003A09BB"/>
    <w:rsid w:val="003A0F0A"/>
    <w:rsid w:val="003A1B17"/>
    <w:rsid w:val="003A1CE3"/>
    <w:rsid w:val="003A20A1"/>
    <w:rsid w:val="003A23AF"/>
    <w:rsid w:val="003A6439"/>
    <w:rsid w:val="003A64FA"/>
    <w:rsid w:val="003B0A32"/>
    <w:rsid w:val="003B1D06"/>
    <w:rsid w:val="003B28FD"/>
    <w:rsid w:val="003B3230"/>
    <w:rsid w:val="003B3B92"/>
    <w:rsid w:val="003B46B3"/>
    <w:rsid w:val="003B5888"/>
    <w:rsid w:val="003B5D34"/>
    <w:rsid w:val="003B5DAE"/>
    <w:rsid w:val="003B7963"/>
    <w:rsid w:val="003C1500"/>
    <w:rsid w:val="003C26EC"/>
    <w:rsid w:val="003C35D4"/>
    <w:rsid w:val="003C4E96"/>
    <w:rsid w:val="003C504A"/>
    <w:rsid w:val="003C74E7"/>
    <w:rsid w:val="003D1A7B"/>
    <w:rsid w:val="003D3071"/>
    <w:rsid w:val="003D37DC"/>
    <w:rsid w:val="003D40B0"/>
    <w:rsid w:val="003D4695"/>
    <w:rsid w:val="003D46C3"/>
    <w:rsid w:val="003D4B5C"/>
    <w:rsid w:val="003D5355"/>
    <w:rsid w:val="003D5747"/>
    <w:rsid w:val="003D5E6F"/>
    <w:rsid w:val="003E0434"/>
    <w:rsid w:val="003E070A"/>
    <w:rsid w:val="003E0B56"/>
    <w:rsid w:val="003E157E"/>
    <w:rsid w:val="003E1BE8"/>
    <w:rsid w:val="003E1DC1"/>
    <w:rsid w:val="003E20A4"/>
    <w:rsid w:val="003E20AB"/>
    <w:rsid w:val="003E3055"/>
    <w:rsid w:val="003E30C7"/>
    <w:rsid w:val="003E44D1"/>
    <w:rsid w:val="003E461A"/>
    <w:rsid w:val="003E5C8A"/>
    <w:rsid w:val="003E6A66"/>
    <w:rsid w:val="003F0544"/>
    <w:rsid w:val="003F1A3A"/>
    <w:rsid w:val="003F2E6B"/>
    <w:rsid w:val="003F314B"/>
    <w:rsid w:val="003F3291"/>
    <w:rsid w:val="003F3353"/>
    <w:rsid w:val="003F4150"/>
    <w:rsid w:val="003F5504"/>
    <w:rsid w:val="003F788D"/>
    <w:rsid w:val="00400338"/>
    <w:rsid w:val="00401486"/>
    <w:rsid w:val="00402BD6"/>
    <w:rsid w:val="00404E0A"/>
    <w:rsid w:val="00407131"/>
    <w:rsid w:val="00411414"/>
    <w:rsid w:val="004119FD"/>
    <w:rsid w:val="004138C0"/>
    <w:rsid w:val="00414209"/>
    <w:rsid w:val="004158CD"/>
    <w:rsid w:val="00415F3B"/>
    <w:rsid w:val="0041667B"/>
    <w:rsid w:val="00420C22"/>
    <w:rsid w:val="00421C35"/>
    <w:rsid w:val="00422E96"/>
    <w:rsid w:val="00424332"/>
    <w:rsid w:val="00425757"/>
    <w:rsid w:val="00426D81"/>
    <w:rsid w:val="00426EC3"/>
    <w:rsid w:val="004306C8"/>
    <w:rsid w:val="00431992"/>
    <w:rsid w:val="00431A00"/>
    <w:rsid w:val="00432933"/>
    <w:rsid w:val="00433AA3"/>
    <w:rsid w:val="00433C4F"/>
    <w:rsid w:val="00433EFC"/>
    <w:rsid w:val="00434106"/>
    <w:rsid w:val="004342FB"/>
    <w:rsid w:val="004345AE"/>
    <w:rsid w:val="00434B3A"/>
    <w:rsid w:val="0043639F"/>
    <w:rsid w:val="00441122"/>
    <w:rsid w:val="004421FD"/>
    <w:rsid w:val="0044258C"/>
    <w:rsid w:val="00442B86"/>
    <w:rsid w:val="00442DC3"/>
    <w:rsid w:val="0044420A"/>
    <w:rsid w:val="0044569D"/>
    <w:rsid w:val="00445772"/>
    <w:rsid w:val="0044598C"/>
    <w:rsid w:val="00445E29"/>
    <w:rsid w:val="00446D13"/>
    <w:rsid w:val="00447EA6"/>
    <w:rsid w:val="00447FDD"/>
    <w:rsid w:val="00451A8B"/>
    <w:rsid w:val="00453670"/>
    <w:rsid w:val="00455378"/>
    <w:rsid w:val="00456CFA"/>
    <w:rsid w:val="00456EEF"/>
    <w:rsid w:val="00460F55"/>
    <w:rsid w:val="00461709"/>
    <w:rsid w:val="00461C40"/>
    <w:rsid w:val="0046237B"/>
    <w:rsid w:val="00463C4D"/>
    <w:rsid w:val="0046485C"/>
    <w:rsid w:val="00470013"/>
    <w:rsid w:val="00470CA3"/>
    <w:rsid w:val="00472D05"/>
    <w:rsid w:val="004731B6"/>
    <w:rsid w:val="004739A8"/>
    <w:rsid w:val="0047565C"/>
    <w:rsid w:val="00475824"/>
    <w:rsid w:val="004773FF"/>
    <w:rsid w:val="004775B8"/>
    <w:rsid w:val="00477C7E"/>
    <w:rsid w:val="00477F3C"/>
    <w:rsid w:val="004801AD"/>
    <w:rsid w:val="00480A56"/>
    <w:rsid w:val="004817EB"/>
    <w:rsid w:val="00482012"/>
    <w:rsid w:val="0048219A"/>
    <w:rsid w:val="00482610"/>
    <w:rsid w:val="00483BC7"/>
    <w:rsid w:val="00485D58"/>
    <w:rsid w:val="00485F89"/>
    <w:rsid w:val="00486177"/>
    <w:rsid w:val="00486830"/>
    <w:rsid w:val="00486A57"/>
    <w:rsid w:val="004874FE"/>
    <w:rsid w:val="00487E86"/>
    <w:rsid w:val="004911A4"/>
    <w:rsid w:val="00491452"/>
    <w:rsid w:val="0049394D"/>
    <w:rsid w:val="004956AA"/>
    <w:rsid w:val="00497C52"/>
    <w:rsid w:val="004A0802"/>
    <w:rsid w:val="004A0C05"/>
    <w:rsid w:val="004A117B"/>
    <w:rsid w:val="004A13EB"/>
    <w:rsid w:val="004A1804"/>
    <w:rsid w:val="004A3518"/>
    <w:rsid w:val="004A59F9"/>
    <w:rsid w:val="004A6152"/>
    <w:rsid w:val="004B0C54"/>
    <w:rsid w:val="004B179D"/>
    <w:rsid w:val="004B17A8"/>
    <w:rsid w:val="004B18DC"/>
    <w:rsid w:val="004B1DB3"/>
    <w:rsid w:val="004B29B2"/>
    <w:rsid w:val="004B3587"/>
    <w:rsid w:val="004B36B6"/>
    <w:rsid w:val="004B3E32"/>
    <w:rsid w:val="004B419C"/>
    <w:rsid w:val="004B4993"/>
    <w:rsid w:val="004B4A76"/>
    <w:rsid w:val="004B4EA1"/>
    <w:rsid w:val="004B4EBE"/>
    <w:rsid w:val="004B53EB"/>
    <w:rsid w:val="004C00D0"/>
    <w:rsid w:val="004C1F25"/>
    <w:rsid w:val="004C3251"/>
    <w:rsid w:val="004C4534"/>
    <w:rsid w:val="004C4B37"/>
    <w:rsid w:val="004C5A41"/>
    <w:rsid w:val="004C5F59"/>
    <w:rsid w:val="004C7613"/>
    <w:rsid w:val="004D066C"/>
    <w:rsid w:val="004D09B7"/>
    <w:rsid w:val="004D2107"/>
    <w:rsid w:val="004D4027"/>
    <w:rsid w:val="004D4DDD"/>
    <w:rsid w:val="004D5816"/>
    <w:rsid w:val="004D58FC"/>
    <w:rsid w:val="004D644D"/>
    <w:rsid w:val="004D64E6"/>
    <w:rsid w:val="004D6A32"/>
    <w:rsid w:val="004E16C1"/>
    <w:rsid w:val="004E21D4"/>
    <w:rsid w:val="004E3AE2"/>
    <w:rsid w:val="004E5F5F"/>
    <w:rsid w:val="004E6708"/>
    <w:rsid w:val="004E6C39"/>
    <w:rsid w:val="004E6DA7"/>
    <w:rsid w:val="004F1650"/>
    <w:rsid w:val="004F3491"/>
    <w:rsid w:val="004F495B"/>
    <w:rsid w:val="004F62E9"/>
    <w:rsid w:val="004F6876"/>
    <w:rsid w:val="004F6DD9"/>
    <w:rsid w:val="00500889"/>
    <w:rsid w:val="005022D2"/>
    <w:rsid w:val="00502DF7"/>
    <w:rsid w:val="00503C6C"/>
    <w:rsid w:val="00510B41"/>
    <w:rsid w:val="0051358C"/>
    <w:rsid w:val="005146FF"/>
    <w:rsid w:val="00515400"/>
    <w:rsid w:val="005165DF"/>
    <w:rsid w:val="005170D2"/>
    <w:rsid w:val="00517E6A"/>
    <w:rsid w:val="00520008"/>
    <w:rsid w:val="005203D9"/>
    <w:rsid w:val="00521313"/>
    <w:rsid w:val="0052233F"/>
    <w:rsid w:val="00522C43"/>
    <w:rsid w:val="00522E4F"/>
    <w:rsid w:val="0052310A"/>
    <w:rsid w:val="00525174"/>
    <w:rsid w:val="00525F0F"/>
    <w:rsid w:val="00525F5A"/>
    <w:rsid w:val="005265DE"/>
    <w:rsid w:val="005266D4"/>
    <w:rsid w:val="005278CD"/>
    <w:rsid w:val="00531438"/>
    <w:rsid w:val="00531FA7"/>
    <w:rsid w:val="00531FF9"/>
    <w:rsid w:val="0053223C"/>
    <w:rsid w:val="00532A77"/>
    <w:rsid w:val="00533FB7"/>
    <w:rsid w:val="00534D54"/>
    <w:rsid w:val="0053603B"/>
    <w:rsid w:val="005367F8"/>
    <w:rsid w:val="005371D2"/>
    <w:rsid w:val="00537267"/>
    <w:rsid w:val="00537EB9"/>
    <w:rsid w:val="00540414"/>
    <w:rsid w:val="00542E9D"/>
    <w:rsid w:val="00542EE3"/>
    <w:rsid w:val="005476D3"/>
    <w:rsid w:val="005514DD"/>
    <w:rsid w:val="0055220B"/>
    <w:rsid w:val="0055369D"/>
    <w:rsid w:val="00554261"/>
    <w:rsid w:val="00554420"/>
    <w:rsid w:val="005546D0"/>
    <w:rsid w:val="00555D16"/>
    <w:rsid w:val="00557189"/>
    <w:rsid w:val="00557263"/>
    <w:rsid w:val="005575BC"/>
    <w:rsid w:val="00557F1B"/>
    <w:rsid w:val="005603D3"/>
    <w:rsid w:val="005606EC"/>
    <w:rsid w:val="00560D06"/>
    <w:rsid w:val="005615D5"/>
    <w:rsid w:val="0056193F"/>
    <w:rsid w:val="005638AC"/>
    <w:rsid w:val="0056443E"/>
    <w:rsid w:val="00566F5A"/>
    <w:rsid w:val="005729FF"/>
    <w:rsid w:val="00574BD1"/>
    <w:rsid w:val="00575298"/>
    <w:rsid w:val="0057532F"/>
    <w:rsid w:val="00576562"/>
    <w:rsid w:val="00577449"/>
    <w:rsid w:val="00581812"/>
    <w:rsid w:val="00582B58"/>
    <w:rsid w:val="00582DFA"/>
    <w:rsid w:val="00583C4A"/>
    <w:rsid w:val="00583D20"/>
    <w:rsid w:val="00583D24"/>
    <w:rsid w:val="00586439"/>
    <w:rsid w:val="005868EB"/>
    <w:rsid w:val="0058710F"/>
    <w:rsid w:val="00587CCA"/>
    <w:rsid w:val="00587E22"/>
    <w:rsid w:val="00590381"/>
    <w:rsid w:val="00590582"/>
    <w:rsid w:val="00590ADA"/>
    <w:rsid w:val="00591750"/>
    <w:rsid w:val="005917B1"/>
    <w:rsid w:val="005947A0"/>
    <w:rsid w:val="00594AEA"/>
    <w:rsid w:val="00596DFD"/>
    <w:rsid w:val="0059723A"/>
    <w:rsid w:val="00597FED"/>
    <w:rsid w:val="005A0739"/>
    <w:rsid w:val="005A1CC0"/>
    <w:rsid w:val="005A206D"/>
    <w:rsid w:val="005A2AEF"/>
    <w:rsid w:val="005A3475"/>
    <w:rsid w:val="005A4463"/>
    <w:rsid w:val="005A4A9C"/>
    <w:rsid w:val="005A510C"/>
    <w:rsid w:val="005A597B"/>
    <w:rsid w:val="005A60CF"/>
    <w:rsid w:val="005A67C3"/>
    <w:rsid w:val="005A73A6"/>
    <w:rsid w:val="005B134C"/>
    <w:rsid w:val="005B2611"/>
    <w:rsid w:val="005B39D6"/>
    <w:rsid w:val="005B3AAC"/>
    <w:rsid w:val="005B425F"/>
    <w:rsid w:val="005B48A3"/>
    <w:rsid w:val="005B625C"/>
    <w:rsid w:val="005B6D88"/>
    <w:rsid w:val="005C2EEF"/>
    <w:rsid w:val="005C4652"/>
    <w:rsid w:val="005C46B7"/>
    <w:rsid w:val="005C5646"/>
    <w:rsid w:val="005C5A0D"/>
    <w:rsid w:val="005C654D"/>
    <w:rsid w:val="005C72B6"/>
    <w:rsid w:val="005D0581"/>
    <w:rsid w:val="005D1704"/>
    <w:rsid w:val="005D21CD"/>
    <w:rsid w:val="005D298E"/>
    <w:rsid w:val="005D2C0A"/>
    <w:rsid w:val="005D2C52"/>
    <w:rsid w:val="005D47E9"/>
    <w:rsid w:val="005D6012"/>
    <w:rsid w:val="005D6310"/>
    <w:rsid w:val="005D6984"/>
    <w:rsid w:val="005D7639"/>
    <w:rsid w:val="005D7AC8"/>
    <w:rsid w:val="005E019E"/>
    <w:rsid w:val="005E0FD6"/>
    <w:rsid w:val="005E1849"/>
    <w:rsid w:val="005E1EAA"/>
    <w:rsid w:val="005E27D0"/>
    <w:rsid w:val="005E3192"/>
    <w:rsid w:val="005E33F0"/>
    <w:rsid w:val="005E388D"/>
    <w:rsid w:val="005E49A6"/>
    <w:rsid w:val="005F0F1D"/>
    <w:rsid w:val="005F34A4"/>
    <w:rsid w:val="005F47AD"/>
    <w:rsid w:val="005F5CC3"/>
    <w:rsid w:val="0060074C"/>
    <w:rsid w:val="006008D0"/>
    <w:rsid w:val="006019DC"/>
    <w:rsid w:val="00605C45"/>
    <w:rsid w:val="00607339"/>
    <w:rsid w:val="00607A5A"/>
    <w:rsid w:val="00607BF9"/>
    <w:rsid w:val="00612080"/>
    <w:rsid w:val="00612FE5"/>
    <w:rsid w:val="0061306D"/>
    <w:rsid w:val="0061318C"/>
    <w:rsid w:val="00614103"/>
    <w:rsid w:val="00615892"/>
    <w:rsid w:val="00616961"/>
    <w:rsid w:val="006170B3"/>
    <w:rsid w:val="006217C5"/>
    <w:rsid w:val="0062329F"/>
    <w:rsid w:val="00623481"/>
    <w:rsid w:val="006243A1"/>
    <w:rsid w:val="00624AF8"/>
    <w:rsid w:val="00625063"/>
    <w:rsid w:val="00626445"/>
    <w:rsid w:val="00626950"/>
    <w:rsid w:val="00626F35"/>
    <w:rsid w:val="006301C2"/>
    <w:rsid w:val="00632A2A"/>
    <w:rsid w:val="00633732"/>
    <w:rsid w:val="00633792"/>
    <w:rsid w:val="006339AA"/>
    <w:rsid w:val="00635654"/>
    <w:rsid w:val="00635CAB"/>
    <w:rsid w:val="00635CD4"/>
    <w:rsid w:val="00635FA0"/>
    <w:rsid w:val="00640E0A"/>
    <w:rsid w:val="00641B08"/>
    <w:rsid w:val="00641DE3"/>
    <w:rsid w:val="00642E4B"/>
    <w:rsid w:val="00643A50"/>
    <w:rsid w:val="00644890"/>
    <w:rsid w:val="00644E46"/>
    <w:rsid w:val="0064669C"/>
    <w:rsid w:val="006469E4"/>
    <w:rsid w:val="0064764E"/>
    <w:rsid w:val="00650017"/>
    <w:rsid w:val="00650B09"/>
    <w:rsid w:val="0065208C"/>
    <w:rsid w:val="00652920"/>
    <w:rsid w:val="006537C5"/>
    <w:rsid w:val="006540B0"/>
    <w:rsid w:val="0065482E"/>
    <w:rsid w:val="00654B66"/>
    <w:rsid w:val="0065584F"/>
    <w:rsid w:val="0065593E"/>
    <w:rsid w:val="00655BE2"/>
    <w:rsid w:val="00656892"/>
    <w:rsid w:val="00656DCD"/>
    <w:rsid w:val="006604DF"/>
    <w:rsid w:val="006607E2"/>
    <w:rsid w:val="0066117A"/>
    <w:rsid w:val="006614E8"/>
    <w:rsid w:val="0066306C"/>
    <w:rsid w:val="006639F7"/>
    <w:rsid w:val="00666337"/>
    <w:rsid w:val="00666DE2"/>
    <w:rsid w:val="00667151"/>
    <w:rsid w:val="0067036F"/>
    <w:rsid w:val="0067068A"/>
    <w:rsid w:val="00670FE2"/>
    <w:rsid w:val="006716DC"/>
    <w:rsid w:val="006729C9"/>
    <w:rsid w:val="00672C17"/>
    <w:rsid w:val="00672F4C"/>
    <w:rsid w:val="006733C9"/>
    <w:rsid w:val="00676BD0"/>
    <w:rsid w:val="00677631"/>
    <w:rsid w:val="00677C58"/>
    <w:rsid w:val="006800EE"/>
    <w:rsid w:val="00681064"/>
    <w:rsid w:val="006813EF"/>
    <w:rsid w:val="00681B78"/>
    <w:rsid w:val="0068258A"/>
    <w:rsid w:val="0068360A"/>
    <w:rsid w:val="00684830"/>
    <w:rsid w:val="00687867"/>
    <w:rsid w:val="00687EC3"/>
    <w:rsid w:val="00690520"/>
    <w:rsid w:val="00692729"/>
    <w:rsid w:val="00693FF0"/>
    <w:rsid w:val="00695C8E"/>
    <w:rsid w:val="00696618"/>
    <w:rsid w:val="00697E8E"/>
    <w:rsid w:val="006A0493"/>
    <w:rsid w:val="006A05B2"/>
    <w:rsid w:val="006A0AC2"/>
    <w:rsid w:val="006A0B3E"/>
    <w:rsid w:val="006A1B21"/>
    <w:rsid w:val="006A2C46"/>
    <w:rsid w:val="006A40EA"/>
    <w:rsid w:val="006A4261"/>
    <w:rsid w:val="006A4F26"/>
    <w:rsid w:val="006A5747"/>
    <w:rsid w:val="006A61B4"/>
    <w:rsid w:val="006B078F"/>
    <w:rsid w:val="006B1F7F"/>
    <w:rsid w:val="006B21FE"/>
    <w:rsid w:val="006B4C02"/>
    <w:rsid w:val="006B56C9"/>
    <w:rsid w:val="006B616E"/>
    <w:rsid w:val="006B6A99"/>
    <w:rsid w:val="006B7263"/>
    <w:rsid w:val="006B7624"/>
    <w:rsid w:val="006B7B9B"/>
    <w:rsid w:val="006B7EF8"/>
    <w:rsid w:val="006C0D30"/>
    <w:rsid w:val="006C0FAD"/>
    <w:rsid w:val="006C11CD"/>
    <w:rsid w:val="006C1575"/>
    <w:rsid w:val="006C2726"/>
    <w:rsid w:val="006C3152"/>
    <w:rsid w:val="006C50A1"/>
    <w:rsid w:val="006C5510"/>
    <w:rsid w:val="006D1C95"/>
    <w:rsid w:val="006D2BFD"/>
    <w:rsid w:val="006D4033"/>
    <w:rsid w:val="006D474C"/>
    <w:rsid w:val="006D500B"/>
    <w:rsid w:val="006D54F3"/>
    <w:rsid w:val="006D5663"/>
    <w:rsid w:val="006D7C8C"/>
    <w:rsid w:val="006E0809"/>
    <w:rsid w:val="006E1796"/>
    <w:rsid w:val="006E1823"/>
    <w:rsid w:val="006E1CF6"/>
    <w:rsid w:val="006E25DA"/>
    <w:rsid w:val="006E2F1F"/>
    <w:rsid w:val="006E2F36"/>
    <w:rsid w:val="006E5242"/>
    <w:rsid w:val="006E5A78"/>
    <w:rsid w:val="006E6050"/>
    <w:rsid w:val="006E7C80"/>
    <w:rsid w:val="006F079B"/>
    <w:rsid w:val="006F0929"/>
    <w:rsid w:val="006F1D38"/>
    <w:rsid w:val="006F4778"/>
    <w:rsid w:val="006F7F84"/>
    <w:rsid w:val="00700D6C"/>
    <w:rsid w:val="00700FD3"/>
    <w:rsid w:val="0070430B"/>
    <w:rsid w:val="007049B5"/>
    <w:rsid w:val="00707857"/>
    <w:rsid w:val="0070787F"/>
    <w:rsid w:val="0071172D"/>
    <w:rsid w:val="00711CB6"/>
    <w:rsid w:val="00711F8A"/>
    <w:rsid w:val="00712891"/>
    <w:rsid w:val="007133C2"/>
    <w:rsid w:val="00713AE9"/>
    <w:rsid w:val="00715042"/>
    <w:rsid w:val="007155E1"/>
    <w:rsid w:val="0071579F"/>
    <w:rsid w:val="007167DC"/>
    <w:rsid w:val="00716DFB"/>
    <w:rsid w:val="007171BF"/>
    <w:rsid w:val="00717FAD"/>
    <w:rsid w:val="00717FE8"/>
    <w:rsid w:val="0072172B"/>
    <w:rsid w:val="00721EFA"/>
    <w:rsid w:val="0072222E"/>
    <w:rsid w:val="007239F8"/>
    <w:rsid w:val="00724E48"/>
    <w:rsid w:val="0073137B"/>
    <w:rsid w:val="00731E3E"/>
    <w:rsid w:val="00731FEE"/>
    <w:rsid w:val="00732134"/>
    <w:rsid w:val="007326E7"/>
    <w:rsid w:val="007330CD"/>
    <w:rsid w:val="007355CE"/>
    <w:rsid w:val="00737158"/>
    <w:rsid w:val="00737379"/>
    <w:rsid w:val="0073789B"/>
    <w:rsid w:val="007400C9"/>
    <w:rsid w:val="00741374"/>
    <w:rsid w:val="00742121"/>
    <w:rsid w:val="007427A5"/>
    <w:rsid w:val="00743D80"/>
    <w:rsid w:val="007446F2"/>
    <w:rsid w:val="00745BDE"/>
    <w:rsid w:val="00746B98"/>
    <w:rsid w:val="00746E3D"/>
    <w:rsid w:val="007500A4"/>
    <w:rsid w:val="00750494"/>
    <w:rsid w:val="00751C5D"/>
    <w:rsid w:val="00751E97"/>
    <w:rsid w:val="0075443D"/>
    <w:rsid w:val="0075614A"/>
    <w:rsid w:val="00756847"/>
    <w:rsid w:val="00757FFE"/>
    <w:rsid w:val="007601D8"/>
    <w:rsid w:val="00761765"/>
    <w:rsid w:val="007619DD"/>
    <w:rsid w:val="00761BEB"/>
    <w:rsid w:val="00762B00"/>
    <w:rsid w:val="00762B9F"/>
    <w:rsid w:val="00762D78"/>
    <w:rsid w:val="00762FDC"/>
    <w:rsid w:val="00763180"/>
    <w:rsid w:val="007640E4"/>
    <w:rsid w:val="00764D5F"/>
    <w:rsid w:val="00764F51"/>
    <w:rsid w:val="00766463"/>
    <w:rsid w:val="0076765B"/>
    <w:rsid w:val="00767705"/>
    <w:rsid w:val="007700F3"/>
    <w:rsid w:val="007708EC"/>
    <w:rsid w:val="00770B85"/>
    <w:rsid w:val="00770FD1"/>
    <w:rsid w:val="00772341"/>
    <w:rsid w:val="00776059"/>
    <w:rsid w:val="00777BB7"/>
    <w:rsid w:val="00780C12"/>
    <w:rsid w:val="007810E2"/>
    <w:rsid w:val="00782E5E"/>
    <w:rsid w:val="00782E6D"/>
    <w:rsid w:val="00783BFA"/>
    <w:rsid w:val="0078587B"/>
    <w:rsid w:val="00785EE1"/>
    <w:rsid w:val="00793C60"/>
    <w:rsid w:val="00794BE7"/>
    <w:rsid w:val="00795688"/>
    <w:rsid w:val="00796DD5"/>
    <w:rsid w:val="00797AFB"/>
    <w:rsid w:val="007A1148"/>
    <w:rsid w:val="007A1859"/>
    <w:rsid w:val="007A2B09"/>
    <w:rsid w:val="007A4940"/>
    <w:rsid w:val="007A4F73"/>
    <w:rsid w:val="007A6B7C"/>
    <w:rsid w:val="007A7760"/>
    <w:rsid w:val="007A7FCA"/>
    <w:rsid w:val="007A7FF2"/>
    <w:rsid w:val="007B037A"/>
    <w:rsid w:val="007B0B5E"/>
    <w:rsid w:val="007B1FAF"/>
    <w:rsid w:val="007B29F1"/>
    <w:rsid w:val="007B3E55"/>
    <w:rsid w:val="007B4CEC"/>
    <w:rsid w:val="007B575D"/>
    <w:rsid w:val="007B693E"/>
    <w:rsid w:val="007B6B8A"/>
    <w:rsid w:val="007B7ACB"/>
    <w:rsid w:val="007C0EA9"/>
    <w:rsid w:val="007C3197"/>
    <w:rsid w:val="007C3B1F"/>
    <w:rsid w:val="007C5B7B"/>
    <w:rsid w:val="007C60B3"/>
    <w:rsid w:val="007C652E"/>
    <w:rsid w:val="007C6EDF"/>
    <w:rsid w:val="007C730D"/>
    <w:rsid w:val="007C74A3"/>
    <w:rsid w:val="007C7C07"/>
    <w:rsid w:val="007D00BE"/>
    <w:rsid w:val="007D0A00"/>
    <w:rsid w:val="007D0BD4"/>
    <w:rsid w:val="007D0E17"/>
    <w:rsid w:val="007D1847"/>
    <w:rsid w:val="007D24AC"/>
    <w:rsid w:val="007D3E0C"/>
    <w:rsid w:val="007D489F"/>
    <w:rsid w:val="007D4E4A"/>
    <w:rsid w:val="007D5069"/>
    <w:rsid w:val="007D6F3F"/>
    <w:rsid w:val="007E1F11"/>
    <w:rsid w:val="007E1FA2"/>
    <w:rsid w:val="007E2AE8"/>
    <w:rsid w:val="007E5277"/>
    <w:rsid w:val="007E5360"/>
    <w:rsid w:val="007E6C28"/>
    <w:rsid w:val="007E79F7"/>
    <w:rsid w:val="007F0C02"/>
    <w:rsid w:val="007F5880"/>
    <w:rsid w:val="007F58B4"/>
    <w:rsid w:val="007F65BA"/>
    <w:rsid w:val="007F6898"/>
    <w:rsid w:val="007F7432"/>
    <w:rsid w:val="00801039"/>
    <w:rsid w:val="0080271E"/>
    <w:rsid w:val="008030EE"/>
    <w:rsid w:val="00803C94"/>
    <w:rsid w:val="00804D8F"/>
    <w:rsid w:val="008060B0"/>
    <w:rsid w:val="00806119"/>
    <w:rsid w:val="00806501"/>
    <w:rsid w:val="00807BD3"/>
    <w:rsid w:val="008109FB"/>
    <w:rsid w:val="00811E73"/>
    <w:rsid w:val="008126CE"/>
    <w:rsid w:val="00813B18"/>
    <w:rsid w:val="00814E39"/>
    <w:rsid w:val="008208B0"/>
    <w:rsid w:val="00821A51"/>
    <w:rsid w:val="00822B20"/>
    <w:rsid w:val="00823242"/>
    <w:rsid w:val="00825C39"/>
    <w:rsid w:val="008316DE"/>
    <w:rsid w:val="00832B5E"/>
    <w:rsid w:val="00833C26"/>
    <w:rsid w:val="0083699F"/>
    <w:rsid w:val="00837E84"/>
    <w:rsid w:val="0084092F"/>
    <w:rsid w:val="008427B3"/>
    <w:rsid w:val="0084324C"/>
    <w:rsid w:val="00843E82"/>
    <w:rsid w:val="00844181"/>
    <w:rsid w:val="008446F7"/>
    <w:rsid w:val="008466CB"/>
    <w:rsid w:val="00847D7B"/>
    <w:rsid w:val="00850B38"/>
    <w:rsid w:val="008538D2"/>
    <w:rsid w:val="00853AE8"/>
    <w:rsid w:val="0085436E"/>
    <w:rsid w:val="00854F14"/>
    <w:rsid w:val="00855058"/>
    <w:rsid w:val="00855544"/>
    <w:rsid w:val="0085579C"/>
    <w:rsid w:val="0085586B"/>
    <w:rsid w:val="00855B57"/>
    <w:rsid w:val="00855D79"/>
    <w:rsid w:val="008567D3"/>
    <w:rsid w:val="00857074"/>
    <w:rsid w:val="00857CBE"/>
    <w:rsid w:val="00857E0C"/>
    <w:rsid w:val="00857F4F"/>
    <w:rsid w:val="0086031D"/>
    <w:rsid w:val="00860554"/>
    <w:rsid w:val="00862044"/>
    <w:rsid w:val="0086218A"/>
    <w:rsid w:val="00862803"/>
    <w:rsid w:val="00862D7D"/>
    <w:rsid w:val="00862DD1"/>
    <w:rsid w:val="00863005"/>
    <w:rsid w:val="00863159"/>
    <w:rsid w:val="008639A5"/>
    <w:rsid w:val="008645C0"/>
    <w:rsid w:val="008657EB"/>
    <w:rsid w:val="0087002C"/>
    <w:rsid w:val="00870039"/>
    <w:rsid w:val="00870D6B"/>
    <w:rsid w:val="008712B5"/>
    <w:rsid w:val="008727B6"/>
    <w:rsid w:val="00872EDF"/>
    <w:rsid w:val="00874482"/>
    <w:rsid w:val="00874914"/>
    <w:rsid w:val="00874E62"/>
    <w:rsid w:val="00881BB0"/>
    <w:rsid w:val="008836D5"/>
    <w:rsid w:val="008856CC"/>
    <w:rsid w:val="00885C8D"/>
    <w:rsid w:val="00887351"/>
    <w:rsid w:val="00890430"/>
    <w:rsid w:val="00891E08"/>
    <w:rsid w:val="00892934"/>
    <w:rsid w:val="00892A23"/>
    <w:rsid w:val="00893D9A"/>
    <w:rsid w:val="0089471B"/>
    <w:rsid w:val="00895AB7"/>
    <w:rsid w:val="008964B2"/>
    <w:rsid w:val="00897872"/>
    <w:rsid w:val="008A0B74"/>
    <w:rsid w:val="008A17E0"/>
    <w:rsid w:val="008A1FDB"/>
    <w:rsid w:val="008A4561"/>
    <w:rsid w:val="008A5202"/>
    <w:rsid w:val="008A775D"/>
    <w:rsid w:val="008B1D6D"/>
    <w:rsid w:val="008B1FD9"/>
    <w:rsid w:val="008B21A2"/>
    <w:rsid w:val="008B2B01"/>
    <w:rsid w:val="008B2D05"/>
    <w:rsid w:val="008B52F9"/>
    <w:rsid w:val="008B54BE"/>
    <w:rsid w:val="008B6BFE"/>
    <w:rsid w:val="008C0EAC"/>
    <w:rsid w:val="008C1F84"/>
    <w:rsid w:val="008C2993"/>
    <w:rsid w:val="008C43E4"/>
    <w:rsid w:val="008C6031"/>
    <w:rsid w:val="008C7B8C"/>
    <w:rsid w:val="008D0343"/>
    <w:rsid w:val="008D0C98"/>
    <w:rsid w:val="008D1897"/>
    <w:rsid w:val="008D23DB"/>
    <w:rsid w:val="008D2A2F"/>
    <w:rsid w:val="008D3ED1"/>
    <w:rsid w:val="008D4463"/>
    <w:rsid w:val="008D4EBD"/>
    <w:rsid w:val="008D754D"/>
    <w:rsid w:val="008D7C9B"/>
    <w:rsid w:val="008D7FA7"/>
    <w:rsid w:val="008E12F9"/>
    <w:rsid w:val="008E211B"/>
    <w:rsid w:val="008E42F5"/>
    <w:rsid w:val="008E44AB"/>
    <w:rsid w:val="008E44E3"/>
    <w:rsid w:val="008E64F7"/>
    <w:rsid w:val="008E6B93"/>
    <w:rsid w:val="008E7361"/>
    <w:rsid w:val="008F003B"/>
    <w:rsid w:val="008F1003"/>
    <w:rsid w:val="008F1D29"/>
    <w:rsid w:val="008F2895"/>
    <w:rsid w:val="008F500F"/>
    <w:rsid w:val="008F54B9"/>
    <w:rsid w:val="008F7CEB"/>
    <w:rsid w:val="009026AD"/>
    <w:rsid w:val="00903168"/>
    <w:rsid w:val="0090464C"/>
    <w:rsid w:val="0090602C"/>
    <w:rsid w:val="0090647F"/>
    <w:rsid w:val="00906913"/>
    <w:rsid w:val="00911E37"/>
    <w:rsid w:val="00913CF0"/>
    <w:rsid w:val="0091470A"/>
    <w:rsid w:val="00914916"/>
    <w:rsid w:val="00914971"/>
    <w:rsid w:val="00915B3A"/>
    <w:rsid w:val="009167F7"/>
    <w:rsid w:val="00920ABA"/>
    <w:rsid w:val="00920F2B"/>
    <w:rsid w:val="00921594"/>
    <w:rsid w:val="0092197B"/>
    <w:rsid w:val="009229BC"/>
    <w:rsid w:val="00924EF5"/>
    <w:rsid w:val="009250C1"/>
    <w:rsid w:val="009261A3"/>
    <w:rsid w:val="00926ABF"/>
    <w:rsid w:val="00926AE4"/>
    <w:rsid w:val="0092722A"/>
    <w:rsid w:val="0092733D"/>
    <w:rsid w:val="009279FE"/>
    <w:rsid w:val="00930E8B"/>
    <w:rsid w:val="00931E40"/>
    <w:rsid w:val="00931E80"/>
    <w:rsid w:val="0093402D"/>
    <w:rsid w:val="00934EF3"/>
    <w:rsid w:val="00936ABC"/>
    <w:rsid w:val="00941363"/>
    <w:rsid w:val="00941BA7"/>
    <w:rsid w:val="0094292A"/>
    <w:rsid w:val="00943CEC"/>
    <w:rsid w:val="00945FAB"/>
    <w:rsid w:val="0094725F"/>
    <w:rsid w:val="0094755D"/>
    <w:rsid w:val="00950921"/>
    <w:rsid w:val="0095204F"/>
    <w:rsid w:val="0095239F"/>
    <w:rsid w:val="00953637"/>
    <w:rsid w:val="00954152"/>
    <w:rsid w:val="00954788"/>
    <w:rsid w:val="00957186"/>
    <w:rsid w:val="009575F6"/>
    <w:rsid w:val="009603D3"/>
    <w:rsid w:val="009606DC"/>
    <w:rsid w:val="00960901"/>
    <w:rsid w:val="00961DCB"/>
    <w:rsid w:val="009627EF"/>
    <w:rsid w:val="00962CB1"/>
    <w:rsid w:val="00963977"/>
    <w:rsid w:val="00964B6D"/>
    <w:rsid w:val="0096692D"/>
    <w:rsid w:val="00967F9F"/>
    <w:rsid w:val="009700D8"/>
    <w:rsid w:val="00970935"/>
    <w:rsid w:val="00970FCA"/>
    <w:rsid w:val="009737F4"/>
    <w:rsid w:val="0097403F"/>
    <w:rsid w:val="009740E7"/>
    <w:rsid w:val="00975DA1"/>
    <w:rsid w:val="0097607D"/>
    <w:rsid w:val="00976573"/>
    <w:rsid w:val="00977019"/>
    <w:rsid w:val="009777D5"/>
    <w:rsid w:val="00977C7A"/>
    <w:rsid w:val="0098007C"/>
    <w:rsid w:val="00980455"/>
    <w:rsid w:val="00981CBA"/>
    <w:rsid w:val="00981E40"/>
    <w:rsid w:val="00982DA9"/>
    <w:rsid w:val="00987009"/>
    <w:rsid w:val="009871B5"/>
    <w:rsid w:val="00987285"/>
    <w:rsid w:val="009903A5"/>
    <w:rsid w:val="00990750"/>
    <w:rsid w:val="00992730"/>
    <w:rsid w:val="00994D0B"/>
    <w:rsid w:val="00996FCB"/>
    <w:rsid w:val="00997992"/>
    <w:rsid w:val="009A0885"/>
    <w:rsid w:val="009A0DF2"/>
    <w:rsid w:val="009A0ED2"/>
    <w:rsid w:val="009A1121"/>
    <w:rsid w:val="009A114E"/>
    <w:rsid w:val="009A1FAE"/>
    <w:rsid w:val="009A207E"/>
    <w:rsid w:val="009A2168"/>
    <w:rsid w:val="009A28EE"/>
    <w:rsid w:val="009A6278"/>
    <w:rsid w:val="009A62D0"/>
    <w:rsid w:val="009A76F9"/>
    <w:rsid w:val="009B07FF"/>
    <w:rsid w:val="009B146C"/>
    <w:rsid w:val="009B189B"/>
    <w:rsid w:val="009B2320"/>
    <w:rsid w:val="009B43BC"/>
    <w:rsid w:val="009B482A"/>
    <w:rsid w:val="009B4A8A"/>
    <w:rsid w:val="009B7906"/>
    <w:rsid w:val="009B7B15"/>
    <w:rsid w:val="009C08AF"/>
    <w:rsid w:val="009C0B42"/>
    <w:rsid w:val="009C3874"/>
    <w:rsid w:val="009C5441"/>
    <w:rsid w:val="009C5EEC"/>
    <w:rsid w:val="009C6879"/>
    <w:rsid w:val="009C6B87"/>
    <w:rsid w:val="009C7FA6"/>
    <w:rsid w:val="009D0A51"/>
    <w:rsid w:val="009D1195"/>
    <w:rsid w:val="009D218E"/>
    <w:rsid w:val="009D3511"/>
    <w:rsid w:val="009D386C"/>
    <w:rsid w:val="009D48C9"/>
    <w:rsid w:val="009D5CDD"/>
    <w:rsid w:val="009E0029"/>
    <w:rsid w:val="009E1F9F"/>
    <w:rsid w:val="009E2468"/>
    <w:rsid w:val="009E2A51"/>
    <w:rsid w:val="009E2ED6"/>
    <w:rsid w:val="009E356E"/>
    <w:rsid w:val="009E3ABF"/>
    <w:rsid w:val="009E495A"/>
    <w:rsid w:val="009E59A4"/>
    <w:rsid w:val="009E59AD"/>
    <w:rsid w:val="009E5A2C"/>
    <w:rsid w:val="009E5B1D"/>
    <w:rsid w:val="009E63B3"/>
    <w:rsid w:val="009E66C8"/>
    <w:rsid w:val="009E6F7C"/>
    <w:rsid w:val="009E7E60"/>
    <w:rsid w:val="009F0578"/>
    <w:rsid w:val="009F0C6F"/>
    <w:rsid w:val="009F161E"/>
    <w:rsid w:val="009F4C1A"/>
    <w:rsid w:val="009F5E13"/>
    <w:rsid w:val="009F66DF"/>
    <w:rsid w:val="009F68AC"/>
    <w:rsid w:val="009F79E6"/>
    <w:rsid w:val="00A009CB"/>
    <w:rsid w:val="00A00B61"/>
    <w:rsid w:val="00A01082"/>
    <w:rsid w:val="00A01FBD"/>
    <w:rsid w:val="00A052D5"/>
    <w:rsid w:val="00A06F87"/>
    <w:rsid w:val="00A0709F"/>
    <w:rsid w:val="00A100C9"/>
    <w:rsid w:val="00A11322"/>
    <w:rsid w:val="00A11485"/>
    <w:rsid w:val="00A11E06"/>
    <w:rsid w:val="00A13362"/>
    <w:rsid w:val="00A135F9"/>
    <w:rsid w:val="00A15815"/>
    <w:rsid w:val="00A15B00"/>
    <w:rsid w:val="00A161A3"/>
    <w:rsid w:val="00A161E0"/>
    <w:rsid w:val="00A16707"/>
    <w:rsid w:val="00A16AAB"/>
    <w:rsid w:val="00A1723B"/>
    <w:rsid w:val="00A1746A"/>
    <w:rsid w:val="00A179DC"/>
    <w:rsid w:val="00A2053E"/>
    <w:rsid w:val="00A20C7D"/>
    <w:rsid w:val="00A20D47"/>
    <w:rsid w:val="00A217D7"/>
    <w:rsid w:val="00A21F74"/>
    <w:rsid w:val="00A21F8D"/>
    <w:rsid w:val="00A22DC0"/>
    <w:rsid w:val="00A2330D"/>
    <w:rsid w:val="00A238AA"/>
    <w:rsid w:val="00A2484C"/>
    <w:rsid w:val="00A24A97"/>
    <w:rsid w:val="00A251A5"/>
    <w:rsid w:val="00A25395"/>
    <w:rsid w:val="00A2613A"/>
    <w:rsid w:val="00A266C8"/>
    <w:rsid w:val="00A26C0B"/>
    <w:rsid w:val="00A30AED"/>
    <w:rsid w:val="00A31CA6"/>
    <w:rsid w:val="00A31E9C"/>
    <w:rsid w:val="00A3232D"/>
    <w:rsid w:val="00A3292A"/>
    <w:rsid w:val="00A32ED5"/>
    <w:rsid w:val="00A34A47"/>
    <w:rsid w:val="00A34B44"/>
    <w:rsid w:val="00A35CA8"/>
    <w:rsid w:val="00A4003C"/>
    <w:rsid w:val="00A40F0F"/>
    <w:rsid w:val="00A41C63"/>
    <w:rsid w:val="00A4283E"/>
    <w:rsid w:val="00A4288D"/>
    <w:rsid w:val="00A43AC1"/>
    <w:rsid w:val="00A4502F"/>
    <w:rsid w:val="00A466BB"/>
    <w:rsid w:val="00A469FD"/>
    <w:rsid w:val="00A52B2B"/>
    <w:rsid w:val="00A53D31"/>
    <w:rsid w:val="00A53D32"/>
    <w:rsid w:val="00A55B2F"/>
    <w:rsid w:val="00A561CD"/>
    <w:rsid w:val="00A61943"/>
    <w:rsid w:val="00A61A41"/>
    <w:rsid w:val="00A628DF"/>
    <w:rsid w:val="00A63719"/>
    <w:rsid w:val="00A63F57"/>
    <w:rsid w:val="00A65812"/>
    <w:rsid w:val="00A660C2"/>
    <w:rsid w:val="00A675F3"/>
    <w:rsid w:val="00A6791B"/>
    <w:rsid w:val="00A7190F"/>
    <w:rsid w:val="00A74E27"/>
    <w:rsid w:val="00A755E5"/>
    <w:rsid w:val="00A76361"/>
    <w:rsid w:val="00A76850"/>
    <w:rsid w:val="00A77426"/>
    <w:rsid w:val="00A779A1"/>
    <w:rsid w:val="00A80141"/>
    <w:rsid w:val="00A81B36"/>
    <w:rsid w:val="00A82FA1"/>
    <w:rsid w:val="00A86B72"/>
    <w:rsid w:val="00A87339"/>
    <w:rsid w:val="00A87AE3"/>
    <w:rsid w:val="00A90248"/>
    <w:rsid w:val="00A907B5"/>
    <w:rsid w:val="00A90BD7"/>
    <w:rsid w:val="00A91290"/>
    <w:rsid w:val="00A916CA"/>
    <w:rsid w:val="00A91839"/>
    <w:rsid w:val="00A934D5"/>
    <w:rsid w:val="00A9355C"/>
    <w:rsid w:val="00A93B28"/>
    <w:rsid w:val="00A940B3"/>
    <w:rsid w:val="00A9575A"/>
    <w:rsid w:val="00A95D04"/>
    <w:rsid w:val="00A96277"/>
    <w:rsid w:val="00A969CA"/>
    <w:rsid w:val="00A97CF4"/>
    <w:rsid w:val="00AA0101"/>
    <w:rsid w:val="00AA01B9"/>
    <w:rsid w:val="00AA11D3"/>
    <w:rsid w:val="00AA1CB4"/>
    <w:rsid w:val="00AA5BD7"/>
    <w:rsid w:val="00AA5F6D"/>
    <w:rsid w:val="00AA6220"/>
    <w:rsid w:val="00AA67D3"/>
    <w:rsid w:val="00AB0111"/>
    <w:rsid w:val="00AB206A"/>
    <w:rsid w:val="00AB245C"/>
    <w:rsid w:val="00AB28E4"/>
    <w:rsid w:val="00AB2F4F"/>
    <w:rsid w:val="00AB3268"/>
    <w:rsid w:val="00AB39B5"/>
    <w:rsid w:val="00AB4F5C"/>
    <w:rsid w:val="00AB5B9A"/>
    <w:rsid w:val="00AB5E63"/>
    <w:rsid w:val="00AB6BB3"/>
    <w:rsid w:val="00AB7263"/>
    <w:rsid w:val="00AB7492"/>
    <w:rsid w:val="00AC02D4"/>
    <w:rsid w:val="00AC0659"/>
    <w:rsid w:val="00AC1142"/>
    <w:rsid w:val="00AC25EA"/>
    <w:rsid w:val="00AC28B8"/>
    <w:rsid w:val="00AC2ADA"/>
    <w:rsid w:val="00AC2B61"/>
    <w:rsid w:val="00AC3A84"/>
    <w:rsid w:val="00AC64B6"/>
    <w:rsid w:val="00AC739C"/>
    <w:rsid w:val="00AC78A3"/>
    <w:rsid w:val="00AD0B3E"/>
    <w:rsid w:val="00AD0CBC"/>
    <w:rsid w:val="00AD10FE"/>
    <w:rsid w:val="00AD1AC8"/>
    <w:rsid w:val="00AD2871"/>
    <w:rsid w:val="00AD31E5"/>
    <w:rsid w:val="00AD3DB8"/>
    <w:rsid w:val="00AD4B87"/>
    <w:rsid w:val="00AD5534"/>
    <w:rsid w:val="00AD56F6"/>
    <w:rsid w:val="00AD5853"/>
    <w:rsid w:val="00AD7E47"/>
    <w:rsid w:val="00AE3A25"/>
    <w:rsid w:val="00AE3E57"/>
    <w:rsid w:val="00AE5333"/>
    <w:rsid w:val="00AE6B07"/>
    <w:rsid w:val="00AF072A"/>
    <w:rsid w:val="00AF1E69"/>
    <w:rsid w:val="00AF325D"/>
    <w:rsid w:val="00AF34DD"/>
    <w:rsid w:val="00AF48F4"/>
    <w:rsid w:val="00AF5180"/>
    <w:rsid w:val="00AF5793"/>
    <w:rsid w:val="00AF5FB4"/>
    <w:rsid w:val="00AF71DA"/>
    <w:rsid w:val="00B0073F"/>
    <w:rsid w:val="00B0193D"/>
    <w:rsid w:val="00B0270E"/>
    <w:rsid w:val="00B03512"/>
    <w:rsid w:val="00B038F2"/>
    <w:rsid w:val="00B05E4E"/>
    <w:rsid w:val="00B06855"/>
    <w:rsid w:val="00B107E3"/>
    <w:rsid w:val="00B1093F"/>
    <w:rsid w:val="00B111D4"/>
    <w:rsid w:val="00B11897"/>
    <w:rsid w:val="00B1243B"/>
    <w:rsid w:val="00B12EB2"/>
    <w:rsid w:val="00B13F74"/>
    <w:rsid w:val="00B146CA"/>
    <w:rsid w:val="00B161B2"/>
    <w:rsid w:val="00B16C18"/>
    <w:rsid w:val="00B1799F"/>
    <w:rsid w:val="00B2015D"/>
    <w:rsid w:val="00B20D8B"/>
    <w:rsid w:val="00B21C18"/>
    <w:rsid w:val="00B21D40"/>
    <w:rsid w:val="00B22651"/>
    <w:rsid w:val="00B24446"/>
    <w:rsid w:val="00B25681"/>
    <w:rsid w:val="00B26024"/>
    <w:rsid w:val="00B2608A"/>
    <w:rsid w:val="00B266E4"/>
    <w:rsid w:val="00B27588"/>
    <w:rsid w:val="00B301DC"/>
    <w:rsid w:val="00B32505"/>
    <w:rsid w:val="00B33A65"/>
    <w:rsid w:val="00B33C3C"/>
    <w:rsid w:val="00B33DE8"/>
    <w:rsid w:val="00B34999"/>
    <w:rsid w:val="00B34FE6"/>
    <w:rsid w:val="00B356E6"/>
    <w:rsid w:val="00B35EA6"/>
    <w:rsid w:val="00B4243F"/>
    <w:rsid w:val="00B429F6"/>
    <w:rsid w:val="00B42D0C"/>
    <w:rsid w:val="00B45C4D"/>
    <w:rsid w:val="00B45F4C"/>
    <w:rsid w:val="00B468EB"/>
    <w:rsid w:val="00B47347"/>
    <w:rsid w:val="00B47D61"/>
    <w:rsid w:val="00B5099A"/>
    <w:rsid w:val="00B512FC"/>
    <w:rsid w:val="00B533A9"/>
    <w:rsid w:val="00B544BC"/>
    <w:rsid w:val="00B54AA2"/>
    <w:rsid w:val="00B54FE5"/>
    <w:rsid w:val="00B55886"/>
    <w:rsid w:val="00B55F02"/>
    <w:rsid w:val="00B576F0"/>
    <w:rsid w:val="00B605B4"/>
    <w:rsid w:val="00B606EB"/>
    <w:rsid w:val="00B61A4F"/>
    <w:rsid w:val="00B61CCA"/>
    <w:rsid w:val="00B64434"/>
    <w:rsid w:val="00B64769"/>
    <w:rsid w:val="00B64793"/>
    <w:rsid w:val="00B64CA9"/>
    <w:rsid w:val="00B656EE"/>
    <w:rsid w:val="00B6581C"/>
    <w:rsid w:val="00B66A6B"/>
    <w:rsid w:val="00B66D74"/>
    <w:rsid w:val="00B67286"/>
    <w:rsid w:val="00B6775D"/>
    <w:rsid w:val="00B70C04"/>
    <w:rsid w:val="00B716B5"/>
    <w:rsid w:val="00B71D18"/>
    <w:rsid w:val="00B71D94"/>
    <w:rsid w:val="00B71E82"/>
    <w:rsid w:val="00B73B09"/>
    <w:rsid w:val="00B73EA7"/>
    <w:rsid w:val="00B74418"/>
    <w:rsid w:val="00B7487A"/>
    <w:rsid w:val="00B74AD6"/>
    <w:rsid w:val="00B76456"/>
    <w:rsid w:val="00B77548"/>
    <w:rsid w:val="00B77C40"/>
    <w:rsid w:val="00B81A8B"/>
    <w:rsid w:val="00B82B87"/>
    <w:rsid w:val="00B82CC3"/>
    <w:rsid w:val="00B82F45"/>
    <w:rsid w:val="00B831DB"/>
    <w:rsid w:val="00B85591"/>
    <w:rsid w:val="00B85BBF"/>
    <w:rsid w:val="00B85CCB"/>
    <w:rsid w:val="00B860A1"/>
    <w:rsid w:val="00B86943"/>
    <w:rsid w:val="00B87557"/>
    <w:rsid w:val="00B877C1"/>
    <w:rsid w:val="00B87F27"/>
    <w:rsid w:val="00B90F6E"/>
    <w:rsid w:val="00B917A2"/>
    <w:rsid w:val="00B91D6D"/>
    <w:rsid w:val="00B92515"/>
    <w:rsid w:val="00B9290E"/>
    <w:rsid w:val="00B93079"/>
    <w:rsid w:val="00B937EA"/>
    <w:rsid w:val="00B94396"/>
    <w:rsid w:val="00B94BEA"/>
    <w:rsid w:val="00B95747"/>
    <w:rsid w:val="00B9652E"/>
    <w:rsid w:val="00B96B2D"/>
    <w:rsid w:val="00BA0A6A"/>
    <w:rsid w:val="00BA3801"/>
    <w:rsid w:val="00BA3DAF"/>
    <w:rsid w:val="00BA4A12"/>
    <w:rsid w:val="00BA4C6F"/>
    <w:rsid w:val="00BA5128"/>
    <w:rsid w:val="00BA6967"/>
    <w:rsid w:val="00BA6EEB"/>
    <w:rsid w:val="00BB111F"/>
    <w:rsid w:val="00BB2898"/>
    <w:rsid w:val="00BB379D"/>
    <w:rsid w:val="00BB3B87"/>
    <w:rsid w:val="00BB4149"/>
    <w:rsid w:val="00BB45ED"/>
    <w:rsid w:val="00BB4CB1"/>
    <w:rsid w:val="00BB58B3"/>
    <w:rsid w:val="00BC32B3"/>
    <w:rsid w:val="00BC33D8"/>
    <w:rsid w:val="00BC34FF"/>
    <w:rsid w:val="00BC3CB3"/>
    <w:rsid w:val="00BC6F84"/>
    <w:rsid w:val="00BD0B1A"/>
    <w:rsid w:val="00BD20C8"/>
    <w:rsid w:val="00BD2E8A"/>
    <w:rsid w:val="00BD3262"/>
    <w:rsid w:val="00BD4172"/>
    <w:rsid w:val="00BD4C3A"/>
    <w:rsid w:val="00BD6BDC"/>
    <w:rsid w:val="00BD75E3"/>
    <w:rsid w:val="00BD7B8A"/>
    <w:rsid w:val="00BE14B5"/>
    <w:rsid w:val="00BE16BB"/>
    <w:rsid w:val="00BE2D63"/>
    <w:rsid w:val="00BE6423"/>
    <w:rsid w:val="00BE76B7"/>
    <w:rsid w:val="00BE787C"/>
    <w:rsid w:val="00BE7CC0"/>
    <w:rsid w:val="00BF1B74"/>
    <w:rsid w:val="00BF2A46"/>
    <w:rsid w:val="00BF3EEA"/>
    <w:rsid w:val="00BF4211"/>
    <w:rsid w:val="00BF4772"/>
    <w:rsid w:val="00BF4A59"/>
    <w:rsid w:val="00BF689D"/>
    <w:rsid w:val="00BF6AC7"/>
    <w:rsid w:val="00BF6DA8"/>
    <w:rsid w:val="00BF7528"/>
    <w:rsid w:val="00BF7973"/>
    <w:rsid w:val="00BF7BEE"/>
    <w:rsid w:val="00C00078"/>
    <w:rsid w:val="00C00767"/>
    <w:rsid w:val="00C00A76"/>
    <w:rsid w:val="00C00BAD"/>
    <w:rsid w:val="00C011ED"/>
    <w:rsid w:val="00C02302"/>
    <w:rsid w:val="00C03140"/>
    <w:rsid w:val="00C049D9"/>
    <w:rsid w:val="00C062A3"/>
    <w:rsid w:val="00C06900"/>
    <w:rsid w:val="00C069EE"/>
    <w:rsid w:val="00C10528"/>
    <w:rsid w:val="00C119F2"/>
    <w:rsid w:val="00C12B2A"/>
    <w:rsid w:val="00C1308A"/>
    <w:rsid w:val="00C13EA2"/>
    <w:rsid w:val="00C148F8"/>
    <w:rsid w:val="00C14FA5"/>
    <w:rsid w:val="00C14FC2"/>
    <w:rsid w:val="00C15762"/>
    <w:rsid w:val="00C157D2"/>
    <w:rsid w:val="00C17704"/>
    <w:rsid w:val="00C17D5B"/>
    <w:rsid w:val="00C21DEE"/>
    <w:rsid w:val="00C21F0F"/>
    <w:rsid w:val="00C21F23"/>
    <w:rsid w:val="00C2346F"/>
    <w:rsid w:val="00C23692"/>
    <w:rsid w:val="00C2380D"/>
    <w:rsid w:val="00C251B2"/>
    <w:rsid w:val="00C258C1"/>
    <w:rsid w:val="00C26D36"/>
    <w:rsid w:val="00C26F2E"/>
    <w:rsid w:val="00C3049C"/>
    <w:rsid w:val="00C30A62"/>
    <w:rsid w:val="00C3119C"/>
    <w:rsid w:val="00C33503"/>
    <w:rsid w:val="00C341C3"/>
    <w:rsid w:val="00C3431B"/>
    <w:rsid w:val="00C3447D"/>
    <w:rsid w:val="00C34E11"/>
    <w:rsid w:val="00C367AC"/>
    <w:rsid w:val="00C370F7"/>
    <w:rsid w:val="00C4038F"/>
    <w:rsid w:val="00C4042D"/>
    <w:rsid w:val="00C40491"/>
    <w:rsid w:val="00C40CC6"/>
    <w:rsid w:val="00C40DB1"/>
    <w:rsid w:val="00C4125B"/>
    <w:rsid w:val="00C42065"/>
    <w:rsid w:val="00C42078"/>
    <w:rsid w:val="00C42A0A"/>
    <w:rsid w:val="00C438D1"/>
    <w:rsid w:val="00C43F1D"/>
    <w:rsid w:val="00C46B93"/>
    <w:rsid w:val="00C470E9"/>
    <w:rsid w:val="00C50789"/>
    <w:rsid w:val="00C52A9E"/>
    <w:rsid w:val="00C5325A"/>
    <w:rsid w:val="00C54274"/>
    <w:rsid w:val="00C54371"/>
    <w:rsid w:val="00C54A83"/>
    <w:rsid w:val="00C557A4"/>
    <w:rsid w:val="00C5584A"/>
    <w:rsid w:val="00C56552"/>
    <w:rsid w:val="00C5749E"/>
    <w:rsid w:val="00C57B08"/>
    <w:rsid w:val="00C57E6C"/>
    <w:rsid w:val="00C60551"/>
    <w:rsid w:val="00C623A4"/>
    <w:rsid w:val="00C62B7C"/>
    <w:rsid w:val="00C62D6B"/>
    <w:rsid w:val="00C63F5B"/>
    <w:rsid w:val="00C64C9E"/>
    <w:rsid w:val="00C65269"/>
    <w:rsid w:val="00C66B46"/>
    <w:rsid w:val="00C70B65"/>
    <w:rsid w:val="00C70DF5"/>
    <w:rsid w:val="00C72C05"/>
    <w:rsid w:val="00C73032"/>
    <w:rsid w:val="00C73075"/>
    <w:rsid w:val="00C73B54"/>
    <w:rsid w:val="00C73D25"/>
    <w:rsid w:val="00C73F1B"/>
    <w:rsid w:val="00C75B8D"/>
    <w:rsid w:val="00C761C4"/>
    <w:rsid w:val="00C76AD6"/>
    <w:rsid w:val="00C76B26"/>
    <w:rsid w:val="00C779E7"/>
    <w:rsid w:val="00C81440"/>
    <w:rsid w:val="00C822D1"/>
    <w:rsid w:val="00C83E33"/>
    <w:rsid w:val="00C83F95"/>
    <w:rsid w:val="00C84061"/>
    <w:rsid w:val="00C8475A"/>
    <w:rsid w:val="00C865E0"/>
    <w:rsid w:val="00C87760"/>
    <w:rsid w:val="00C87B1C"/>
    <w:rsid w:val="00C87B46"/>
    <w:rsid w:val="00C87E47"/>
    <w:rsid w:val="00C913B4"/>
    <w:rsid w:val="00C9168B"/>
    <w:rsid w:val="00C918A2"/>
    <w:rsid w:val="00C91E39"/>
    <w:rsid w:val="00C921CC"/>
    <w:rsid w:val="00C925AD"/>
    <w:rsid w:val="00C94A27"/>
    <w:rsid w:val="00C951E1"/>
    <w:rsid w:val="00C9697A"/>
    <w:rsid w:val="00CA0E93"/>
    <w:rsid w:val="00CA2849"/>
    <w:rsid w:val="00CA29ED"/>
    <w:rsid w:val="00CA2EBB"/>
    <w:rsid w:val="00CA33FD"/>
    <w:rsid w:val="00CA35CA"/>
    <w:rsid w:val="00CA3B11"/>
    <w:rsid w:val="00CA4368"/>
    <w:rsid w:val="00CA5B60"/>
    <w:rsid w:val="00CA6851"/>
    <w:rsid w:val="00CA6EE1"/>
    <w:rsid w:val="00CA7406"/>
    <w:rsid w:val="00CB05CA"/>
    <w:rsid w:val="00CB0981"/>
    <w:rsid w:val="00CB2E3D"/>
    <w:rsid w:val="00CB4CC9"/>
    <w:rsid w:val="00CB73AD"/>
    <w:rsid w:val="00CC019B"/>
    <w:rsid w:val="00CC03C9"/>
    <w:rsid w:val="00CC0793"/>
    <w:rsid w:val="00CC1FE0"/>
    <w:rsid w:val="00CC24E5"/>
    <w:rsid w:val="00CC3015"/>
    <w:rsid w:val="00CC3127"/>
    <w:rsid w:val="00CC31E8"/>
    <w:rsid w:val="00CC3901"/>
    <w:rsid w:val="00CC5087"/>
    <w:rsid w:val="00CC5439"/>
    <w:rsid w:val="00CC63FA"/>
    <w:rsid w:val="00CC72C0"/>
    <w:rsid w:val="00CC731C"/>
    <w:rsid w:val="00CC7A15"/>
    <w:rsid w:val="00CC7B7C"/>
    <w:rsid w:val="00CD0CF2"/>
    <w:rsid w:val="00CD1611"/>
    <w:rsid w:val="00CD1E87"/>
    <w:rsid w:val="00CD2A64"/>
    <w:rsid w:val="00CD358B"/>
    <w:rsid w:val="00CD4468"/>
    <w:rsid w:val="00CD519E"/>
    <w:rsid w:val="00CD5641"/>
    <w:rsid w:val="00CD5EF7"/>
    <w:rsid w:val="00CD630F"/>
    <w:rsid w:val="00CD79FB"/>
    <w:rsid w:val="00CE0B96"/>
    <w:rsid w:val="00CE1162"/>
    <w:rsid w:val="00CE4350"/>
    <w:rsid w:val="00CE612C"/>
    <w:rsid w:val="00CE7709"/>
    <w:rsid w:val="00CE7A7F"/>
    <w:rsid w:val="00CF59B9"/>
    <w:rsid w:val="00CF6A7C"/>
    <w:rsid w:val="00CF7648"/>
    <w:rsid w:val="00CF7876"/>
    <w:rsid w:val="00D00179"/>
    <w:rsid w:val="00D001E0"/>
    <w:rsid w:val="00D00E7B"/>
    <w:rsid w:val="00D03F50"/>
    <w:rsid w:val="00D04895"/>
    <w:rsid w:val="00D05416"/>
    <w:rsid w:val="00D05C10"/>
    <w:rsid w:val="00D073A6"/>
    <w:rsid w:val="00D07577"/>
    <w:rsid w:val="00D1022B"/>
    <w:rsid w:val="00D10EB3"/>
    <w:rsid w:val="00D10F73"/>
    <w:rsid w:val="00D113FF"/>
    <w:rsid w:val="00D11AC4"/>
    <w:rsid w:val="00D11B53"/>
    <w:rsid w:val="00D127A7"/>
    <w:rsid w:val="00D129E8"/>
    <w:rsid w:val="00D13C88"/>
    <w:rsid w:val="00D17E20"/>
    <w:rsid w:val="00D20563"/>
    <w:rsid w:val="00D208D6"/>
    <w:rsid w:val="00D217E6"/>
    <w:rsid w:val="00D22B2C"/>
    <w:rsid w:val="00D23C19"/>
    <w:rsid w:val="00D23F44"/>
    <w:rsid w:val="00D24672"/>
    <w:rsid w:val="00D256FA"/>
    <w:rsid w:val="00D25B81"/>
    <w:rsid w:val="00D26508"/>
    <w:rsid w:val="00D3027E"/>
    <w:rsid w:val="00D30281"/>
    <w:rsid w:val="00D3037D"/>
    <w:rsid w:val="00D305E3"/>
    <w:rsid w:val="00D30A27"/>
    <w:rsid w:val="00D30E8C"/>
    <w:rsid w:val="00D32FD8"/>
    <w:rsid w:val="00D338A8"/>
    <w:rsid w:val="00D346BD"/>
    <w:rsid w:val="00D362B1"/>
    <w:rsid w:val="00D36CDF"/>
    <w:rsid w:val="00D36EC3"/>
    <w:rsid w:val="00D37457"/>
    <w:rsid w:val="00D3763C"/>
    <w:rsid w:val="00D4067D"/>
    <w:rsid w:val="00D41304"/>
    <w:rsid w:val="00D41905"/>
    <w:rsid w:val="00D41DF4"/>
    <w:rsid w:val="00D43507"/>
    <w:rsid w:val="00D43D89"/>
    <w:rsid w:val="00D44FD3"/>
    <w:rsid w:val="00D45101"/>
    <w:rsid w:val="00D459B3"/>
    <w:rsid w:val="00D45BC1"/>
    <w:rsid w:val="00D47971"/>
    <w:rsid w:val="00D47F03"/>
    <w:rsid w:val="00D47FEB"/>
    <w:rsid w:val="00D51739"/>
    <w:rsid w:val="00D51A94"/>
    <w:rsid w:val="00D51D49"/>
    <w:rsid w:val="00D52FB8"/>
    <w:rsid w:val="00D53453"/>
    <w:rsid w:val="00D53530"/>
    <w:rsid w:val="00D5373F"/>
    <w:rsid w:val="00D53B62"/>
    <w:rsid w:val="00D57264"/>
    <w:rsid w:val="00D57983"/>
    <w:rsid w:val="00D601BE"/>
    <w:rsid w:val="00D60E22"/>
    <w:rsid w:val="00D61140"/>
    <w:rsid w:val="00D61D24"/>
    <w:rsid w:val="00D635A7"/>
    <w:rsid w:val="00D64C1A"/>
    <w:rsid w:val="00D65C84"/>
    <w:rsid w:val="00D65D0D"/>
    <w:rsid w:val="00D66BFC"/>
    <w:rsid w:val="00D678E5"/>
    <w:rsid w:val="00D70CED"/>
    <w:rsid w:val="00D70FE5"/>
    <w:rsid w:val="00D711F6"/>
    <w:rsid w:val="00D712D4"/>
    <w:rsid w:val="00D71C1D"/>
    <w:rsid w:val="00D72E72"/>
    <w:rsid w:val="00D732EF"/>
    <w:rsid w:val="00D73E3D"/>
    <w:rsid w:val="00D741F3"/>
    <w:rsid w:val="00D742B2"/>
    <w:rsid w:val="00D751FE"/>
    <w:rsid w:val="00D76780"/>
    <w:rsid w:val="00D76A47"/>
    <w:rsid w:val="00D76E6F"/>
    <w:rsid w:val="00D77AAB"/>
    <w:rsid w:val="00D808F9"/>
    <w:rsid w:val="00D80DE5"/>
    <w:rsid w:val="00D81580"/>
    <w:rsid w:val="00D81F0E"/>
    <w:rsid w:val="00D823AA"/>
    <w:rsid w:val="00D82676"/>
    <w:rsid w:val="00D842A1"/>
    <w:rsid w:val="00D845EC"/>
    <w:rsid w:val="00D84A94"/>
    <w:rsid w:val="00D85A5C"/>
    <w:rsid w:val="00D86E9D"/>
    <w:rsid w:val="00D87463"/>
    <w:rsid w:val="00D902D3"/>
    <w:rsid w:val="00D9044C"/>
    <w:rsid w:val="00D90A02"/>
    <w:rsid w:val="00D910EF"/>
    <w:rsid w:val="00D911A4"/>
    <w:rsid w:val="00D9198E"/>
    <w:rsid w:val="00D92278"/>
    <w:rsid w:val="00D925A8"/>
    <w:rsid w:val="00D92BD4"/>
    <w:rsid w:val="00D93342"/>
    <w:rsid w:val="00D938EA"/>
    <w:rsid w:val="00D93C60"/>
    <w:rsid w:val="00D9536D"/>
    <w:rsid w:val="00D9582A"/>
    <w:rsid w:val="00D9591A"/>
    <w:rsid w:val="00D96D06"/>
    <w:rsid w:val="00D97BCB"/>
    <w:rsid w:val="00DA132A"/>
    <w:rsid w:val="00DA2BF1"/>
    <w:rsid w:val="00DA3E19"/>
    <w:rsid w:val="00DA535A"/>
    <w:rsid w:val="00DA54B7"/>
    <w:rsid w:val="00DA6763"/>
    <w:rsid w:val="00DA6AFC"/>
    <w:rsid w:val="00DA7BA3"/>
    <w:rsid w:val="00DA7FE9"/>
    <w:rsid w:val="00DB017B"/>
    <w:rsid w:val="00DB0999"/>
    <w:rsid w:val="00DB37A9"/>
    <w:rsid w:val="00DB4351"/>
    <w:rsid w:val="00DB4D1E"/>
    <w:rsid w:val="00DB516B"/>
    <w:rsid w:val="00DB5A67"/>
    <w:rsid w:val="00DB739F"/>
    <w:rsid w:val="00DC0553"/>
    <w:rsid w:val="00DC0912"/>
    <w:rsid w:val="00DC125E"/>
    <w:rsid w:val="00DC28B3"/>
    <w:rsid w:val="00DC358E"/>
    <w:rsid w:val="00DC72E4"/>
    <w:rsid w:val="00DC78D2"/>
    <w:rsid w:val="00DC7A53"/>
    <w:rsid w:val="00DD0127"/>
    <w:rsid w:val="00DD1294"/>
    <w:rsid w:val="00DD1CDC"/>
    <w:rsid w:val="00DD3174"/>
    <w:rsid w:val="00DD3A35"/>
    <w:rsid w:val="00DD3ABF"/>
    <w:rsid w:val="00DD66C2"/>
    <w:rsid w:val="00DD7011"/>
    <w:rsid w:val="00DD7ACC"/>
    <w:rsid w:val="00DE061E"/>
    <w:rsid w:val="00DE15BA"/>
    <w:rsid w:val="00DE2D77"/>
    <w:rsid w:val="00DE3A2B"/>
    <w:rsid w:val="00DE3E6B"/>
    <w:rsid w:val="00DE430F"/>
    <w:rsid w:val="00DE46B9"/>
    <w:rsid w:val="00DE517A"/>
    <w:rsid w:val="00DE51E0"/>
    <w:rsid w:val="00DE54E1"/>
    <w:rsid w:val="00DE5A80"/>
    <w:rsid w:val="00DE6615"/>
    <w:rsid w:val="00DE69D6"/>
    <w:rsid w:val="00DE7362"/>
    <w:rsid w:val="00DE7377"/>
    <w:rsid w:val="00DE7F9D"/>
    <w:rsid w:val="00DF001F"/>
    <w:rsid w:val="00DF383D"/>
    <w:rsid w:val="00DF622F"/>
    <w:rsid w:val="00DF66FC"/>
    <w:rsid w:val="00DF7127"/>
    <w:rsid w:val="00E00051"/>
    <w:rsid w:val="00E002D5"/>
    <w:rsid w:val="00E00388"/>
    <w:rsid w:val="00E00ED2"/>
    <w:rsid w:val="00E03800"/>
    <w:rsid w:val="00E0392E"/>
    <w:rsid w:val="00E045EF"/>
    <w:rsid w:val="00E04F99"/>
    <w:rsid w:val="00E06AD3"/>
    <w:rsid w:val="00E07684"/>
    <w:rsid w:val="00E07DDD"/>
    <w:rsid w:val="00E109D2"/>
    <w:rsid w:val="00E131D9"/>
    <w:rsid w:val="00E1356E"/>
    <w:rsid w:val="00E14CB3"/>
    <w:rsid w:val="00E1607B"/>
    <w:rsid w:val="00E16A9F"/>
    <w:rsid w:val="00E16F0D"/>
    <w:rsid w:val="00E20704"/>
    <w:rsid w:val="00E21440"/>
    <w:rsid w:val="00E2202A"/>
    <w:rsid w:val="00E2305B"/>
    <w:rsid w:val="00E237D5"/>
    <w:rsid w:val="00E243FB"/>
    <w:rsid w:val="00E244C0"/>
    <w:rsid w:val="00E24E16"/>
    <w:rsid w:val="00E2528F"/>
    <w:rsid w:val="00E256B6"/>
    <w:rsid w:val="00E2593F"/>
    <w:rsid w:val="00E259C7"/>
    <w:rsid w:val="00E2657A"/>
    <w:rsid w:val="00E31928"/>
    <w:rsid w:val="00E31F76"/>
    <w:rsid w:val="00E32F05"/>
    <w:rsid w:val="00E32F16"/>
    <w:rsid w:val="00E33515"/>
    <w:rsid w:val="00E3392B"/>
    <w:rsid w:val="00E343C7"/>
    <w:rsid w:val="00E34AFE"/>
    <w:rsid w:val="00E3616E"/>
    <w:rsid w:val="00E36C60"/>
    <w:rsid w:val="00E371D4"/>
    <w:rsid w:val="00E40C5E"/>
    <w:rsid w:val="00E40E0D"/>
    <w:rsid w:val="00E412FE"/>
    <w:rsid w:val="00E4205A"/>
    <w:rsid w:val="00E42DC4"/>
    <w:rsid w:val="00E43237"/>
    <w:rsid w:val="00E43746"/>
    <w:rsid w:val="00E44448"/>
    <w:rsid w:val="00E444EE"/>
    <w:rsid w:val="00E44CB1"/>
    <w:rsid w:val="00E4660D"/>
    <w:rsid w:val="00E518E8"/>
    <w:rsid w:val="00E521FB"/>
    <w:rsid w:val="00E535F4"/>
    <w:rsid w:val="00E5556B"/>
    <w:rsid w:val="00E56332"/>
    <w:rsid w:val="00E574CD"/>
    <w:rsid w:val="00E57CE0"/>
    <w:rsid w:val="00E602A6"/>
    <w:rsid w:val="00E60428"/>
    <w:rsid w:val="00E60974"/>
    <w:rsid w:val="00E60C47"/>
    <w:rsid w:val="00E6132B"/>
    <w:rsid w:val="00E635A6"/>
    <w:rsid w:val="00E63FE3"/>
    <w:rsid w:val="00E6481C"/>
    <w:rsid w:val="00E64D3E"/>
    <w:rsid w:val="00E65026"/>
    <w:rsid w:val="00E70158"/>
    <w:rsid w:val="00E713EE"/>
    <w:rsid w:val="00E723DD"/>
    <w:rsid w:val="00E728C2"/>
    <w:rsid w:val="00E72A61"/>
    <w:rsid w:val="00E73308"/>
    <w:rsid w:val="00E73E1B"/>
    <w:rsid w:val="00E742F9"/>
    <w:rsid w:val="00E74537"/>
    <w:rsid w:val="00E75A3A"/>
    <w:rsid w:val="00E75C83"/>
    <w:rsid w:val="00E75E1E"/>
    <w:rsid w:val="00E75FE7"/>
    <w:rsid w:val="00E76A88"/>
    <w:rsid w:val="00E7723F"/>
    <w:rsid w:val="00E77A7E"/>
    <w:rsid w:val="00E85523"/>
    <w:rsid w:val="00E855CC"/>
    <w:rsid w:val="00E86A78"/>
    <w:rsid w:val="00E87EB7"/>
    <w:rsid w:val="00E924F1"/>
    <w:rsid w:val="00E93EFB"/>
    <w:rsid w:val="00E94A11"/>
    <w:rsid w:val="00E94C9B"/>
    <w:rsid w:val="00E94F02"/>
    <w:rsid w:val="00E9575E"/>
    <w:rsid w:val="00E96DB8"/>
    <w:rsid w:val="00EA0D5D"/>
    <w:rsid w:val="00EA2849"/>
    <w:rsid w:val="00EA38D5"/>
    <w:rsid w:val="00EA4496"/>
    <w:rsid w:val="00EA5212"/>
    <w:rsid w:val="00EA5BFE"/>
    <w:rsid w:val="00EA7B5A"/>
    <w:rsid w:val="00EB2009"/>
    <w:rsid w:val="00EB291A"/>
    <w:rsid w:val="00EB3A9D"/>
    <w:rsid w:val="00EB3E58"/>
    <w:rsid w:val="00EB4002"/>
    <w:rsid w:val="00EB4B9E"/>
    <w:rsid w:val="00EB738D"/>
    <w:rsid w:val="00EC0702"/>
    <w:rsid w:val="00EC09FE"/>
    <w:rsid w:val="00EC3180"/>
    <w:rsid w:val="00EC5085"/>
    <w:rsid w:val="00EC561D"/>
    <w:rsid w:val="00EC5C1E"/>
    <w:rsid w:val="00EC5EA5"/>
    <w:rsid w:val="00EC64EE"/>
    <w:rsid w:val="00EC666A"/>
    <w:rsid w:val="00EC69C9"/>
    <w:rsid w:val="00EC6D8E"/>
    <w:rsid w:val="00EC741B"/>
    <w:rsid w:val="00EC7481"/>
    <w:rsid w:val="00ED0F50"/>
    <w:rsid w:val="00ED1A6B"/>
    <w:rsid w:val="00ED1CEC"/>
    <w:rsid w:val="00ED2949"/>
    <w:rsid w:val="00ED3879"/>
    <w:rsid w:val="00ED3D5A"/>
    <w:rsid w:val="00ED5203"/>
    <w:rsid w:val="00ED6A4E"/>
    <w:rsid w:val="00ED70D0"/>
    <w:rsid w:val="00ED74B2"/>
    <w:rsid w:val="00ED7890"/>
    <w:rsid w:val="00EE068C"/>
    <w:rsid w:val="00EE11F4"/>
    <w:rsid w:val="00EE2B7C"/>
    <w:rsid w:val="00EE4753"/>
    <w:rsid w:val="00EE5004"/>
    <w:rsid w:val="00EE6BA9"/>
    <w:rsid w:val="00EF05EC"/>
    <w:rsid w:val="00EF0966"/>
    <w:rsid w:val="00EF2083"/>
    <w:rsid w:val="00EF21CB"/>
    <w:rsid w:val="00EF2D28"/>
    <w:rsid w:val="00EF319D"/>
    <w:rsid w:val="00EF47F2"/>
    <w:rsid w:val="00EF6B93"/>
    <w:rsid w:val="00EF7356"/>
    <w:rsid w:val="00EF75DE"/>
    <w:rsid w:val="00F00C5A"/>
    <w:rsid w:val="00F00D89"/>
    <w:rsid w:val="00F01695"/>
    <w:rsid w:val="00F01925"/>
    <w:rsid w:val="00F01C75"/>
    <w:rsid w:val="00F03987"/>
    <w:rsid w:val="00F0483F"/>
    <w:rsid w:val="00F04996"/>
    <w:rsid w:val="00F05AA6"/>
    <w:rsid w:val="00F06031"/>
    <w:rsid w:val="00F066DC"/>
    <w:rsid w:val="00F0707F"/>
    <w:rsid w:val="00F128A8"/>
    <w:rsid w:val="00F1290B"/>
    <w:rsid w:val="00F13652"/>
    <w:rsid w:val="00F1461E"/>
    <w:rsid w:val="00F178AC"/>
    <w:rsid w:val="00F21102"/>
    <w:rsid w:val="00F212F3"/>
    <w:rsid w:val="00F21F35"/>
    <w:rsid w:val="00F2252C"/>
    <w:rsid w:val="00F2298F"/>
    <w:rsid w:val="00F23032"/>
    <w:rsid w:val="00F242B0"/>
    <w:rsid w:val="00F24370"/>
    <w:rsid w:val="00F250FC"/>
    <w:rsid w:val="00F25600"/>
    <w:rsid w:val="00F25673"/>
    <w:rsid w:val="00F25E06"/>
    <w:rsid w:val="00F2633E"/>
    <w:rsid w:val="00F26A5D"/>
    <w:rsid w:val="00F274E1"/>
    <w:rsid w:val="00F27959"/>
    <w:rsid w:val="00F27C20"/>
    <w:rsid w:val="00F27F08"/>
    <w:rsid w:val="00F307BE"/>
    <w:rsid w:val="00F31C65"/>
    <w:rsid w:val="00F33AC5"/>
    <w:rsid w:val="00F33D3D"/>
    <w:rsid w:val="00F3579C"/>
    <w:rsid w:val="00F35E6A"/>
    <w:rsid w:val="00F36FE6"/>
    <w:rsid w:val="00F37889"/>
    <w:rsid w:val="00F37A7B"/>
    <w:rsid w:val="00F37AFB"/>
    <w:rsid w:val="00F37C7F"/>
    <w:rsid w:val="00F37F21"/>
    <w:rsid w:val="00F409CF"/>
    <w:rsid w:val="00F40C0E"/>
    <w:rsid w:val="00F412FF"/>
    <w:rsid w:val="00F41725"/>
    <w:rsid w:val="00F41B37"/>
    <w:rsid w:val="00F41FE0"/>
    <w:rsid w:val="00F42A3E"/>
    <w:rsid w:val="00F42E03"/>
    <w:rsid w:val="00F44262"/>
    <w:rsid w:val="00F44735"/>
    <w:rsid w:val="00F44C9E"/>
    <w:rsid w:val="00F45163"/>
    <w:rsid w:val="00F45FF1"/>
    <w:rsid w:val="00F4630A"/>
    <w:rsid w:val="00F46F02"/>
    <w:rsid w:val="00F4797B"/>
    <w:rsid w:val="00F47F4B"/>
    <w:rsid w:val="00F505E6"/>
    <w:rsid w:val="00F52A61"/>
    <w:rsid w:val="00F532EB"/>
    <w:rsid w:val="00F53338"/>
    <w:rsid w:val="00F539C5"/>
    <w:rsid w:val="00F53AC0"/>
    <w:rsid w:val="00F55140"/>
    <w:rsid w:val="00F560DF"/>
    <w:rsid w:val="00F565ED"/>
    <w:rsid w:val="00F568AC"/>
    <w:rsid w:val="00F6003F"/>
    <w:rsid w:val="00F60D5C"/>
    <w:rsid w:val="00F60FF2"/>
    <w:rsid w:val="00F611BD"/>
    <w:rsid w:val="00F6322F"/>
    <w:rsid w:val="00F63AB8"/>
    <w:rsid w:val="00F64DD6"/>
    <w:rsid w:val="00F6759E"/>
    <w:rsid w:val="00F70A46"/>
    <w:rsid w:val="00F70A5E"/>
    <w:rsid w:val="00F710A0"/>
    <w:rsid w:val="00F71A88"/>
    <w:rsid w:val="00F71E2E"/>
    <w:rsid w:val="00F71FED"/>
    <w:rsid w:val="00F7207A"/>
    <w:rsid w:val="00F7337C"/>
    <w:rsid w:val="00F73A2D"/>
    <w:rsid w:val="00F75046"/>
    <w:rsid w:val="00F75E0E"/>
    <w:rsid w:val="00F76AAC"/>
    <w:rsid w:val="00F77868"/>
    <w:rsid w:val="00F80AF0"/>
    <w:rsid w:val="00F81269"/>
    <w:rsid w:val="00F81324"/>
    <w:rsid w:val="00F8137B"/>
    <w:rsid w:val="00F81AA3"/>
    <w:rsid w:val="00F822EE"/>
    <w:rsid w:val="00F82E05"/>
    <w:rsid w:val="00F833D1"/>
    <w:rsid w:val="00F838A2"/>
    <w:rsid w:val="00F83C2D"/>
    <w:rsid w:val="00F90CF1"/>
    <w:rsid w:val="00F90D89"/>
    <w:rsid w:val="00F91277"/>
    <w:rsid w:val="00F917A9"/>
    <w:rsid w:val="00F91E14"/>
    <w:rsid w:val="00F92B39"/>
    <w:rsid w:val="00F92E6B"/>
    <w:rsid w:val="00F93138"/>
    <w:rsid w:val="00F94140"/>
    <w:rsid w:val="00F952D8"/>
    <w:rsid w:val="00F974DD"/>
    <w:rsid w:val="00F97673"/>
    <w:rsid w:val="00FA0765"/>
    <w:rsid w:val="00FA2EC1"/>
    <w:rsid w:val="00FA3AC2"/>
    <w:rsid w:val="00FA3DC4"/>
    <w:rsid w:val="00FA459E"/>
    <w:rsid w:val="00FA4D1A"/>
    <w:rsid w:val="00FA4EDF"/>
    <w:rsid w:val="00FA6693"/>
    <w:rsid w:val="00FA7137"/>
    <w:rsid w:val="00FB02B6"/>
    <w:rsid w:val="00FB0652"/>
    <w:rsid w:val="00FB0FFB"/>
    <w:rsid w:val="00FB1AD2"/>
    <w:rsid w:val="00FB3001"/>
    <w:rsid w:val="00FB372F"/>
    <w:rsid w:val="00FB48F3"/>
    <w:rsid w:val="00FB5874"/>
    <w:rsid w:val="00FB6244"/>
    <w:rsid w:val="00FB6C8B"/>
    <w:rsid w:val="00FB6DF5"/>
    <w:rsid w:val="00FB7990"/>
    <w:rsid w:val="00FC035D"/>
    <w:rsid w:val="00FC0716"/>
    <w:rsid w:val="00FC2E9B"/>
    <w:rsid w:val="00FC32A7"/>
    <w:rsid w:val="00FC38D6"/>
    <w:rsid w:val="00FC5A1D"/>
    <w:rsid w:val="00FC66B7"/>
    <w:rsid w:val="00FC679B"/>
    <w:rsid w:val="00FD05CE"/>
    <w:rsid w:val="00FD2865"/>
    <w:rsid w:val="00FD31DE"/>
    <w:rsid w:val="00FD5250"/>
    <w:rsid w:val="00FD54C0"/>
    <w:rsid w:val="00FD574D"/>
    <w:rsid w:val="00FD5908"/>
    <w:rsid w:val="00FD7988"/>
    <w:rsid w:val="00FD7A02"/>
    <w:rsid w:val="00FE15CD"/>
    <w:rsid w:val="00FE246F"/>
    <w:rsid w:val="00FE2ABB"/>
    <w:rsid w:val="00FE365B"/>
    <w:rsid w:val="00FE3A30"/>
    <w:rsid w:val="00FE3D61"/>
    <w:rsid w:val="00FE3E80"/>
    <w:rsid w:val="00FE400D"/>
    <w:rsid w:val="00FE4872"/>
    <w:rsid w:val="00FE4D54"/>
    <w:rsid w:val="00FE4F41"/>
    <w:rsid w:val="00FE6FF6"/>
    <w:rsid w:val="00FF1205"/>
    <w:rsid w:val="00FF2C68"/>
    <w:rsid w:val="00FF396F"/>
    <w:rsid w:val="00FF3C8F"/>
    <w:rsid w:val="00FF4A16"/>
    <w:rsid w:val="00FF5A86"/>
    <w:rsid w:val="00FF71EC"/>
    <w:rsid w:val="00FF75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97B"/>
  </w:style>
  <w:style w:type="paragraph" w:styleId="Heading1">
    <w:name w:val="heading 1"/>
    <w:aliases w:val="IATED-Section"/>
    <w:next w:val="Normal"/>
    <w:link w:val="Heading1Char"/>
    <w:uiPriority w:val="9"/>
    <w:qFormat/>
    <w:rsid w:val="005A597B"/>
    <w:pPr>
      <w:keepNext/>
      <w:numPr>
        <w:numId w:val="1"/>
      </w:numPr>
      <w:spacing w:before="360" w:after="60"/>
      <w:outlineLvl w:val="0"/>
    </w:pPr>
    <w:rPr>
      <w:rFonts w:ascii="Arial" w:hAnsi="Arial"/>
      <w:b/>
      <w:bCs/>
      <w:caps/>
      <w:kern w:val="32"/>
      <w:sz w:val="24"/>
      <w:szCs w:val="32"/>
      <w:lang w:val="es-ES" w:eastAsia="es-ES"/>
    </w:rPr>
  </w:style>
  <w:style w:type="paragraph" w:styleId="Heading2">
    <w:name w:val="heading 2"/>
    <w:aliases w:val="IATED-Subsection"/>
    <w:next w:val="Normal"/>
    <w:link w:val="Heading2Char1"/>
    <w:uiPriority w:val="9"/>
    <w:qFormat/>
    <w:rsid w:val="005A597B"/>
    <w:pPr>
      <w:keepNext/>
      <w:numPr>
        <w:ilvl w:val="1"/>
        <w:numId w:val="1"/>
      </w:numPr>
      <w:spacing w:before="240" w:after="60"/>
      <w:outlineLvl w:val="1"/>
    </w:pPr>
    <w:rPr>
      <w:rFonts w:ascii="Arial" w:hAnsi="Arial"/>
      <w:b/>
      <w:bCs/>
      <w:iCs/>
      <w:sz w:val="24"/>
      <w:szCs w:val="28"/>
      <w:lang w:val="es-ES" w:eastAsia="es-ES"/>
    </w:rPr>
  </w:style>
  <w:style w:type="paragraph" w:styleId="Heading3">
    <w:name w:val="heading 3"/>
    <w:aliases w:val="IATED-Subsubsection"/>
    <w:basedOn w:val="Normal"/>
    <w:next w:val="Normal"/>
    <w:link w:val="Heading3Char"/>
    <w:uiPriority w:val="9"/>
    <w:qFormat/>
    <w:rsid w:val="005A597B"/>
    <w:pPr>
      <w:keepNext/>
      <w:numPr>
        <w:ilvl w:val="2"/>
        <w:numId w:val="1"/>
      </w:numPr>
      <w:spacing w:before="120" w:after="60"/>
      <w:jc w:val="both"/>
      <w:outlineLvl w:val="2"/>
    </w:pPr>
    <w:rPr>
      <w:rFonts w:ascii="Arial" w:hAnsi="Arial"/>
      <w:bCs/>
      <w:i/>
      <w:sz w:val="22"/>
      <w:szCs w:val="26"/>
      <w:lang w:val="es-ES" w:eastAsia="es-ES"/>
    </w:rPr>
  </w:style>
  <w:style w:type="paragraph" w:styleId="Heading4">
    <w:name w:val="heading 4"/>
    <w:basedOn w:val="Normal"/>
    <w:next w:val="Normal"/>
    <w:qFormat/>
    <w:rsid w:val="005A597B"/>
    <w:pPr>
      <w:keepNext/>
      <w:numPr>
        <w:ilvl w:val="3"/>
        <w:numId w:val="1"/>
      </w:numPr>
      <w:spacing w:before="240" w:after="60"/>
      <w:jc w:val="both"/>
      <w:outlineLvl w:val="3"/>
    </w:pPr>
    <w:rPr>
      <w:rFonts w:ascii="Cambria" w:hAnsi="Cambria"/>
      <w:b/>
      <w:bCs/>
      <w:sz w:val="28"/>
      <w:szCs w:val="28"/>
      <w:lang w:val="es-ES" w:eastAsia="es-ES"/>
    </w:rPr>
  </w:style>
  <w:style w:type="paragraph" w:styleId="Heading5">
    <w:name w:val="heading 5"/>
    <w:basedOn w:val="Normal"/>
    <w:next w:val="Normal"/>
    <w:qFormat/>
    <w:rsid w:val="005A597B"/>
    <w:pPr>
      <w:numPr>
        <w:ilvl w:val="4"/>
        <w:numId w:val="1"/>
      </w:numPr>
      <w:spacing w:before="240" w:after="60"/>
      <w:jc w:val="both"/>
      <w:outlineLvl w:val="4"/>
    </w:pPr>
    <w:rPr>
      <w:rFonts w:ascii="Cambria" w:hAnsi="Cambria"/>
      <w:b/>
      <w:bCs/>
      <w:i/>
      <w:iCs/>
      <w:sz w:val="26"/>
      <w:szCs w:val="26"/>
      <w:lang w:val="es-ES" w:eastAsia="es-ES"/>
    </w:rPr>
  </w:style>
  <w:style w:type="paragraph" w:styleId="Heading6">
    <w:name w:val="heading 6"/>
    <w:basedOn w:val="Normal"/>
    <w:next w:val="Normal"/>
    <w:qFormat/>
    <w:rsid w:val="005A597B"/>
    <w:pPr>
      <w:numPr>
        <w:ilvl w:val="5"/>
        <w:numId w:val="1"/>
      </w:numPr>
      <w:spacing w:before="240" w:after="60"/>
      <w:jc w:val="both"/>
      <w:outlineLvl w:val="5"/>
    </w:pPr>
    <w:rPr>
      <w:rFonts w:ascii="Cambria" w:hAnsi="Cambria"/>
      <w:b/>
      <w:bCs/>
      <w:sz w:val="22"/>
      <w:szCs w:val="22"/>
      <w:lang w:val="es-ES" w:eastAsia="es-ES"/>
    </w:rPr>
  </w:style>
  <w:style w:type="paragraph" w:styleId="Heading7">
    <w:name w:val="heading 7"/>
    <w:basedOn w:val="Normal"/>
    <w:next w:val="Normal"/>
    <w:qFormat/>
    <w:rsid w:val="005A597B"/>
    <w:pPr>
      <w:numPr>
        <w:ilvl w:val="6"/>
        <w:numId w:val="1"/>
      </w:numPr>
      <w:spacing w:before="240" w:after="60"/>
      <w:jc w:val="both"/>
      <w:outlineLvl w:val="6"/>
    </w:pPr>
    <w:rPr>
      <w:rFonts w:ascii="Cambria" w:hAnsi="Cambria"/>
      <w:lang w:val="es-ES" w:eastAsia="es-ES"/>
    </w:rPr>
  </w:style>
  <w:style w:type="paragraph" w:styleId="Heading8">
    <w:name w:val="heading 8"/>
    <w:basedOn w:val="Normal"/>
    <w:next w:val="Normal"/>
    <w:qFormat/>
    <w:rsid w:val="005A597B"/>
    <w:pPr>
      <w:numPr>
        <w:ilvl w:val="7"/>
        <w:numId w:val="1"/>
      </w:numPr>
      <w:spacing w:before="240" w:after="60"/>
      <w:jc w:val="both"/>
      <w:outlineLvl w:val="7"/>
    </w:pPr>
    <w:rPr>
      <w:rFonts w:ascii="Cambria" w:hAnsi="Cambria"/>
      <w:i/>
      <w:iCs/>
      <w:lang w:val="es-ES" w:eastAsia="es-ES"/>
    </w:rPr>
  </w:style>
  <w:style w:type="paragraph" w:styleId="Heading9">
    <w:name w:val="heading 9"/>
    <w:basedOn w:val="Normal"/>
    <w:next w:val="Normal"/>
    <w:qFormat/>
    <w:rsid w:val="005A597B"/>
    <w:pPr>
      <w:numPr>
        <w:ilvl w:val="8"/>
        <w:numId w:val="1"/>
      </w:numPr>
      <w:spacing w:before="240" w:after="60"/>
      <w:jc w:val="both"/>
      <w:outlineLvl w:val="8"/>
    </w:pPr>
    <w:rPr>
      <w:rFonts w:ascii="Calibri" w:hAnsi="Calibri"/>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A597B"/>
    <w:rPr>
      <w:color w:val="0000FF"/>
      <w:u w:val="single"/>
    </w:rPr>
  </w:style>
  <w:style w:type="paragraph" w:styleId="BodyText">
    <w:name w:val="Body Text"/>
    <w:basedOn w:val="Normal"/>
    <w:rsid w:val="005A597B"/>
    <w:pPr>
      <w:spacing w:before="100" w:beforeAutospacing="1" w:after="100" w:afterAutospacing="1"/>
    </w:pPr>
  </w:style>
  <w:style w:type="paragraph" w:styleId="BodyText3">
    <w:name w:val="Body Text 3"/>
    <w:basedOn w:val="Normal"/>
    <w:rsid w:val="005A597B"/>
    <w:pPr>
      <w:spacing w:after="120"/>
    </w:pPr>
    <w:rPr>
      <w:sz w:val="16"/>
      <w:szCs w:val="16"/>
    </w:rPr>
  </w:style>
  <w:style w:type="character" w:customStyle="1" w:styleId="Heading3Char">
    <w:name w:val="Heading 3 Char"/>
    <w:aliases w:val="IATED-Subsubsection Char"/>
    <w:link w:val="Heading3"/>
    <w:uiPriority w:val="9"/>
    <w:rsid w:val="005A597B"/>
    <w:rPr>
      <w:rFonts w:ascii="Arial" w:hAnsi="Arial"/>
      <w:bCs/>
      <w:i/>
      <w:sz w:val="22"/>
      <w:szCs w:val="26"/>
      <w:lang w:val="es-ES" w:eastAsia="es-ES"/>
    </w:rPr>
  </w:style>
  <w:style w:type="paragraph" w:customStyle="1" w:styleId="wyq110---naslov-clana">
    <w:name w:val="wyq110---naslov-clana"/>
    <w:basedOn w:val="Normal"/>
    <w:uiPriority w:val="99"/>
    <w:rsid w:val="00290127"/>
    <w:pPr>
      <w:spacing w:before="240" w:after="240"/>
      <w:jc w:val="center"/>
    </w:pPr>
    <w:rPr>
      <w:rFonts w:ascii="Arial" w:hAnsi="Arial" w:cs="Arial"/>
      <w:b/>
      <w:bCs/>
    </w:rPr>
  </w:style>
  <w:style w:type="character" w:customStyle="1" w:styleId="indeks1">
    <w:name w:val="indeks1"/>
    <w:uiPriority w:val="99"/>
    <w:rsid w:val="00290127"/>
    <w:rPr>
      <w:sz w:val="15"/>
      <w:szCs w:val="15"/>
      <w:vertAlign w:val="subscript"/>
    </w:rPr>
  </w:style>
  <w:style w:type="character" w:customStyle="1" w:styleId="apple-converted-space">
    <w:name w:val="apple-converted-space"/>
    <w:basedOn w:val="DefaultParagraphFont"/>
    <w:rsid w:val="00A77426"/>
  </w:style>
  <w:style w:type="character" w:customStyle="1" w:styleId="pagination">
    <w:name w:val="pagination"/>
    <w:basedOn w:val="DefaultParagraphFont"/>
    <w:rsid w:val="00A77426"/>
  </w:style>
  <w:style w:type="character" w:customStyle="1" w:styleId="doi">
    <w:name w:val="doi"/>
    <w:basedOn w:val="DefaultParagraphFont"/>
    <w:rsid w:val="00A77426"/>
  </w:style>
  <w:style w:type="character" w:customStyle="1" w:styleId="label">
    <w:name w:val="label"/>
    <w:basedOn w:val="DefaultParagraphFont"/>
    <w:rsid w:val="00A77426"/>
  </w:style>
  <w:style w:type="character" w:customStyle="1" w:styleId="value">
    <w:name w:val="value"/>
    <w:basedOn w:val="DefaultParagraphFont"/>
    <w:rsid w:val="00A77426"/>
  </w:style>
  <w:style w:type="character" w:customStyle="1" w:styleId="Heading1Char">
    <w:name w:val="Heading 1 Char"/>
    <w:aliases w:val="IATED-Section Char"/>
    <w:link w:val="Heading1"/>
    <w:uiPriority w:val="9"/>
    <w:rsid w:val="00A77426"/>
    <w:rPr>
      <w:rFonts w:ascii="Arial" w:hAnsi="Arial"/>
      <w:b/>
      <w:bCs/>
      <w:caps/>
      <w:kern w:val="32"/>
      <w:sz w:val="24"/>
      <w:szCs w:val="32"/>
      <w:lang w:val="es-ES" w:eastAsia="es-ES"/>
    </w:rPr>
  </w:style>
  <w:style w:type="paragraph" w:customStyle="1" w:styleId="authors">
    <w:name w:val="authors"/>
    <w:basedOn w:val="Normal"/>
    <w:rsid w:val="00A77426"/>
    <w:pPr>
      <w:spacing w:before="100" w:beforeAutospacing="1" w:after="100" w:afterAutospacing="1"/>
    </w:pPr>
  </w:style>
  <w:style w:type="paragraph" w:styleId="NormalWeb">
    <w:name w:val="Normal (Web)"/>
    <w:basedOn w:val="Normal"/>
    <w:uiPriority w:val="99"/>
    <w:unhideWhenUsed/>
    <w:rsid w:val="006A61B4"/>
    <w:pPr>
      <w:spacing w:before="100" w:beforeAutospacing="1" w:after="100" w:afterAutospacing="1"/>
    </w:pPr>
  </w:style>
  <w:style w:type="paragraph" w:customStyle="1" w:styleId="breadcrumb">
    <w:name w:val="breadcrumb"/>
    <w:basedOn w:val="Normal"/>
    <w:rsid w:val="00756847"/>
    <w:pPr>
      <w:spacing w:before="100" w:beforeAutospacing="1" w:after="100" w:afterAutospacing="1"/>
    </w:pPr>
  </w:style>
  <w:style w:type="character" w:styleId="Strong">
    <w:name w:val="Strong"/>
    <w:uiPriority w:val="22"/>
    <w:qFormat/>
    <w:rsid w:val="00756847"/>
    <w:rPr>
      <w:b/>
      <w:bCs/>
    </w:rPr>
  </w:style>
  <w:style w:type="paragraph" w:styleId="ListParagraph">
    <w:name w:val="List Paragraph"/>
    <w:basedOn w:val="Normal"/>
    <w:uiPriority w:val="34"/>
    <w:qFormat/>
    <w:rsid w:val="009D3511"/>
    <w:pPr>
      <w:spacing w:after="80"/>
      <w:ind w:left="720" w:firstLine="567"/>
      <w:contextualSpacing/>
    </w:pPr>
    <w:rPr>
      <w:rFonts w:ascii="Calibri" w:eastAsia="Calibri" w:hAnsi="Calibri"/>
      <w:sz w:val="22"/>
      <w:szCs w:val="22"/>
    </w:rPr>
  </w:style>
  <w:style w:type="table" w:styleId="TableGrid">
    <w:name w:val="Table Grid"/>
    <w:basedOn w:val="TableNormal"/>
    <w:uiPriority w:val="59"/>
    <w:rsid w:val="009D351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AA11D3"/>
  </w:style>
  <w:style w:type="character" w:customStyle="1" w:styleId="Heading1Char1">
    <w:name w:val="Heading 1 Char1"/>
    <w:uiPriority w:val="9"/>
    <w:locked/>
    <w:rsid w:val="009A28EE"/>
    <w:rPr>
      <w:rFonts w:ascii="Cambria" w:hAnsi="Cambria" w:cs="Times New Roman"/>
      <w:b/>
      <w:bCs/>
      <w:color w:val="365F91"/>
      <w:sz w:val="28"/>
      <w:szCs w:val="28"/>
    </w:rPr>
  </w:style>
  <w:style w:type="character" w:customStyle="1" w:styleId="Heading2Char1">
    <w:name w:val="Heading 2 Char1"/>
    <w:aliases w:val="IATED-Subsection Char"/>
    <w:link w:val="Heading2"/>
    <w:uiPriority w:val="9"/>
    <w:locked/>
    <w:rsid w:val="009A28EE"/>
    <w:rPr>
      <w:rFonts w:ascii="Arial" w:hAnsi="Arial"/>
      <w:b/>
      <w:bCs/>
      <w:iCs/>
      <w:sz w:val="24"/>
      <w:szCs w:val="28"/>
      <w:lang w:val="es-ES" w:eastAsia="es-ES"/>
    </w:rPr>
  </w:style>
  <w:style w:type="character" w:customStyle="1" w:styleId="Heading3Char1">
    <w:name w:val="Heading 3 Char1"/>
    <w:uiPriority w:val="9"/>
    <w:locked/>
    <w:rsid w:val="009A28EE"/>
    <w:rPr>
      <w:rFonts w:ascii="Cambria" w:hAnsi="Cambria" w:cs="Times New Roman"/>
      <w:b/>
      <w:bCs/>
      <w:color w:val="4F81BD"/>
      <w:sz w:val="24"/>
      <w:szCs w:val="24"/>
    </w:rPr>
  </w:style>
  <w:style w:type="paragraph" w:customStyle="1" w:styleId="Normal1">
    <w:name w:val="Normal1"/>
    <w:basedOn w:val="Normal"/>
    <w:uiPriority w:val="99"/>
    <w:rsid w:val="009A28EE"/>
    <w:pPr>
      <w:spacing w:before="100" w:beforeAutospacing="1" w:after="100" w:afterAutospacing="1"/>
    </w:pPr>
    <w:rPr>
      <w:rFonts w:ascii="Arial" w:hAnsi="Arial" w:cs="Arial"/>
      <w:sz w:val="22"/>
      <w:szCs w:val="22"/>
    </w:rPr>
  </w:style>
  <w:style w:type="character" w:customStyle="1" w:styleId="stepen1">
    <w:name w:val="stepen1"/>
    <w:uiPriority w:val="99"/>
    <w:rsid w:val="009A28EE"/>
    <w:rPr>
      <w:rFonts w:cs="Times New Roman"/>
      <w:sz w:val="15"/>
      <w:szCs w:val="15"/>
      <w:vertAlign w:val="superscript"/>
    </w:rPr>
  </w:style>
  <w:style w:type="paragraph" w:customStyle="1" w:styleId="clan">
    <w:name w:val="clan"/>
    <w:basedOn w:val="Normal"/>
    <w:uiPriority w:val="99"/>
    <w:rsid w:val="009A28EE"/>
    <w:pPr>
      <w:spacing w:before="240" w:after="120"/>
      <w:jc w:val="center"/>
    </w:pPr>
    <w:rPr>
      <w:rFonts w:ascii="Arial" w:hAnsi="Arial" w:cs="Arial"/>
      <w:b/>
      <w:bCs/>
    </w:rPr>
  </w:style>
  <w:style w:type="paragraph" w:customStyle="1" w:styleId="wyq060---pododeljak">
    <w:name w:val="wyq060---pododeljak"/>
    <w:basedOn w:val="Normal"/>
    <w:uiPriority w:val="99"/>
    <w:rsid w:val="009A28EE"/>
    <w:pPr>
      <w:jc w:val="center"/>
    </w:pPr>
    <w:rPr>
      <w:rFonts w:ascii="Arial" w:hAnsi="Arial" w:cs="Arial"/>
      <w:sz w:val="31"/>
      <w:szCs w:val="31"/>
    </w:rPr>
  </w:style>
  <w:style w:type="paragraph" w:customStyle="1" w:styleId="normalprored">
    <w:name w:val="normalprored"/>
    <w:basedOn w:val="Normal"/>
    <w:uiPriority w:val="99"/>
    <w:rsid w:val="009A28EE"/>
    <w:rPr>
      <w:rFonts w:ascii="Arial" w:hAnsi="Arial" w:cs="Arial"/>
      <w:sz w:val="26"/>
      <w:szCs w:val="26"/>
    </w:rPr>
  </w:style>
  <w:style w:type="paragraph" w:customStyle="1" w:styleId="normaluvuceni">
    <w:name w:val="normal_uvuceni"/>
    <w:basedOn w:val="Normal"/>
    <w:uiPriority w:val="99"/>
    <w:rsid w:val="009A28EE"/>
    <w:pPr>
      <w:spacing w:before="100" w:beforeAutospacing="1" w:after="100" w:afterAutospacing="1"/>
      <w:ind w:left="1134" w:hanging="142"/>
    </w:pPr>
    <w:rPr>
      <w:rFonts w:ascii="Arial" w:hAnsi="Arial" w:cs="Arial"/>
      <w:sz w:val="22"/>
      <w:szCs w:val="22"/>
    </w:rPr>
  </w:style>
  <w:style w:type="paragraph" w:customStyle="1" w:styleId="wyq090---pododsek">
    <w:name w:val="wyq090---pododsek"/>
    <w:basedOn w:val="Normal"/>
    <w:uiPriority w:val="99"/>
    <w:rsid w:val="009A28EE"/>
    <w:pPr>
      <w:jc w:val="center"/>
    </w:pPr>
    <w:rPr>
      <w:rFonts w:ascii="Arial" w:hAnsi="Arial" w:cs="Arial"/>
      <w:sz w:val="28"/>
      <w:szCs w:val="28"/>
    </w:rPr>
  </w:style>
  <w:style w:type="paragraph" w:customStyle="1" w:styleId="normalcentar">
    <w:name w:val="normalcentar"/>
    <w:basedOn w:val="Normal"/>
    <w:uiPriority w:val="99"/>
    <w:rsid w:val="009A28EE"/>
    <w:pPr>
      <w:spacing w:before="100" w:beforeAutospacing="1" w:after="100" w:afterAutospacing="1"/>
      <w:jc w:val="center"/>
    </w:pPr>
    <w:rPr>
      <w:rFonts w:ascii="Arial" w:hAnsi="Arial" w:cs="Arial"/>
      <w:sz w:val="22"/>
      <w:szCs w:val="22"/>
    </w:rPr>
  </w:style>
  <w:style w:type="paragraph" w:styleId="Header">
    <w:name w:val="header"/>
    <w:basedOn w:val="Normal"/>
    <w:link w:val="HeaderChar"/>
    <w:uiPriority w:val="99"/>
    <w:unhideWhenUsed/>
    <w:rsid w:val="009A28EE"/>
    <w:pPr>
      <w:tabs>
        <w:tab w:val="center" w:pos="4680"/>
        <w:tab w:val="right" w:pos="9360"/>
      </w:tabs>
    </w:pPr>
  </w:style>
  <w:style w:type="character" w:customStyle="1" w:styleId="HeaderChar">
    <w:name w:val="Header Char"/>
    <w:link w:val="Header"/>
    <w:uiPriority w:val="99"/>
    <w:rsid w:val="009A28EE"/>
    <w:rPr>
      <w:sz w:val="24"/>
      <w:szCs w:val="24"/>
    </w:rPr>
  </w:style>
  <w:style w:type="paragraph" w:styleId="Footer">
    <w:name w:val="footer"/>
    <w:basedOn w:val="Normal"/>
    <w:link w:val="FooterChar"/>
    <w:uiPriority w:val="99"/>
    <w:unhideWhenUsed/>
    <w:rsid w:val="009A28EE"/>
    <w:pPr>
      <w:tabs>
        <w:tab w:val="center" w:pos="4680"/>
        <w:tab w:val="right" w:pos="9360"/>
      </w:tabs>
    </w:pPr>
  </w:style>
  <w:style w:type="character" w:customStyle="1" w:styleId="FooterChar">
    <w:name w:val="Footer Char"/>
    <w:link w:val="Footer"/>
    <w:uiPriority w:val="99"/>
    <w:rsid w:val="009A28EE"/>
    <w:rPr>
      <w:sz w:val="24"/>
      <w:szCs w:val="24"/>
    </w:rPr>
  </w:style>
  <w:style w:type="character" w:styleId="CommentReference">
    <w:name w:val="annotation reference"/>
    <w:uiPriority w:val="99"/>
    <w:unhideWhenUsed/>
    <w:rsid w:val="009A28EE"/>
    <w:rPr>
      <w:rFonts w:cs="Times New Roman"/>
      <w:sz w:val="16"/>
      <w:szCs w:val="16"/>
    </w:rPr>
  </w:style>
  <w:style w:type="paragraph" w:styleId="CommentText">
    <w:name w:val="annotation text"/>
    <w:basedOn w:val="Normal"/>
    <w:link w:val="CommentTextChar"/>
    <w:uiPriority w:val="99"/>
    <w:unhideWhenUsed/>
    <w:rsid w:val="009A28EE"/>
  </w:style>
  <w:style w:type="character" w:customStyle="1" w:styleId="CommentTextChar">
    <w:name w:val="Comment Text Char"/>
    <w:basedOn w:val="DefaultParagraphFont"/>
    <w:link w:val="CommentText"/>
    <w:uiPriority w:val="99"/>
    <w:rsid w:val="009A28EE"/>
  </w:style>
  <w:style w:type="paragraph" w:styleId="CommentSubject">
    <w:name w:val="annotation subject"/>
    <w:basedOn w:val="CommentText"/>
    <w:next w:val="CommentText"/>
    <w:link w:val="CommentSubjectChar"/>
    <w:uiPriority w:val="99"/>
    <w:unhideWhenUsed/>
    <w:rsid w:val="009A28EE"/>
    <w:rPr>
      <w:b/>
      <w:bCs/>
    </w:rPr>
  </w:style>
  <w:style w:type="character" w:customStyle="1" w:styleId="CommentSubjectChar">
    <w:name w:val="Comment Subject Char"/>
    <w:link w:val="CommentSubject"/>
    <w:uiPriority w:val="99"/>
    <w:rsid w:val="009A28EE"/>
    <w:rPr>
      <w:b/>
      <w:bCs/>
    </w:rPr>
  </w:style>
  <w:style w:type="paragraph" w:styleId="BalloonText">
    <w:name w:val="Balloon Text"/>
    <w:basedOn w:val="Normal"/>
    <w:link w:val="BalloonTextChar"/>
    <w:uiPriority w:val="99"/>
    <w:unhideWhenUsed/>
    <w:rsid w:val="009A28EE"/>
    <w:rPr>
      <w:rFonts w:ascii="Tahoma" w:hAnsi="Tahoma" w:cs="Tahoma"/>
      <w:sz w:val="16"/>
      <w:szCs w:val="16"/>
    </w:rPr>
  </w:style>
  <w:style w:type="character" w:customStyle="1" w:styleId="BalloonTextChar">
    <w:name w:val="Balloon Text Char"/>
    <w:link w:val="BalloonText"/>
    <w:uiPriority w:val="99"/>
    <w:rsid w:val="009A28EE"/>
    <w:rPr>
      <w:rFonts w:ascii="Tahoma" w:hAnsi="Tahoma" w:cs="Tahoma"/>
      <w:sz w:val="16"/>
      <w:szCs w:val="16"/>
    </w:rPr>
  </w:style>
  <w:style w:type="character" w:styleId="HTMLCite">
    <w:name w:val="HTML Cite"/>
    <w:rsid w:val="009A28EE"/>
    <w:rPr>
      <w:i w:val="0"/>
      <w:iCs w:val="0"/>
      <w:color w:val="009933"/>
    </w:rPr>
  </w:style>
  <w:style w:type="character" w:customStyle="1" w:styleId="Emphasis1">
    <w:name w:val="Emphasis1"/>
    <w:rsid w:val="009A28EE"/>
    <w:rPr>
      <w:b/>
      <w:bCs/>
      <w:i w:val="0"/>
      <w:iCs w:val="0"/>
      <w:color w:val="000000"/>
    </w:rPr>
  </w:style>
  <w:style w:type="character" w:customStyle="1" w:styleId="st1">
    <w:name w:val="st1"/>
    <w:rsid w:val="009A28EE"/>
    <w:rPr>
      <w:b w:val="0"/>
      <w:bCs w:val="0"/>
      <w:color w:val="222222"/>
      <w:sz w:val="27"/>
      <w:szCs w:val="27"/>
    </w:rPr>
  </w:style>
  <w:style w:type="character" w:customStyle="1" w:styleId="Heading2Char">
    <w:name w:val="Heading 2 Char"/>
    <w:locked/>
    <w:rsid w:val="009A28EE"/>
    <w:rPr>
      <w:rFonts w:ascii="Cambria" w:hAnsi="Cambria" w:cs="Times New Roman"/>
      <w:b/>
      <w:bCs/>
      <w:color w:val="4F81BD"/>
      <w:sz w:val="26"/>
      <w:szCs w:val="26"/>
    </w:rPr>
  </w:style>
  <w:style w:type="paragraph" w:styleId="TOC1">
    <w:name w:val="toc 1"/>
    <w:basedOn w:val="Normal"/>
    <w:next w:val="Normal"/>
    <w:autoRedefine/>
    <w:uiPriority w:val="39"/>
    <w:rsid w:val="009A28EE"/>
    <w:pPr>
      <w:spacing w:before="120" w:after="120"/>
    </w:pPr>
    <w:rPr>
      <w:b/>
      <w:bCs/>
      <w:caps/>
    </w:rPr>
  </w:style>
  <w:style w:type="paragraph" w:styleId="TOC2">
    <w:name w:val="toc 2"/>
    <w:basedOn w:val="Normal"/>
    <w:next w:val="Normal"/>
    <w:autoRedefine/>
    <w:uiPriority w:val="39"/>
    <w:rsid w:val="009A28EE"/>
    <w:pPr>
      <w:ind w:left="240"/>
    </w:pPr>
    <w:rPr>
      <w:smallCaps/>
    </w:rPr>
  </w:style>
  <w:style w:type="paragraph" w:styleId="TOC3">
    <w:name w:val="toc 3"/>
    <w:basedOn w:val="Normal"/>
    <w:next w:val="Normal"/>
    <w:autoRedefine/>
    <w:uiPriority w:val="39"/>
    <w:rsid w:val="009A28EE"/>
    <w:pPr>
      <w:ind w:left="480"/>
    </w:pPr>
    <w:rPr>
      <w:i/>
      <w:iCs/>
    </w:rPr>
  </w:style>
  <w:style w:type="paragraph" w:styleId="TOC4">
    <w:name w:val="toc 4"/>
    <w:basedOn w:val="Normal"/>
    <w:next w:val="Normal"/>
    <w:autoRedefine/>
    <w:rsid w:val="009A28EE"/>
    <w:pPr>
      <w:ind w:left="720"/>
    </w:pPr>
    <w:rPr>
      <w:sz w:val="18"/>
      <w:szCs w:val="18"/>
    </w:rPr>
  </w:style>
  <w:style w:type="paragraph" w:styleId="TOC5">
    <w:name w:val="toc 5"/>
    <w:basedOn w:val="Normal"/>
    <w:next w:val="Normal"/>
    <w:autoRedefine/>
    <w:rsid w:val="009A28EE"/>
    <w:pPr>
      <w:ind w:left="960"/>
    </w:pPr>
    <w:rPr>
      <w:sz w:val="18"/>
      <w:szCs w:val="18"/>
    </w:rPr>
  </w:style>
  <w:style w:type="paragraph" w:styleId="TOC6">
    <w:name w:val="toc 6"/>
    <w:basedOn w:val="Normal"/>
    <w:next w:val="Normal"/>
    <w:autoRedefine/>
    <w:rsid w:val="009A28EE"/>
    <w:pPr>
      <w:ind w:left="1200"/>
    </w:pPr>
    <w:rPr>
      <w:sz w:val="18"/>
      <w:szCs w:val="18"/>
    </w:rPr>
  </w:style>
  <w:style w:type="paragraph" w:styleId="TOC7">
    <w:name w:val="toc 7"/>
    <w:basedOn w:val="Normal"/>
    <w:next w:val="Normal"/>
    <w:autoRedefine/>
    <w:rsid w:val="009A28EE"/>
    <w:pPr>
      <w:ind w:left="1440"/>
    </w:pPr>
    <w:rPr>
      <w:sz w:val="18"/>
      <w:szCs w:val="18"/>
    </w:rPr>
  </w:style>
  <w:style w:type="paragraph" w:styleId="TOC8">
    <w:name w:val="toc 8"/>
    <w:basedOn w:val="Normal"/>
    <w:next w:val="Normal"/>
    <w:autoRedefine/>
    <w:rsid w:val="009A28EE"/>
    <w:pPr>
      <w:ind w:left="1680"/>
    </w:pPr>
    <w:rPr>
      <w:sz w:val="18"/>
      <w:szCs w:val="18"/>
    </w:rPr>
  </w:style>
  <w:style w:type="paragraph" w:styleId="TOC9">
    <w:name w:val="toc 9"/>
    <w:basedOn w:val="Normal"/>
    <w:next w:val="Normal"/>
    <w:autoRedefine/>
    <w:rsid w:val="009A28EE"/>
    <w:pPr>
      <w:ind w:left="1920"/>
    </w:pPr>
    <w:rPr>
      <w:sz w:val="18"/>
      <w:szCs w:val="18"/>
    </w:rPr>
  </w:style>
  <w:style w:type="paragraph" w:styleId="FootnoteText">
    <w:name w:val="footnote text"/>
    <w:basedOn w:val="Normal"/>
    <w:link w:val="FootnoteTextChar"/>
    <w:uiPriority w:val="99"/>
    <w:unhideWhenUsed/>
    <w:rsid w:val="009A28EE"/>
  </w:style>
  <w:style w:type="character" w:customStyle="1" w:styleId="FootnoteTextChar">
    <w:name w:val="Footnote Text Char"/>
    <w:basedOn w:val="DefaultParagraphFont"/>
    <w:link w:val="FootnoteText"/>
    <w:uiPriority w:val="99"/>
    <w:rsid w:val="009A28EE"/>
  </w:style>
  <w:style w:type="character" w:styleId="FootnoteReference">
    <w:name w:val="footnote reference"/>
    <w:uiPriority w:val="99"/>
    <w:unhideWhenUsed/>
    <w:rsid w:val="009A28EE"/>
    <w:rPr>
      <w:vertAlign w:val="superscript"/>
    </w:rPr>
  </w:style>
  <w:style w:type="paragraph" w:customStyle="1" w:styleId="Default">
    <w:name w:val="Default"/>
    <w:rsid w:val="00A86B72"/>
    <w:pPr>
      <w:autoSpaceDE w:val="0"/>
      <w:autoSpaceDN w:val="0"/>
      <w:adjustRightInd w:val="0"/>
    </w:pPr>
    <w:rPr>
      <w:color w:val="000000"/>
      <w:sz w:val="24"/>
      <w:szCs w:val="24"/>
    </w:rPr>
  </w:style>
  <w:style w:type="character" w:customStyle="1" w:styleId="gt-icon-text1">
    <w:name w:val="gt-icon-text1"/>
    <w:basedOn w:val="DefaultParagraphFont"/>
    <w:rsid w:val="006B1F7F"/>
  </w:style>
  <w:style w:type="character" w:customStyle="1" w:styleId="MTEquationSection">
    <w:name w:val="MTEquationSection"/>
    <w:rsid w:val="00204259"/>
    <w:rPr>
      <w:rFonts w:ascii="Times New Roman" w:hAnsi="Times New Roman" w:cs="Times New Roman" w:hint="default"/>
      <w:b/>
      <w:bCs w:val="0"/>
      <w:vanish/>
      <w:webHidden w:val="0"/>
      <w:color w:val="FF0000"/>
      <w:specVanish/>
    </w:rPr>
  </w:style>
  <w:style w:type="paragraph" w:customStyle="1" w:styleId="Aaoeeu">
    <w:name w:val="Aaoeeu"/>
    <w:rsid w:val="0010074B"/>
    <w:pPr>
      <w:widowControl w:val="0"/>
    </w:pPr>
    <w:rPr>
      <w:lang w:eastAsia="hr-HR"/>
    </w:rPr>
  </w:style>
  <w:style w:type="paragraph" w:styleId="Bibliography">
    <w:name w:val="Bibliography"/>
    <w:basedOn w:val="Normal"/>
    <w:next w:val="Normal"/>
    <w:uiPriority w:val="37"/>
    <w:unhideWhenUsed/>
    <w:rsid w:val="00C00BAD"/>
  </w:style>
  <w:style w:type="paragraph" w:customStyle="1" w:styleId="Style4">
    <w:name w:val="Style4"/>
    <w:basedOn w:val="Normal"/>
    <w:uiPriority w:val="99"/>
    <w:rsid w:val="00C2346F"/>
    <w:pPr>
      <w:widowControl w:val="0"/>
      <w:autoSpaceDE w:val="0"/>
      <w:autoSpaceDN w:val="0"/>
      <w:adjustRightInd w:val="0"/>
    </w:pPr>
    <w:rPr>
      <w:sz w:val="24"/>
      <w:szCs w:val="24"/>
      <w:lang w:val="sr-Latn-CS" w:eastAsia="sr-Latn-CS"/>
    </w:rPr>
  </w:style>
  <w:style w:type="paragraph" w:customStyle="1" w:styleId="Style5">
    <w:name w:val="Style5"/>
    <w:basedOn w:val="Normal"/>
    <w:uiPriority w:val="99"/>
    <w:rsid w:val="00C2346F"/>
    <w:pPr>
      <w:widowControl w:val="0"/>
      <w:autoSpaceDE w:val="0"/>
      <w:autoSpaceDN w:val="0"/>
      <w:adjustRightInd w:val="0"/>
    </w:pPr>
    <w:rPr>
      <w:sz w:val="24"/>
      <w:szCs w:val="24"/>
      <w:lang w:val="sr-Latn-CS" w:eastAsia="sr-Latn-CS"/>
    </w:rPr>
  </w:style>
  <w:style w:type="paragraph" w:customStyle="1" w:styleId="Style6">
    <w:name w:val="Style6"/>
    <w:basedOn w:val="Normal"/>
    <w:uiPriority w:val="99"/>
    <w:rsid w:val="00C2346F"/>
    <w:pPr>
      <w:widowControl w:val="0"/>
      <w:autoSpaceDE w:val="0"/>
      <w:autoSpaceDN w:val="0"/>
      <w:adjustRightInd w:val="0"/>
    </w:pPr>
    <w:rPr>
      <w:sz w:val="24"/>
      <w:szCs w:val="24"/>
      <w:lang w:val="sr-Latn-CS" w:eastAsia="sr-Latn-CS"/>
    </w:rPr>
  </w:style>
  <w:style w:type="character" w:customStyle="1" w:styleId="FontStyle13">
    <w:name w:val="Font Style13"/>
    <w:basedOn w:val="DefaultParagraphFont"/>
    <w:uiPriority w:val="99"/>
    <w:rsid w:val="00C2346F"/>
    <w:rPr>
      <w:rFonts w:ascii="Times New Roman" w:hAnsi="Times New Roman" w:cs="Times New Roman"/>
      <w:sz w:val="12"/>
      <w:szCs w:val="12"/>
    </w:rPr>
  </w:style>
  <w:style w:type="character" w:customStyle="1" w:styleId="FontStyle14">
    <w:name w:val="Font Style14"/>
    <w:basedOn w:val="DefaultParagraphFont"/>
    <w:uiPriority w:val="99"/>
    <w:rsid w:val="00C2346F"/>
    <w:rPr>
      <w:rFonts w:ascii="Times New Roman" w:hAnsi="Times New Roman" w:cs="Times New Roman"/>
      <w:sz w:val="22"/>
      <w:szCs w:val="22"/>
    </w:rPr>
  </w:style>
  <w:style w:type="character" w:customStyle="1" w:styleId="FontStyle15">
    <w:name w:val="Font Style15"/>
    <w:basedOn w:val="DefaultParagraphFont"/>
    <w:uiPriority w:val="99"/>
    <w:rsid w:val="00C2346F"/>
    <w:rPr>
      <w:rFonts w:ascii="Times New Roman" w:hAnsi="Times New Roman" w:cs="Times New Roman"/>
      <w:sz w:val="22"/>
      <w:szCs w:val="22"/>
    </w:rPr>
  </w:style>
  <w:style w:type="paragraph" w:customStyle="1" w:styleId="Style2">
    <w:name w:val="Style2"/>
    <w:basedOn w:val="Normal"/>
    <w:uiPriority w:val="99"/>
    <w:rsid w:val="00C2346F"/>
    <w:pPr>
      <w:widowControl w:val="0"/>
      <w:autoSpaceDE w:val="0"/>
      <w:autoSpaceDN w:val="0"/>
      <w:adjustRightInd w:val="0"/>
    </w:pPr>
    <w:rPr>
      <w:sz w:val="24"/>
      <w:szCs w:val="24"/>
      <w:lang w:val="sr-Latn-CS" w:eastAsia="sr-Latn-CS"/>
    </w:rPr>
  </w:style>
  <w:style w:type="paragraph" w:customStyle="1" w:styleId="Style3">
    <w:name w:val="Style3"/>
    <w:basedOn w:val="Normal"/>
    <w:uiPriority w:val="99"/>
    <w:rsid w:val="00C2346F"/>
    <w:pPr>
      <w:widowControl w:val="0"/>
      <w:autoSpaceDE w:val="0"/>
      <w:autoSpaceDN w:val="0"/>
      <w:adjustRightInd w:val="0"/>
    </w:pPr>
    <w:rPr>
      <w:sz w:val="24"/>
      <w:szCs w:val="24"/>
      <w:lang w:val="sr-Latn-CS" w:eastAsia="sr-Latn-CS"/>
    </w:rPr>
  </w:style>
  <w:style w:type="character" w:customStyle="1" w:styleId="FontStyle11">
    <w:name w:val="Font Style11"/>
    <w:basedOn w:val="DefaultParagraphFont"/>
    <w:uiPriority w:val="99"/>
    <w:rsid w:val="00C2346F"/>
    <w:rPr>
      <w:rFonts w:ascii="Times New Roman" w:hAnsi="Times New Roman" w:cs="Times New Roman"/>
      <w:b/>
      <w:bCs/>
      <w:i/>
      <w:iCs/>
      <w:spacing w:val="10"/>
      <w:sz w:val="20"/>
      <w:szCs w:val="20"/>
    </w:rPr>
  </w:style>
  <w:style w:type="paragraph" w:customStyle="1" w:styleId="Tekst">
    <w:name w:val="Tekst"/>
    <w:basedOn w:val="Normal"/>
    <w:qFormat/>
    <w:rsid w:val="00AD5853"/>
    <w:pPr>
      <w:ind w:firstLine="284"/>
      <w:jc w:val="both"/>
    </w:pPr>
    <w:rPr>
      <w:sz w:val="22"/>
      <w:szCs w:val="22"/>
      <w:lang w:val="sr-Latn-CS"/>
    </w:rPr>
  </w:style>
  <w:style w:type="paragraph" w:customStyle="1" w:styleId="Tekstbezuvlacenja">
    <w:name w:val="Tekst bez uvlacenja"/>
    <w:basedOn w:val="Tekst"/>
    <w:next w:val="Tekst"/>
    <w:qFormat/>
    <w:rsid w:val="00AD5853"/>
    <w:pPr>
      <w:ind w:firstLine="0"/>
    </w:pPr>
  </w:style>
  <w:style w:type="paragraph" w:customStyle="1" w:styleId="Literatura">
    <w:name w:val="Literatura"/>
    <w:basedOn w:val="Normal"/>
    <w:rsid w:val="00336318"/>
    <w:pPr>
      <w:numPr>
        <w:numId w:val="12"/>
      </w:numPr>
      <w:tabs>
        <w:tab w:val="left" w:pos="357"/>
      </w:tabs>
      <w:spacing w:after="60"/>
      <w:jc w:val="both"/>
    </w:pPr>
    <w:rPr>
      <w:sz w:val="22"/>
      <w:szCs w:val="22"/>
      <w:lang w:val="sr-Latn-CS"/>
    </w:rPr>
  </w:style>
  <w:style w:type="paragraph" w:styleId="NoSpacing">
    <w:name w:val="No Spacing"/>
    <w:uiPriority w:val="1"/>
    <w:qFormat/>
    <w:rsid w:val="00FE3A30"/>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97B"/>
  </w:style>
  <w:style w:type="paragraph" w:styleId="Heading1">
    <w:name w:val="heading 1"/>
    <w:aliases w:val="IATED-Section"/>
    <w:next w:val="Normal"/>
    <w:link w:val="Heading1Char"/>
    <w:uiPriority w:val="9"/>
    <w:qFormat/>
    <w:rsid w:val="005A597B"/>
    <w:pPr>
      <w:keepNext/>
      <w:numPr>
        <w:numId w:val="1"/>
      </w:numPr>
      <w:spacing w:before="360" w:after="60"/>
      <w:outlineLvl w:val="0"/>
    </w:pPr>
    <w:rPr>
      <w:rFonts w:ascii="Arial" w:hAnsi="Arial"/>
      <w:b/>
      <w:bCs/>
      <w:caps/>
      <w:kern w:val="32"/>
      <w:sz w:val="24"/>
      <w:szCs w:val="32"/>
      <w:lang w:val="es-ES" w:eastAsia="es-ES"/>
    </w:rPr>
  </w:style>
  <w:style w:type="paragraph" w:styleId="Heading2">
    <w:name w:val="heading 2"/>
    <w:aliases w:val="IATED-Subsection"/>
    <w:next w:val="Normal"/>
    <w:link w:val="Heading2Char1"/>
    <w:uiPriority w:val="9"/>
    <w:qFormat/>
    <w:rsid w:val="005A597B"/>
    <w:pPr>
      <w:keepNext/>
      <w:numPr>
        <w:ilvl w:val="1"/>
        <w:numId w:val="1"/>
      </w:numPr>
      <w:spacing w:before="240" w:after="60"/>
      <w:outlineLvl w:val="1"/>
    </w:pPr>
    <w:rPr>
      <w:rFonts w:ascii="Arial" w:hAnsi="Arial"/>
      <w:b/>
      <w:bCs/>
      <w:iCs/>
      <w:sz w:val="24"/>
      <w:szCs w:val="28"/>
      <w:lang w:val="es-ES" w:eastAsia="es-ES"/>
    </w:rPr>
  </w:style>
  <w:style w:type="paragraph" w:styleId="Heading3">
    <w:name w:val="heading 3"/>
    <w:aliases w:val="IATED-Subsubsection"/>
    <w:basedOn w:val="Normal"/>
    <w:next w:val="Normal"/>
    <w:link w:val="Heading3Char"/>
    <w:uiPriority w:val="9"/>
    <w:qFormat/>
    <w:rsid w:val="005A597B"/>
    <w:pPr>
      <w:keepNext/>
      <w:numPr>
        <w:ilvl w:val="2"/>
        <w:numId w:val="1"/>
      </w:numPr>
      <w:spacing w:before="120" w:after="60"/>
      <w:jc w:val="both"/>
      <w:outlineLvl w:val="2"/>
    </w:pPr>
    <w:rPr>
      <w:rFonts w:ascii="Arial" w:hAnsi="Arial"/>
      <w:bCs/>
      <w:i/>
      <w:sz w:val="22"/>
      <w:szCs w:val="26"/>
      <w:lang w:val="es-ES" w:eastAsia="es-ES"/>
    </w:rPr>
  </w:style>
  <w:style w:type="paragraph" w:styleId="Heading4">
    <w:name w:val="heading 4"/>
    <w:basedOn w:val="Normal"/>
    <w:next w:val="Normal"/>
    <w:qFormat/>
    <w:rsid w:val="005A597B"/>
    <w:pPr>
      <w:keepNext/>
      <w:numPr>
        <w:ilvl w:val="3"/>
        <w:numId w:val="1"/>
      </w:numPr>
      <w:spacing w:before="240" w:after="60"/>
      <w:jc w:val="both"/>
      <w:outlineLvl w:val="3"/>
    </w:pPr>
    <w:rPr>
      <w:rFonts w:ascii="Cambria" w:hAnsi="Cambria"/>
      <w:b/>
      <w:bCs/>
      <w:sz w:val="28"/>
      <w:szCs w:val="28"/>
      <w:lang w:val="es-ES" w:eastAsia="es-ES"/>
    </w:rPr>
  </w:style>
  <w:style w:type="paragraph" w:styleId="Heading5">
    <w:name w:val="heading 5"/>
    <w:basedOn w:val="Normal"/>
    <w:next w:val="Normal"/>
    <w:qFormat/>
    <w:rsid w:val="005A597B"/>
    <w:pPr>
      <w:numPr>
        <w:ilvl w:val="4"/>
        <w:numId w:val="1"/>
      </w:numPr>
      <w:spacing w:before="240" w:after="60"/>
      <w:jc w:val="both"/>
      <w:outlineLvl w:val="4"/>
    </w:pPr>
    <w:rPr>
      <w:rFonts w:ascii="Cambria" w:hAnsi="Cambria"/>
      <w:b/>
      <w:bCs/>
      <w:i/>
      <w:iCs/>
      <w:sz w:val="26"/>
      <w:szCs w:val="26"/>
      <w:lang w:val="es-ES" w:eastAsia="es-ES"/>
    </w:rPr>
  </w:style>
  <w:style w:type="paragraph" w:styleId="Heading6">
    <w:name w:val="heading 6"/>
    <w:basedOn w:val="Normal"/>
    <w:next w:val="Normal"/>
    <w:qFormat/>
    <w:rsid w:val="005A597B"/>
    <w:pPr>
      <w:numPr>
        <w:ilvl w:val="5"/>
        <w:numId w:val="1"/>
      </w:numPr>
      <w:spacing w:before="240" w:after="60"/>
      <w:jc w:val="both"/>
      <w:outlineLvl w:val="5"/>
    </w:pPr>
    <w:rPr>
      <w:rFonts w:ascii="Cambria" w:hAnsi="Cambria"/>
      <w:b/>
      <w:bCs/>
      <w:sz w:val="22"/>
      <w:szCs w:val="22"/>
      <w:lang w:val="es-ES" w:eastAsia="es-ES"/>
    </w:rPr>
  </w:style>
  <w:style w:type="paragraph" w:styleId="Heading7">
    <w:name w:val="heading 7"/>
    <w:basedOn w:val="Normal"/>
    <w:next w:val="Normal"/>
    <w:qFormat/>
    <w:rsid w:val="005A597B"/>
    <w:pPr>
      <w:numPr>
        <w:ilvl w:val="6"/>
        <w:numId w:val="1"/>
      </w:numPr>
      <w:spacing w:before="240" w:after="60"/>
      <w:jc w:val="both"/>
      <w:outlineLvl w:val="6"/>
    </w:pPr>
    <w:rPr>
      <w:rFonts w:ascii="Cambria" w:hAnsi="Cambria"/>
      <w:lang w:val="es-ES" w:eastAsia="es-ES"/>
    </w:rPr>
  </w:style>
  <w:style w:type="paragraph" w:styleId="Heading8">
    <w:name w:val="heading 8"/>
    <w:basedOn w:val="Normal"/>
    <w:next w:val="Normal"/>
    <w:qFormat/>
    <w:rsid w:val="005A597B"/>
    <w:pPr>
      <w:numPr>
        <w:ilvl w:val="7"/>
        <w:numId w:val="1"/>
      </w:numPr>
      <w:spacing w:before="240" w:after="60"/>
      <w:jc w:val="both"/>
      <w:outlineLvl w:val="7"/>
    </w:pPr>
    <w:rPr>
      <w:rFonts w:ascii="Cambria" w:hAnsi="Cambria"/>
      <w:i/>
      <w:iCs/>
      <w:lang w:val="es-ES" w:eastAsia="es-ES"/>
    </w:rPr>
  </w:style>
  <w:style w:type="paragraph" w:styleId="Heading9">
    <w:name w:val="heading 9"/>
    <w:basedOn w:val="Normal"/>
    <w:next w:val="Normal"/>
    <w:qFormat/>
    <w:rsid w:val="005A597B"/>
    <w:pPr>
      <w:numPr>
        <w:ilvl w:val="8"/>
        <w:numId w:val="1"/>
      </w:numPr>
      <w:spacing w:before="240" w:after="60"/>
      <w:jc w:val="both"/>
      <w:outlineLvl w:val="8"/>
    </w:pPr>
    <w:rPr>
      <w:rFonts w:ascii="Calibri" w:hAnsi="Calibri"/>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A597B"/>
    <w:rPr>
      <w:color w:val="0000FF"/>
      <w:u w:val="single"/>
    </w:rPr>
  </w:style>
  <w:style w:type="paragraph" w:styleId="BodyText">
    <w:name w:val="Body Text"/>
    <w:basedOn w:val="Normal"/>
    <w:rsid w:val="005A597B"/>
    <w:pPr>
      <w:spacing w:before="100" w:beforeAutospacing="1" w:after="100" w:afterAutospacing="1"/>
    </w:pPr>
  </w:style>
  <w:style w:type="paragraph" w:styleId="BodyText3">
    <w:name w:val="Body Text 3"/>
    <w:basedOn w:val="Normal"/>
    <w:rsid w:val="005A597B"/>
    <w:pPr>
      <w:spacing w:after="120"/>
    </w:pPr>
    <w:rPr>
      <w:sz w:val="16"/>
      <w:szCs w:val="16"/>
    </w:rPr>
  </w:style>
  <w:style w:type="character" w:customStyle="1" w:styleId="Heading3Char">
    <w:name w:val="Heading 3 Char"/>
    <w:aliases w:val="IATED-Subsubsection Char"/>
    <w:link w:val="Heading3"/>
    <w:uiPriority w:val="9"/>
    <w:rsid w:val="005A597B"/>
    <w:rPr>
      <w:rFonts w:ascii="Arial" w:hAnsi="Arial"/>
      <w:bCs/>
      <w:i/>
      <w:sz w:val="22"/>
      <w:szCs w:val="26"/>
      <w:lang w:val="es-ES" w:eastAsia="es-ES"/>
    </w:rPr>
  </w:style>
  <w:style w:type="paragraph" w:customStyle="1" w:styleId="wyq110---naslov-clana">
    <w:name w:val="wyq110---naslov-clana"/>
    <w:basedOn w:val="Normal"/>
    <w:uiPriority w:val="99"/>
    <w:rsid w:val="00290127"/>
    <w:pPr>
      <w:spacing w:before="240" w:after="240"/>
      <w:jc w:val="center"/>
    </w:pPr>
    <w:rPr>
      <w:rFonts w:ascii="Arial" w:hAnsi="Arial" w:cs="Arial"/>
      <w:b/>
      <w:bCs/>
    </w:rPr>
  </w:style>
  <w:style w:type="character" w:customStyle="1" w:styleId="indeks1">
    <w:name w:val="indeks1"/>
    <w:uiPriority w:val="99"/>
    <w:rsid w:val="00290127"/>
    <w:rPr>
      <w:sz w:val="15"/>
      <w:szCs w:val="15"/>
      <w:vertAlign w:val="subscript"/>
    </w:rPr>
  </w:style>
  <w:style w:type="character" w:customStyle="1" w:styleId="apple-converted-space">
    <w:name w:val="apple-converted-space"/>
    <w:basedOn w:val="DefaultParagraphFont"/>
    <w:rsid w:val="00A77426"/>
  </w:style>
  <w:style w:type="character" w:customStyle="1" w:styleId="pagination">
    <w:name w:val="pagination"/>
    <w:basedOn w:val="DefaultParagraphFont"/>
    <w:rsid w:val="00A77426"/>
  </w:style>
  <w:style w:type="character" w:customStyle="1" w:styleId="doi">
    <w:name w:val="doi"/>
    <w:basedOn w:val="DefaultParagraphFont"/>
    <w:rsid w:val="00A77426"/>
  </w:style>
  <w:style w:type="character" w:customStyle="1" w:styleId="label">
    <w:name w:val="label"/>
    <w:basedOn w:val="DefaultParagraphFont"/>
    <w:rsid w:val="00A77426"/>
  </w:style>
  <w:style w:type="character" w:customStyle="1" w:styleId="value">
    <w:name w:val="value"/>
    <w:basedOn w:val="DefaultParagraphFont"/>
    <w:rsid w:val="00A77426"/>
  </w:style>
  <w:style w:type="character" w:customStyle="1" w:styleId="Heading1Char">
    <w:name w:val="Heading 1 Char"/>
    <w:aliases w:val="IATED-Section Char"/>
    <w:link w:val="Heading1"/>
    <w:uiPriority w:val="9"/>
    <w:rsid w:val="00A77426"/>
    <w:rPr>
      <w:rFonts w:ascii="Arial" w:hAnsi="Arial"/>
      <w:b/>
      <w:bCs/>
      <w:caps/>
      <w:kern w:val="32"/>
      <w:sz w:val="24"/>
      <w:szCs w:val="32"/>
      <w:lang w:val="es-ES" w:eastAsia="es-ES"/>
    </w:rPr>
  </w:style>
  <w:style w:type="paragraph" w:customStyle="1" w:styleId="authors">
    <w:name w:val="authors"/>
    <w:basedOn w:val="Normal"/>
    <w:rsid w:val="00A77426"/>
    <w:pPr>
      <w:spacing w:before="100" w:beforeAutospacing="1" w:after="100" w:afterAutospacing="1"/>
    </w:pPr>
  </w:style>
  <w:style w:type="paragraph" w:styleId="NormalWeb">
    <w:name w:val="Normal (Web)"/>
    <w:basedOn w:val="Normal"/>
    <w:uiPriority w:val="99"/>
    <w:unhideWhenUsed/>
    <w:rsid w:val="006A61B4"/>
    <w:pPr>
      <w:spacing w:before="100" w:beforeAutospacing="1" w:after="100" w:afterAutospacing="1"/>
    </w:pPr>
  </w:style>
  <w:style w:type="paragraph" w:customStyle="1" w:styleId="breadcrumb">
    <w:name w:val="breadcrumb"/>
    <w:basedOn w:val="Normal"/>
    <w:rsid w:val="00756847"/>
    <w:pPr>
      <w:spacing w:before="100" w:beforeAutospacing="1" w:after="100" w:afterAutospacing="1"/>
    </w:pPr>
  </w:style>
  <w:style w:type="character" w:styleId="Strong">
    <w:name w:val="Strong"/>
    <w:uiPriority w:val="22"/>
    <w:qFormat/>
    <w:rsid w:val="00756847"/>
    <w:rPr>
      <w:b/>
      <w:bCs/>
    </w:rPr>
  </w:style>
  <w:style w:type="paragraph" w:styleId="ListParagraph">
    <w:name w:val="List Paragraph"/>
    <w:basedOn w:val="Normal"/>
    <w:uiPriority w:val="34"/>
    <w:qFormat/>
    <w:rsid w:val="009D3511"/>
    <w:pPr>
      <w:spacing w:after="80"/>
      <w:ind w:left="720" w:firstLine="567"/>
      <w:contextualSpacing/>
    </w:pPr>
    <w:rPr>
      <w:rFonts w:ascii="Calibri" w:eastAsia="Calibri" w:hAnsi="Calibri"/>
      <w:sz w:val="22"/>
      <w:szCs w:val="22"/>
    </w:rPr>
  </w:style>
  <w:style w:type="table" w:styleId="TableGrid">
    <w:name w:val="Table Grid"/>
    <w:basedOn w:val="TableNormal"/>
    <w:uiPriority w:val="59"/>
    <w:rsid w:val="009D3511"/>
    <w:rPr>
      <w:rFonts w:ascii="Calibri" w:eastAsia="Calibri" w:hAnsi="Calibr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AA11D3"/>
  </w:style>
  <w:style w:type="character" w:customStyle="1" w:styleId="Heading1Char1">
    <w:name w:val="Heading 1 Char1"/>
    <w:uiPriority w:val="9"/>
    <w:locked/>
    <w:rsid w:val="009A28EE"/>
    <w:rPr>
      <w:rFonts w:ascii="Cambria" w:hAnsi="Cambria" w:cs="Times New Roman"/>
      <w:b/>
      <w:bCs/>
      <w:color w:val="365F91"/>
      <w:sz w:val="28"/>
      <w:szCs w:val="28"/>
    </w:rPr>
  </w:style>
  <w:style w:type="character" w:customStyle="1" w:styleId="Heading2Char1">
    <w:name w:val="Heading 2 Char1"/>
    <w:aliases w:val="IATED-Subsection Char"/>
    <w:link w:val="Heading2"/>
    <w:uiPriority w:val="9"/>
    <w:locked/>
    <w:rsid w:val="009A28EE"/>
    <w:rPr>
      <w:rFonts w:ascii="Arial" w:hAnsi="Arial"/>
      <w:b/>
      <w:bCs/>
      <w:iCs/>
      <w:sz w:val="24"/>
      <w:szCs w:val="28"/>
      <w:lang w:val="es-ES" w:eastAsia="es-ES"/>
    </w:rPr>
  </w:style>
  <w:style w:type="character" w:customStyle="1" w:styleId="Heading3Char1">
    <w:name w:val="Heading 3 Char1"/>
    <w:uiPriority w:val="9"/>
    <w:locked/>
    <w:rsid w:val="009A28EE"/>
    <w:rPr>
      <w:rFonts w:ascii="Cambria" w:hAnsi="Cambria" w:cs="Times New Roman"/>
      <w:b/>
      <w:bCs/>
      <w:color w:val="4F81BD"/>
      <w:sz w:val="24"/>
      <w:szCs w:val="24"/>
    </w:rPr>
  </w:style>
  <w:style w:type="paragraph" w:customStyle="1" w:styleId="Normal1">
    <w:name w:val="Normal1"/>
    <w:basedOn w:val="Normal"/>
    <w:uiPriority w:val="99"/>
    <w:rsid w:val="009A28EE"/>
    <w:pPr>
      <w:spacing w:before="100" w:beforeAutospacing="1" w:after="100" w:afterAutospacing="1"/>
    </w:pPr>
    <w:rPr>
      <w:rFonts w:ascii="Arial" w:hAnsi="Arial" w:cs="Arial"/>
      <w:sz w:val="22"/>
      <w:szCs w:val="22"/>
    </w:rPr>
  </w:style>
  <w:style w:type="character" w:customStyle="1" w:styleId="stepen1">
    <w:name w:val="stepen1"/>
    <w:uiPriority w:val="99"/>
    <w:rsid w:val="009A28EE"/>
    <w:rPr>
      <w:rFonts w:cs="Times New Roman"/>
      <w:sz w:val="15"/>
      <w:szCs w:val="15"/>
      <w:vertAlign w:val="superscript"/>
    </w:rPr>
  </w:style>
  <w:style w:type="paragraph" w:customStyle="1" w:styleId="clan">
    <w:name w:val="clan"/>
    <w:basedOn w:val="Normal"/>
    <w:uiPriority w:val="99"/>
    <w:rsid w:val="009A28EE"/>
    <w:pPr>
      <w:spacing w:before="240" w:after="120"/>
      <w:jc w:val="center"/>
    </w:pPr>
    <w:rPr>
      <w:rFonts w:ascii="Arial" w:hAnsi="Arial" w:cs="Arial"/>
      <w:b/>
      <w:bCs/>
    </w:rPr>
  </w:style>
  <w:style w:type="paragraph" w:customStyle="1" w:styleId="wyq060---pododeljak">
    <w:name w:val="wyq060---pododeljak"/>
    <w:basedOn w:val="Normal"/>
    <w:uiPriority w:val="99"/>
    <w:rsid w:val="009A28EE"/>
    <w:pPr>
      <w:jc w:val="center"/>
    </w:pPr>
    <w:rPr>
      <w:rFonts w:ascii="Arial" w:hAnsi="Arial" w:cs="Arial"/>
      <w:sz w:val="31"/>
      <w:szCs w:val="31"/>
    </w:rPr>
  </w:style>
  <w:style w:type="paragraph" w:customStyle="1" w:styleId="normalprored">
    <w:name w:val="normalprored"/>
    <w:basedOn w:val="Normal"/>
    <w:uiPriority w:val="99"/>
    <w:rsid w:val="009A28EE"/>
    <w:rPr>
      <w:rFonts w:ascii="Arial" w:hAnsi="Arial" w:cs="Arial"/>
      <w:sz w:val="26"/>
      <w:szCs w:val="26"/>
    </w:rPr>
  </w:style>
  <w:style w:type="paragraph" w:customStyle="1" w:styleId="normaluvuceni">
    <w:name w:val="normal_uvuceni"/>
    <w:basedOn w:val="Normal"/>
    <w:uiPriority w:val="99"/>
    <w:rsid w:val="009A28EE"/>
    <w:pPr>
      <w:spacing w:before="100" w:beforeAutospacing="1" w:after="100" w:afterAutospacing="1"/>
      <w:ind w:left="1134" w:hanging="142"/>
    </w:pPr>
    <w:rPr>
      <w:rFonts w:ascii="Arial" w:hAnsi="Arial" w:cs="Arial"/>
      <w:sz w:val="22"/>
      <w:szCs w:val="22"/>
    </w:rPr>
  </w:style>
  <w:style w:type="paragraph" w:customStyle="1" w:styleId="wyq090---pododsek">
    <w:name w:val="wyq090---pododsek"/>
    <w:basedOn w:val="Normal"/>
    <w:uiPriority w:val="99"/>
    <w:rsid w:val="009A28EE"/>
    <w:pPr>
      <w:jc w:val="center"/>
    </w:pPr>
    <w:rPr>
      <w:rFonts w:ascii="Arial" w:hAnsi="Arial" w:cs="Arial"/>
      <w:sz w:val="28"/>
      <w:szCs w:val="28"/>
    </w:rPr>
  </w:style>
  <w:style w:type="paragraph" w:customStyle="1" w:styleId="normalcentar">
    <w:name w:val="normalcentar"/>
    <w:basedOn w:val="Normal"/>
    <w:uiPriority w:val="99"/>
    <w:rsid w:val="009A28EE"/>
    <w:pPr>
      <w:spacing w:before="100" w:beforeAutospacing="1" w:after="100" w:afterAutospacing="1"/>
      <w:jc w:val="center"/>
    </w:pPr>
    <w:rPr>
      <w:rFonts w:ascii="Arial" w:hAnsi="Arial" w:cs="Arial"/>
      <w:sz w:val="22"/>
      <w:szCs w:val="22"/>
    </w:rPr>
  </w:style>
  <w:style w:type="paragraph" w:styleId="Header">
    <w:name w:val="header"/>
    <w:basedOn w:val="Normal"/>
    <w:link w:val="HeaderChar"/>
    <w:uiPriority w:val="99"/>
    <w:unhideWhenUsed/>
    <w:rsid w:val="009A28EE"/>
    <w:pPr>
      <w:tabs>
        <w:tab w:val="center" w:pos="4680"/>
        <w:tab w:val="right" w:pos="9360"/>
      </w:tabs>
    </w:pPr>
  </w:style>
  <w:style w:type="character" w:customStyle="1" w:styleId="HeaderChar">
    <w:name w:val="Header Char"/>
    <w:link w:val="Header"/>
    <w:uiPriority w:val="99"/>
    <w:rsid w:val="009A28EE"/>
    <w:rPr>
      <w:sz w:val="24"/>
      <w:szCs w:val="24"/>
    </w:rPr>
  </w:style>
  <w:style w:type="paragraph" w:styleId="Footer">
    <w:name w:val="footer"/>
    <w:basedOn w:val="Normal"/>
    <w:link w:val="FooterChar"/>
    <w:uiPriority w:val="99"/>
    <w:unhideWhenUsed/>
    <w:rsid w:val="009A28EE"/>
    <w:pPr>
      <w:tabs>
        <w:tab w:val="center" w:pos="4680"/>
        <w:tab w:val="right" w:pos="9360"/>
      </w:tabs>
    </w:pPr>
  </w:style>
  <w:style w:type="character" w:customStyle="1" w:styleId="FooterChar">
    <w:name w:val="Footer Char"/>
    <w:link w:val="Footer"/>
    <w:uiPriority w:val="99"/>
    <w:rsid w:val="009A28EE"/>
    <w:rPr>
      <w:sz w:val="24"/>
      <w:szCs w:val="24"/>
    </w:rPr>
  </w:style>
  <w:style w:type="character" w:styleId="CommentReference">
    <w:name w:val="annotation reference"/>
    <w:uiPriority w:val="99"/>
    <w:unhideWhenUsed/>
    <w:rsid w:val="009A28EE"/>
    <w:rPr>
      <w:rFonts w:cs="Times New Roman"/>
      <w:sz w:val="16"/>
      <w:szCs w:val="16"/>
    </w:rPr>
  </w:style>
  <w:style w:type="paragraph" w:styleId="CommentText">
    <w:name w:val="annotation text"/>
    <w:basedOn w:val="Normal"/>
    <w:link w:val="CommentTextChar"/>
    <w:uiPriority w:val="99"/>
    <w:unhideWhenUsed/>
    <w:rsid w:val="009A28EE"/>
  </w:style>
  <w:style w:type="character" w:customStyle="1" w:styleId="CommentTextChar">
    <w:name w:val="Comment Text Char"/>
    <w:basedOn w:val="DefaultParagraphFont"/>
    <w:link w:val="CommentText"/>
    <w:uiPriority w:val="99"/>
    <w:rsid w:val="009A28EE"/>
  </w:style>
  <w:style w:type="paragraph" w:styleId="CommentSubject">
    <w:name w:val="annotation subject"/>
    <w:basedOn w:val="CommentText"/>
    <w:next w:val="CommentText"/>
    <w:link w:val="CommentSubjectChar"/>
    <w:uiPriority w:val="99"/>
    <w:unhideWhenUsed/>
    <w:rsid w:val="009A28EE"/>
    <w:rPr>
      <w:b/>
      <w:bCs/>
    </w:rPr>
  </w:style>
  <w:style w:type="character" w:customStyle="1" w:styleId="CommentSubjectChar">
    <w:name w:val="Comment Subject Char"/>
    <w:link w:val="CommentSubject"/>
    <w:uiPriority w:val="99"/>
    <w:rsid w:val="009A28EE"/>
    <w:rPr>
      <w:b/>
      <w:bCs/>
    </w:rPr>
  </w:style>
  <w:style w:type="paragraph" w:styleId="BalloonText">
    <w:name w:val="Balloon Text"/>
    <w:basedOn w:val="Normal"/>
    <w:link w:val="BalloonTextChar"/>
    <w:uiPriority w:val="99"/>
    <w:unhideWhenUsed/>
    <w:rsid w:val="009A28EE"/>
    <w:rPr>
      <w:rFonts w:ascii="Tahoma" w:hAnsi="Tahoma" w:cs="Tahoma"/>
      <w:sz w:val="16"/>
      <w:szCs w:val="16"/>
    </w:rPr>
  </w:style>
  <w:style w:type="character" w:customStyle="1" w:styleId="BalloonTextChar">
    <w:name w:val="Balloon Text Char"/>
    <w:link w:val="BalloonText"/>
    <w:uiPriority w:val="99"/>
    <w:rsid w:val="009A28EE"/>
    <w:rPr>
      <w:rFonts w:ascii="Tahoma" w:hAnsi="Tahoma" w:cs="Tahoma"/>
      <w:sz w:val="16"/>
      <w:szCs w:val="16"/>
    </w:rPr>
  </w:style>
  <w:style w:type="character" w:styleId="HTMLCite">
    <w:name w:val="HTML Cite"/>
    <w:rsid w:val="009A28EE"/>
    <w:rPr>
      <w:i w:val="0"/>
      <w:iCs w:val="0"/>
      <w:color w:val="009933"/>
    </w:rPr>
  </w:style>
  <w:style w:type="character" w:customStyle="1" w:styleId="Emphasis1">
    <w:name w:val="Emphasis1"/>
    <w:rsid w:val="009A28EE"/>
    <w:rPr>
      <w:b/>
      <w:bCs/>
      <w:i w:val="0"/>
      <w:iCs w:val="0"/>
      <w:color w:val="000000"/>
    </w:rPr>
  </w:style>
  <w:style w:type="character" w:customStyle="1" w:styleId="st1">
    <w:name w:val="st1"/>
    <w:rsid w:val="009A28EE"/>
    <w:rPr>
      <w:b w:val="0"/>
      <w:bCs w:val="0"/>
      <w:color w:val="222222"/>
      <w:sz w:val="27"/>
      <w:szCs w:val="27"/>
    </w:rPr>
  </w:style>
  <w:style w:type="character" w:customStyle="1" w:styleId="Heading2Char">
    <w:name w:val="Heading 2 Char"/>
    <w:locked/>
    <w:rsid w:val="009A28EE"/>
    <w:rPr>
      <w:rFonts w:ascii="Cambria" w:hAnsi="Cambria" w:cs="Times New Roman"/>
      <w:b/>
      <w:bCs/>
      <w:color w:val="4F81BD"/>
      <w:sz w:val="26"/>
      <w:szCs w:val="26"/>
    </w:rPr>
  </w:style>
  <w:style w:type="paragraph" w:styleId="TOC1">
    <w:name w:val="toc 1"/>
    <w:basedOn w:val="Normal"/>
    <w:next w:val="Normal"/>
    <w:autoRedefine/>
    <w:uiPriority w:val="39"/>
    <w:rsid w:val="009A28EE"/>
    <w:pPr>
      <w:spacing w:before="120" w:after="120"/>
    </w:pPr>
    <w:rPr>
      <w:b/>
      <w:bCs/>
      <w:caps/>
    </w:rPr>
  </w:style>
  <w:style w:type="paragraph" w:styleId="TOC2">
    <w:name w:val="toc 2"/>
    <w:basedOn w:val="Normal"/>
    <w:next w:val="Normal"/>
    <w:autoRedefine/>
    <w:uiPriority w:val="39"/>
    <w:rsid w:val="009A28EE"/>
    <w:pPr>
      <w:ind w:left="240"/>
    </w:pPr>
    <w:rPr>
      <w:smallCaps/>
    </w:rPr>
  </w:style>
  <w:style w:type="paragraph" w:styleId="TOC3">
    <w:name w:val="toc 3"/>
    <w:basedOn w:val="Normal"/>
    <w:next w:val="Normal"/>
    <w:autoRedefine/>
    <w:uiPriority w:val="39"/>
    <w:rsid w:val="009A28EE"/>
    <w:pPr>
      <w:ind w:left="480"/>
    </w:pPr>
    <w:rPr>
      <w:i/>
      <w:iCs/>
    </w:rPr>
  </w:style>
  <w:style w:type="paragraph" w:styleId="TOC4">
    <w:name w:val="toc 4"/>
    <w:basedOn w:val="Normal"/>
    <w:next w:val="Normal"/>
    <w:autoRedefine/>
    <w:rsid w:val="009A28EE"/>
    <w:pPr>
      <w:ind w:left="720"/>
    </w:pPr>
    <w:rPr>
      <w:sz w:val="18"/>
      <w:szCs w:val="18"/>
    </w:rPr>
  </w:style>
  <w:style w:type="paragraph" w:styleId="TOC5">
    <w:name w:val="toc 5"/>
    <w:basedOn w:val="Normal"/>
    <w:next w:val="Normal"/>
    <w:autoRedefine/>
    <w:rsid w:val="009A28EE"/>
    <w:pPr>
      <w:ind w:left="960"/>
    </w:pPr>
    <w:rPr>
      <w:sz w:val="18"/>
      <w:szCs w:val="18"/>
    </w:rPr>
  </w:style>
  <w:style w:type="paragraph" w:styleId="TOC6">
    <w:name w:val="toc 6"/>
    <w:basedOn w:val="Normal"/>
    <w:next w:val="Normal"/>
    <w:autoRedefine/>
    <w:rsid w:val="009A28EE"/>
    <w:pPr>
      <w:ind w:left="1200"/>
    </w:pPr>
    <w:rPr>
      <w:sz w:val="18"/>
      <w:szCs w:val="18"/>
    </w:rPr>
  </w:style>
  <w:style w:type="paragraph" w:styleId="TOC7">
    <w:name w:val="toc 7"/>
    <w:basedOn w:val="Normal"/>
    <w:next w:val="Normal"/>
    <w:autoRedefine/>
    <w:rsid w:val="009A28EE"/>
    <w:pPr>
      <w:ind w:left="1440"/>
    </w:pPr>
    <w:rPr>
      <w:sz w:val="18"/>
      <w:szCs w:val="18"/>
    </w:rPr>
  </w:style>
  <w:style w:type="paragraph" w:styleId="TOC8">
    <w:name w:val="toc 8"/>
    <w:basedOn w:val="Normal"/>
    <w:next w:val="Normal"/>
    <w:autoRedefine/>
    <w:rsid w:val="009A28EE"/>
    <w:pPr>
      <w:ind w:left="1680"/>
    </w:pPr>
    <w:rPr>
      <w:sz w:val="18"/>
      <w:szCs w:val="18"/>
    </w:rPr>
  </w:style>
  <w:style w:type="paragraph" w:styleId="TOC9">
    <w:name w:val="toc 9"/>
    <w:basedOn w:val="Normal"/>
    <w:next w:val="Normal"/>
    <w:autoRedefine/>
    <w:rsid w:val="009A28EE"/>
    <w:pPr>
      <w:ind w:left="1920"/>
    </w:pPr>
    <w:rPr>
      <w:sz w:val="18"/>
      <w:szCs w:val="18"/>
    </w:rPr>
  </w:style>
  <w:style w:type="paragraph" w:styleId="FootnoteText">
    <w:name w:val="footnote text"/>
    <w:basedOn w:val="Normal"/>
    <w:link w:val="FootnoteTextChar"/>
    <w:uiPriority w:val="99"/>
    <w:unhideWhenUsed/>
    <w:rsid w:val="009A28EE"/>
  </w:style>
  <w:style w:type="character" w:customStyle="1" w:styleId="FootnoteTextChar">
    <w:name w:val="Footnote Text Char"/>
    <w:basedOn w:val="DefaultParagraphFont"/>
    <w:link w:val="FootnoteText"/>
    <w:uiPriority w:val="99"/>
    <w:rsid w:val="009A28EE"/>
  </w:style>
  <w:style w:type="character" w:styleId="FootnoteReference">
    <w:name w:val="footnote reference"/>
    <w:uiPriority w:val="99"/>
    <w:unhideWhenUsed/>
    <w:rsid w:val="009A28EE"/>
    <w:rPr>
      <w:vertAlign w:val="superscript"/>
    </w:rPr>
  </w:style>
  <w:style w:type="paragraph" w:customStyle="1" w:styleId="Default">
    <w:name w:val="Default"/>
    <w:rsid w:val="00A86B72"/>
    <w:pPr>
      <w:autoSpaceDE w:val="0"/>
      <w:autoSpaceDN w:val="0"/>
      <w:adjustRightInd w:val="0"/>
    </w:pPr>
    <w:rPr>
      <w:color w:val="000000"/>
      <w:sz w:val="24"/>
      <w:szCs w:val="24"/>
    </w:rPr>
  </w:style>
  <w:style w:type="character" w:customStyle="1" w:styleId="gt-icon-text1">
    <w:name w:val="gt-icon-text1"/>
    <w:basedOn w:val="DefaultParagraphFont"/>
    <w:rsid w:val="006B1F7F"/>
  </w:style>
  <w:style w:type="character" w:customStyle="1" w:styleId="MTEquationSection">
    <w:name w:val="MTEquationSection"/>
    <w:rsid w:val="00204259"/>
    <w:rPr>
      <w:rFonts w:ascii="Times New Roman" w:hAnsi="Times New Roman" w:cs="Times New Roman" w:hint="default"/>
      <w:b/>
      <w:bCs w:val="0"/>
      <w:vanish/>
      <w:webHidden w:val="0"/>
      <w:color w:val="FF0000"/>
      <w:specVanish/>
    </w:rPr>
  </w:style>
  <w:style w:type="paragraph" w:customStyle="1" w:styleId="Aaoeeu">
    <w:name w:val="Aaoeeu"/>
    <w:rsid w:val="0010074B"/>
    <w:pPr>
      <w:widowControl w:val="0"/>
    </w:pPr>
    <w:rPr>
      <w:lang w:eastAsia="hr-HR"/>
    </w:rPr>
  </w:style>
  <w:style w:type="paragraph" w:styleId="Bibliography">
    <w:name w:val="Bibliography"/>
    <w:basedOn w:val="Normal"/>
    <w:next w:val="Normal"/>
    <w:uiPriority w:val="37"/>
    <w:unhideWhenUsed/>
    <w:rsid w:val="00C00BAD"/>
  </w:style>
  <w:style w:type="paragraph" w:customStyle="1" w:styleId="Style4">
    <w:name w:val="Style4"/>
    <w:basedOn w:val="Normal"/>
    <w:uiPriority w:val="99"/>
    <w:rsid w:val="00C2346F"/>
    <w:pPr>
      <w:widowControl w:val="0"/>
      <w:autoSpaceDE w:val="0"/>
      <w:autoSpaceDN w:val="0"/>
      <w:adjustRightInd w:val="0"/>
    </w:pPr>
    <w:rPr>
      <w:sz w:val="24"/>
      <w:szCs w:val="24"/>
      <w:lang w:val="sr-Latn-CS" w:eastAsia="sr-Latn-CS"/>
    </w:rPr>
  </w:style>
  <w:style w:type="paragraph" w:customStyle="1" w:styleId="Style5">
    <w:name w:val="Style5"/>
    <w:basedOn w:val="Normal"/>
    <w:uiPriority w:val="99"/>
    <w:rsid w:val="00C2346F"/>
    <w:pPr>
      <w:widowControl w:val="0"/>
      <w:autoSpaceDE w:val="0"/>
      <w:autoSpaceDN w:val="0"/>
      <w:adjustRightInd w:val="0"/>
    </w:pPr>
    <w:rPr>
      <w:sz w:val="24"/>
      <w:szCs w:val="24"/>
      <w:lang w:val="sr-Latn-CS" w:eastAsia="sr-Latn-CS"/>
    </w:rPr>
  </w:style>
  <w:style w:type="paragraph" w:customStyle="1" w:styleId="Style6">
    <w:name w:val="Style6"/>
    <w:basedOn w:val="Normal"/>
    <w:uiPriority w:val="99"/>
    <w:rsid w:val="00C2346F"/>
    <w:pPr>
      <w:widowControl w:val="0"/>
      <w:autoSpaceDE w:val="0"/>
      <w:autoSpaceDN w:val="0"/>
      <w:adjustRightInd w:val="0"/>
    </w:pPr>
    <w:rPr>
      <w:sz w:val="24"/>
      <w:szCs w:val="24"/>
      <w:lang w:val="sr-Latn-CS" w:eastAsia="sr-Latn-CS"/>
    </w:rPr>
  </w:style>
  <w:style w:type="character" w:customStyle="1" w:styleId="FontStyle13">
    <w:name w:val="Font Style13"/>
    <w:basedOn w:val="DefaultParagraphFont"/>
    <w:uiPriority w:val="99"/>
    <w:rsid w:val="00C2346F"/>
    <w:rPr>
      <w:rFonts w:ascii="Times New Roman" w:hAnsi="Times New Roman" w:cs="Times New Roman"/>
      <w:sz w:val="12"/>
      <w:szCs w:val="12"/>
    </w:rPr>
  </w:style>
  <w:style w:type="character" w:customStyle="1" w:styleId="FontStyle14">
    <w:name w:val="Font Style14"/>
    <w:basedOn w:val="DefaultParagraphFont"/>
    <w:uiPriority w:val="99"/>
    <w:rsid w:val="00C2346F"/>
    <w:rPr>
      <w:rFonts w:ascii="Times New Roman" w:hAnsi="Times New Roman" w:cs="Times New Roman"/>
      <w:sz w:val="22"/>
      <w:szCs w:val="22"/>
    </w:rPr>
  </w:style>
  <w:style w:type="character" w:customStyle="1" w:styleId="FontStyle15">
    <w:name w:val="Font Style15"/>
    <w:basedOn w:val="DefaultParagraphFont"/>
    <w:uiPriority w:val="99"/>
    <w:rsid w:val="00C2346F"/>
    <w:rPr>
      <w:rFonts w:ascii="Times New Roman" w:hAnsi="Times New Roman" w:cs="Times New Roman"/>
      <w:sz w:val="22"/>
      <w:szCs w:val="22"/>
    </w:rPr>
  </w:style>
  <w:style w:type="paragraph" w:customStyle="1" w:styleId="Style2">
    <w:name w:val="Style2"/>
    <w:basedOn w:val="Normal"/>
    <w:uiPriority w:val="99"/>
    <w:rsid w:val="00C2346F"/>
    <w:pPr>
      <w:widowControl w:val="0"/>
      <w:autoSpaceDE w:val="0"/>
      <w:autoSpaceDN w:val="0"/>
      <w:adjustRightInd w:val="0"/>
    </w:pPr>
    <w:rPr>
      <w:sz w:val="24"/>
      <w:szCs w:val="24"/>
      <w:lang w:val="sr-Latn-CS" w:eastAsia="sr-Latn-CS"/>
    </w:rPr>
  </w:style>
  <w:style w:type="paragraph" w:customStyle="1" w:styleId="Style3">
    <w:name w:val="Style3"/>
    <w:basedOn w:val="Normal"/>
    <w:uiPriority w:val="99"/>
    <w:rsid w:val="00C2346F"/>
    <w:pPr>
      <w:widowControl w:val="0"/>
      <w:autoSpaceDE w:val="0"/>
      <w:autoSpaceDN w:val="0"/>
      <w:adjustRightInd w:val="0"/>
    </w:pPr>
    <w:rPr>
      <w:sz w:val="24"/>
      <w:szCs w:val="24"/>
      <w:lang w:val="sr-Latn-CS" w:eastAsia="sr-Latn-CS"/>
    </w:rPr>
  </w:style>
  <w:style w:type="character" w:customStyle="1" w:styleId="FontStyle11">
    <w:name w:val="Font Style11"/>
    <w:basedOn w:val="DefaultParagraphFont"/>
    <w:uiPriority w:val="99"/>
    <w:rsid w:val="00C2346F"/>
    <w:rPr>
      <w:rFonts w:ascii="Times New Roman" w:hAnsi="Times New Roman" w:cs="Times New Roman"/>
      <w:b/>
      <w:bCs/>
      <w:i/>
      <w:iCs/>
      <w:spacing w:val="10"/>
      <w:sz w:val="20"/>
      <w:szCs w:val="20"/>
    </w:rPr>
  </w:style>
  <w:style w:type="paragraph" w:customStyle="1" w:styleId="Tekst">
    <w:name w:val="Tekst"/>
    <w:basedOn w:val="Normal"/>
    <w:qFormat/>
    <w:rsid w:val="00AD5853"/>
    <w:pPr>
      <w:ind w:firstLine="284"/>
      <w:jc w:val="both"/>
    </w:pPr>
    <w:rPr>
      <w:sz w:val="22"/>
      <w:szCs w:val="22"/>
      <w:lang w:val="sr-Latn-CS"/>
    </w:rPr>
  </w:style>
  <w:style w:type="paragraph" w:customStyle="1" w:styleId="Tekstbezuvlacenja">
    <w:name w:val="Tekst bez uvlacenja"/>
    <w:basedOn w:val="Tekst"/>
    <w:next w:val="Tekst"/>
    <w:qFormat/>
    <w:rsid w:val="00AD5853"/>
    <w:pPr>
      <w:ind w:firstLine="0"/>
    </w:pPr>
  </w:style>
  <w:style w:type="paragraph" w:customStyle="1" w:styleId="Literatura">
    <w:name w:val="Literatura"/>
    <w:basedOn w:val="Normal"/>
    <w:rsid w:val="00336318"/>
    <w:pPr>
      <w:numPr>
        <w:numId w:val="12"/>
      </w:numPr>
      <w:tabs>
        <w:tab w:val="left" w:pos="357"/>
      </w:tabs>
      <w:spacing w:after="60"/>
      <w:jc w:val="both"/>
    </w:pPr>
    <w:rPr>
      <w:sz w:val="22"/>
      <w:szCs w:val="22"/>
      <w:lang w:val="sr-Latn-CS"/>
    </w:rPr>
  </w:style>
</w:styles>
</file>

<file path=word/webSettings.xml><?xml version="1.0" encoding="utf-8"?>
<w:webSettings xmlns:r="http://schemas.openxmlformats.org/officeDocument/2006/relationships" xmlns:w="http://schemas.openxmlformats.org/wordprocessingml/2006/main">
  <w:divs>
    <w:div w:id="1707690">
      <w:bodyDiv w:val="1"/>
      <w:marLeft w:val="0"/>
      <w:marRight w:val="0"/>
      <w:marTop w:val="0"/>
      <w:marBottom w:val="0"/>
      <w:divBdr>
        <w:top w:val="none" w:sz="0" w:space="0" w:color="auto"/>
        <w:left w:val="none" w:sz="0" w:space="0" w:color="auto"/>
        <w:bottom w:val="none" w:sz="0" w:space="0" w:color="auto"/>
        <w:right w:val="none" w:sz="0" w:space="0" w:color="auto"/>
      </w:divBdr>
    </w:div>
    <w:div w:id="3631868">
      <w:bodyDiv w:val="1"/>
      <w:marLeft w:val="0"/>
      <w:marRight w:val="0"/>
      <w:marTop w:val="0"/>
      <w:marBottom w:val="0"/>
      <w:divBdr>
        <w:top w:val="none" w:sz="0" w:space="0" w:color="auto"/>
        <w:left w:val="none" w:sz="0" w:space="0" w:color="auto"/>
        <w:bottom w:val="none" w:sz="0" w:space="0" w:color="auto"/>
        <w:right w:val="none" w:sz="0" w:space="0" w:color="auto"/>
      </w:divBdr>
    </w:div>
    <w:div w:id="4981086">
      <w:bodyDiv w:val="1"/>
      <w:marLeft w:val="0"/>
      <w:marRight w:val="0"/>
      <w:marTop w:val="0"/>
      <w:marBottom w:val="0"/>
      <w:divBdr>
        <w:top w:val="none" w:sz="0" w:space="0" w:color="auto"/>
        <w:left w:val="none" w:sz="0" w:space="0" w:color="auto"/>
        <w:bottom w:val="none" w:sz="0" w:space="0" w:color="auto"/>
        <w:right w:val="none" w:sz="0" w:space="0" w:color="auto"/>
      </w:divBdr>
    </w:div>
    <w:div w:id="10029805">
      <w:bodyDiv w:val="1"/>
      <w:marLeft w:val="0"/>
      <w:marRight w:val="0"/>
      <w:marTop w:val="0"/>
      <w:marBottom w:val="0"/>
      <w:divBdr>
        <w:top w:val="none" w:sz="0" w:space="0" w:color="auto"/>
        <w:left w:val="none" w:sz="0" w:space="0" w:color="auto"/>
        <w:bottom w:val="none" w:sz="0" w:space="0" w:color="auto"/>
        <w:right w:val="none" w:sz="0" w:space="0" w:color="auto"/>
      </w:divBdr>
    </w:div>
    <w:div w:id="10760468">
      <w:bodyDiv w:val="1"/>
      <w:marLeft w:val="0"/>
      <w:marRight w:val="0"/>
      <w:marTop w:val="0"/>
      <w:marBottom w:val="0"/>
      <w:divBdr>
        <w:top w:val="none" w:sz="0" w:space="0" w:color="auto"/>
        <w:left w:val="none" w:sz="0" w:space="0" w:color="auto"/>
        <w:bottom w:val="none" w:sz="0" w:space="0" w:color="auto"/>
        <w:right w:val="none" w:sz="0" w:space="0" w:color="auto"/>
      </w:divBdr>
    </w:div>
    <w:div w:id="12072198">
      <w:bodyDiv w:val="1"/>
      <w:marLeft w:val="0"/>
      <w:marRight w:val="0"/>
      <w:marTop w:val="0"/>
      <w:marBottom w:val="0"/>
      <w:divBdr>
        <w:top w:val="none" w:sz="0" w:space="0" w:color="auto"/>
        <w:left w:val="none" w:sz="0" w:space="0" w:color="auto"/>
        <w:bottom w:val="none" w:sz="0" w:space="0" w:color="auto"/>
        <w:right w:val="none" w:sz="0" w:space="0" w:color="auto"/>
      </w:divBdr>
    </w:div>
    <w:div w:id="26489663">
      <w:bodyDiv w:val="1"/>
      <w:marLeft w:val="0"/>
      <w:marRight w:val="0"/>
      <w:marTop w:val="0"/>
      <w:marBottom w:val="0"/>
      <w:divBdr>
        <w:top w:val="none" w:sz="0" w:space="0" w:color="auto"/>
        <w:left w:val="none" w:sz="0" w:space="0" w:color="auto"/>
        <w:bottom w:val="none" w:sz="0" w:space="0" w:color="auto"/>
        <w:right w:val="none" w:sz="0" w:space="0" w:color="auto"/>
      </w:divBdr>
    </w:div>
    <w:div w:id="32115164">
      <w:bodyDiv w:val="1"/>
      <w:marLeft w:val="0"/>
      <w:marRight w:val="0"/>
      <w:marTop w:val="0"/>
      <w:marBottom w:val="0"/>
      <w:divBdr>
        <w:top w:val="none" w:sz="0" w:space="0" w:color="auto"/>
        <w:left w:val="none" w:sz="0" w:space="0" w:color="auto"/>
        <w:bottom w:val="none" w:sz="0" w:space="0" w:color="auto"/>
        <w:right w:val="none" w:sz="0" w:space="0" w:color="auto"/>
      </w:divBdr>
    </w:div>
    <w:div w:id="37242009">
      <w:bodyDiv w:val="1"/>
      <w:marLeft w:val="0"/>
      <w:marRight w:val="0"/>
      <w:marTop w:val="0"/>
      <w:marBottom w:val="0"/>
      <w:divBdr>
        <w:top w:val="none" w:sz="0" w:space="0" w:color="auto"/>
        <w:left w:val="none" w:sz="0" w:space="0" w:color="auto"/>
        <w:bottom w:val="none" w:sz="0" w:space="0" w:color="auto"/>
        <w:right w:val="none" w:sz="0" w:space="0" w:color="auto"/>
      </w:divBdr>
    </w:div>
    <w:div w:id="37243579">
      <w:bodyDiv w:val="1"/>
      <w:marLeft w:val="0"/>
      <w:marRight w:val="0"/>
      <w:marTop w:val="0"/>
      <w:marBottom w:val="0"/>
      <w:divBdr>
        <w:top w:val="none" w:sz="0" w:space="0" w:color="auto"/>
        <w:left w:val="none" w:sz="0" w:space="0" w:color="auto"/>
        <w:bottom w:val="none" w:sz="0" w:space="0" w:color="auto"/>
        <w:right w:val="none" w:sz="0" w:space="0" w:color="auto"/>
      </w:divBdr>
    </w:div>
    <w:div w:id="37827549">
      <w:bodyDiv w:val="1"/>
      <w:marLeft w:val="0"/>
      <w:marRight w:val="0"/>
      <w:marTop w:val="0"/>
      <w:marBottom w:val="0"/>
      <w:divBdr>
        <w:top w:val="none" w:sz="0" w:space="0" w:color="auto"/>
        <w:left w:val="none" w:sz="0" w:space="0" w:color="auto"/>
        <w:bottom w:val="none" w:sz="0" w:space="0" w:color="auto"/>
        <w:right w:val="none" w:sz="0" w:space="0" w:color="auto"/>
      </w:divBdr>
    </w:div>
    <w:div w:id="40635453">
      <w:bodyDiv w:val="1"/>
      <w:marLeft w:val="0"/>
      <w:marRight w:val="0"/>
      <w:marTop w:val="0"/>
      <w:marBottom w:val="0"/>
      <w:divBdr>
        <w:top w:val="none" w:sz="0" w:space="0" w:color="auto"/>
        <w:left w:val="none" w:sz="0" w:space="0" w:color="auto"/>
        <w:bottom w:val="none" w:sz="0" w:space="0" w:color="auto"/>
        <w:right w:val="none" w:sz="0" w:space="0" w:color="auto"/>
      </w:divBdr>
    </w:div>
    <w:div w:id="41176780">
      <w:bodyDiv w:val="1"/>
      <w:marLeft w:val="0"/>
      <w:marRight w:val="0"/>
      <w:marTop w:val="0"/>
      <w:marBottom w:val="0"/>
      <w:divBdr>
        <w:top w:val="none" w:sz="0" w:space="0" w:color="auto"/>
        <w:left w:val="none" w:sz="0" w:space="0" w:color="auto"/>
        <w:bottom w:val="none" w:sz="0" w:space="0" w:color="auto"/>
        <w:right w:val="none" w:sz="0" w:space="0" w:color="auto"/>
      </w:divBdr>
    </w:div>
    <w:div w:id="44565634">
      <w:bodyDiv w:val="1"/>
      <w:marLeft w:val="0"/>
      <w:marRight w:val="0"/>
      <w:marTop w:val="0"/>
      <w:marBottom w:val="0"/>
      <w:divBdr>
        <w:top w:val="none" w:sz="0" w:space="0" w:color="auto"/>
        <w:left w:val="none" w:sz="0" w:space="0" w:color="auto"/>
        <w:bottom w:val="none" w:sz="0" w:space="0" w:color="auto"/>
        <w:right w:val="none" w:sz="0" w:space="0" w:color="auto"/>
      </w:divBdr>
    </w:div>
    <w:div w:id="46539324">
      <w:bodyDiv w:val="1"/>
      <w:marLeft w:val="0"/>
      <w:marRight w:val="0"/>
      <w:marTop w:val="0"/>
      <w:marBottom w:val="0"/>
      <w:divBdr>
        <w:top w:val="none" w:sz="0" w:space="0" w:color="auto"/>
        <w:left w:val="none" w:sz="0" w:space="0" w:color="auto"/>
        <w:bottom w:val="none" w:sz="0" w:space="0" w:color="auto"/>
        <w:right w:val="none" w:sz="0" w:space="0" w:color="auto"/>
      </w:divBdr>
    </w:div>
    <w:div w:id="46807694">
      <w:bodyDiv w:val="1"/>
      <w:marLeft w:val="0"/>
      <w:marRight w:val="0"/>
      <w:marTop w:val="0"/>
      <w:marBottom w:val="0"/>
      <w:divBdr>
        <w:top w:val="none" w:sz="0" w:space="0" w:color="auto"/>
        <w:left w:val="none" w:sz="0" w:space="0" w:color="auto"/>
        <w:bottom w:val="none" w:sz="0" w:space="0" w:color="auto"/>
        <w:right w:val="none" w:sz="0" w:space="0" w:color="auto"/>
      </w:divBdr>
    </w:div>
    <w:div w:id="51387282">
      <w:bodyDiv w:val="1"/>
      <w:marLeft w:val="0"/>
      <w:marRight w:val="0"/>
      <w:marTop w:val="0"/>
      <w:marBottom w:val="0"/>
      <w:divBdr>
        <w:top w:val="none" w:sz="0" w:space="0" w:color="auto"/>
        <w:left w:val="none" w:sz="0" w:space="0" w:color="auto"/>
        <w:bottom w:val="none" w:sz="0" w:space="0" w:color="auto"/>
        <w:right w:val="none" w:sz="0" w:space="0" w:color="auto"/>
      </w:divBdr>
    </w:div>
    <w:div w:id="56823548">
      <w:bodyDiv w:val="1"/>
      <w:marLeft w:val="0"/>
      <w:marRight w:val="0"/>
      <w:marTop w:val="0"/>
      <w:marBottom w:val="0"/>
      <w:divBdr>
        <w:top w:val="none" w:sz="0" w:space="0" w:color="auto"/>
        <w:left w:val="none" w:sz="0" w:space="0" w:color="auto"/>
        <w:bottom w:val="none" w:sz="0" w:space="0" w:color="auto"/>
        <w:right w:val="none" w:sz="0" w:space="0" w:color="auto"/>
      </w:divBdr>
    </w:div>
    <w:div w:id="57748792">
      <w:bodyDiv w:val="1"/>
      <w:marLeft w:val="0"/>
      <w:marRight w:val="0"/>
      <w:marTop w:val="0"/>
      <w:marBottom w:val="0"/>
      <w:divBdr>
        <w:top w:val="none" w:sz="0" w:space="0" w:color="auto"/>
        <w:left w:val="none" w:sz="0" w:space="0" w:color="auto"/>
        <w:bottom w:val="none" w:sz="0" w:space="0" w:color="auto"/>
        <w:right w:val="none" w:sz="0" w:space="0" w:color="auto"/>
      </w:divBdr>
    </w:div>
    <w:div w:id="58864481">
      <w:bodyDiv w:val="1"/>
      <w:marLeft w:val="0"/>
      <w:marRight w:val="0"/>
      <w:marTop w:val="0"/>
      <w:marBottom w:val="0"/>
      <w:divBdr>
        <w:top w:val="none" w:sz="0" w:space="0" w:color="auto"/>
        <w:left w:val="none" w:sz="0" w:space="0" w:color="auto"/>
        <w:bottom w:val="none" w:sz="0" w:space="0" w:color="auto"/>
        <w:right w:val="none" w:sz="0" w:space="0" w:color="auto"/>
      </w:divBdr>
    </w:div>
    <w:div w:id="60106589">
      <w:bodyDiv w:val="1"/>
      <w:marLeft w:val="0"/>
      <w:marRight w:val="0"/>
      <w:marTop w:val="0"/>
      <w:marBottom w:val="0"/>
      <w:divBdr>
        <w:top w:val="none" w:sz="0" w:space="0" w:color="auto"/>
        <w:left w:val="none" w:sz="0" w:space="0" w:color="auto"/>
        <w:bottom w:val="none" w:sz="0" w:space="0" w:color="auto"/>
        <w:right w:val="none" w:sz="0" w:space="0" w:color="auto"/>
      </w:divBdr>
    </w:div>
    <w:div w:id="61416682">
      <w:bodyDiv w:val="1"/>
      <w:marLeft w:val="0"/>
      <w:marRight w:val="0"/>
      <w:marTop w:val="0"/>
      <w:marBottom w:val="0"/>
      <w:divBdr>
        <w:top w:val="none" w:sz="0" w:space="0" w:color="auto"/>
        <w:left w:val="none" w:sz="0" w:space="0" w:color="auto"/>
        <w:bottom w:val="none" w:sz="0" w:space="0" w:color="auto"/>
        <w:right w:val="none" w:sz="0" w:space="0" w:color="auto"/>
      </w:divBdr>
    </w:div>
    <w:div w:id="61829251">
      <w:bodyDiv w:val="1"/>
      <w:marLeft w:val="0"/>
      <w:marRight w:val="0"/>
      <w:marTop w:val="0"/>
      <w:marBottom w:val="0"/>
      <w:divBdr>
        <w:top w:val="none" w:sz="0" w:space="0" w:color="auto"/>
        <w:left w:val="none" w:sz="0" w:space="0" w:color="auto"/>
        <w:bottom w:val="none" w:sz="0" w:space="0" w:color="auto"/>
        <w:right w:val="none" w:sz="0" w:space="0" w:color="auto"/>
      </w:divBdr>
    </w:div>
    <w:div w:id="63768794">
      <w:bodyDiv w:val="1"/>
      <w:marLeft w:val="0"/>
      <w:marRight w:val="0"/>
      <w:marTop w:val="0"/>
      <w:marBottom w:val="0"/>
      <w:divBdr>
        <w:top w:val="none" w:sz="0" w:space="0" w:color="auto"/>
        <w:left w:val="none" w:sz="0" w:space="0" w:color="auto"/>
        <w:bottom w:val="none" w:sz="0" w:space="0" w:color="auto"/>
        <w:right w:val="none" w:sz="0" w:space="0" w:color="auto"/>
      </w:divBdr>
    </w:div>
    <w:div w:id="68503965">
      <w:bodyDiv w:val="1"/>
      <w:marLeft w:val="0"/>
      <w:marRight w:val="0"/>
      <w:marTop w:val="0"/>
      <w:marBottom w:val="0"/>
      <w:divBdr>
        <w:top w:val="none" w:sz="0" w:space="0" w:color="auto"/>
        <w:left w:val="none" w:sz="0" w:space="0" w:color="auto"/>
        <w:bottom w:val="none" w:sz="0" w:space="0" w:color="auto"/>
        <w:right w:val="none" w:sz="0" w:space="0" w:color="auto"/>
      </w:divBdr>
    </w:div>
    <w:div w:id="70661119">
      <w:bodyDiv w:val="1"/>
      <w:marLeft w:val="0"/>
      <w:marRight w:val="0"/>
      <w:marTop w:val="0"/>
      <w:marBottom w:val="0"/>
      <w:divBdr>
        <w:top w:val="none" w:sz="0" w:space="0" w:color="auto"/>
        <w:left w:val="none" w:sz="0" w:space="0" w:color="auto"/>
        <w:bottom w:val="none" w:sz="0" w:space="0" w:color="auto"/>
        <w:right w:val="none" w:sz="0" w:space="0" w:color="auto"/>
      </w:divBdr>
    </w:div>
    <w:div w:id="74983527">
      <w:bodyDiv w:val="1"/>
      <w:marLeft w:val="0"/>
      <w:marRight w:val="0"/>
      <w:marTop w:val="0"/>
      <w:marBottom w:val="0"/>
      <w:divBdr>
        <w:top w:val="none" w:sz="0" w:space="0" w:color="auto"/>
        <w:left w:val="none" w:sz="0" w:space="0" w:color="auto"/>
        <w:bottom w:val="none" w:sz="0" w:space="0" w:color="auto"/>
        <w:right w:val="none" w:sz="0" w:space="0" w:color="auto"/>
      </w:divBdr>
    </w:div>
    <w:div w:id="77144125">
      <w:bodyDiv w:val="1"/>
      <w:marLeft w:val="0"/>
      <w:marRight w:val="0"/>
      <w:marTop w:val="0"/>
      <w:marBottom w:val="0"/>
      <w:divBdr>
        <w:top w:val="none" w:sz="0" w:space="0" w:color="auto"/>
        <w:left w:val="none" w:sz="0" w:space="0" w:color="auto"/>
        <w:bottom w:val="none" w:sz="0" w:space="0" w:color="auto"/>
        <w:right w:val="none" w:sz="0" w:space="0" w:color="auto"/>
      </w:divBdr>
    </w:div>
    <w:div w:id="81882488">
      <w:bodyDiv w:val="1"/>
      <w:marLeft w:val="0"/>
      <w:marRight w:val="0"/>
      <w:marTop w:val="0"/>
      <w:marBottom w:val="0"/>
      <w:divBdr>
        <w:top w:val="none" w:sz="0" w:space="0" w:color="auto"/>
        <w:left w:val="none" w:sz="0" w:space="0" w:color="auto"/>
        <w:bottom w:val="none" w:sz="0" w:space="0" w:color="auto"/>
        <w:right w:val="none" w:sz="0" w:space="0" w:color="auto"/>
      </w:divBdr>
    </w:div>
    <w:div w:id="83768846">
      <w:bodyDiv w:val="1"/>
      <w:marLeft w:val="0"/>
      <w:marRight w:val="0"/>
      <w:marTop w:val="0"/>
      <w:marBottom w:val="0"/>
      <w:divBdr>
        <w:top w:val="none" w:sz="0" w:space="0" w:color="auto"/>
        <w:left w:val="none" w:sz="0" w:space="0" w:color="auto"/>
        <w:bottom w:val="none" w:sz="0" w:space="0" w:color="auto"/>
        <w:right w:val="none" w:sz="0" w:space="0" w:color="auto"/>
      </w:divBdr>
    </w:div>
    <w:div w:id="89744823">
      <w:bodyDiv w:val="1"/>
      <w:marLeft w:val="0"/>
      <w:marRight w:val="0"/>
      <w:marTop w:val="0"/>
      <w:marBottom w:val="0"/>
      <w:divBdr>
        <w:top w:val="none" w:sz="0" w:space="0" w:color="auto"/>
        <w:left w:val="none" w:sz="0" w:space="0" w:color="auto"/>
        <w:bottom w:val="none" w:sz="0" w:space="0" w:color="auto"/>
        <w:right w:val="none" w:sz="0" w:space="0" w:color="auto"/>
      </w:divBdr>
    </w:div>
    <w:div w:id="91169725">
      <w:bodyDiv w:val="1"/>
      <w:marLeft w:val="0"/>
      <w:marRight w:val="0"/>
      <w:marTop w:val="0"/>
      <w:marBottom w:val="0"/>
      <w:divBdr>
        <w:top w:val="none" w:sz="0" w:space="0" w:color="auto"/>
        <w:left w:val="none" w:sz="0" w:space="0" w:color="auto"/>
        <w:bottom w:val="none" w:sz="0" w:space="0" w:color="auto"/>
        <w:right w:val="none" w:sz="0" w:space="0" w:color="auto"/>
      </w:divBdr>
    </w:div>
    <w:div w:id="93330774">
      <w:bodyDiv w:val="1"/>
      <w:marLeft w:val="0"/>
      <w:marRight w:val="0"/>
      <w:marTop w:val="0"/>
      <w:marBottom w:val="0"/>
      <w:divBdr>
        <w:top w:val="none" w:sz="0" w:space="0" w:color="auto"/>
        <w:left w:val="none" w:sz="0" w:space="0" w:color="auto"/>
        <w:bottom w:val="none" w:sz="0" w:space="0" w:color="auto"/>
        <w:right w:val="none" w:sz="0" w:space="0" w:color="auto"/>
      </w:divBdr>
    </w:div>
    <w:div w:id="93402940">
      <w:bodyDiv w:val="1"/>
      <w:marLeft w:val="0"/>
      <w:marRight w:val="0"/>
      <w:marTop w:val="0"/>
      <w:marBottom w:val="0"/>
      <w:divBdr>
        <w:top w:val="none" w:sz="0" w:space="0" w:color="auto"/>
        <w:left w:val="none" w:sz="0" w:space="0" w:color="auto"/>
        <w:bottom w:val="none" w:sz="0" w:space="0" w:color="auto"/>
        <w:right w:val="none" w:sz="0" w:space="0" w:color="auto"/>
      </w:divBdr>
    </w:div>
    <w:div w:id="93519905">
      <w:bodyDiv w:val="1"/>
      <w:marLeft w:val="0"/>
      <w:marRight w:val="0"/>
      <w:marTop w:val="0"/>
      <w:marBottom w:val="0"/>
      <w:divBdr>
        <w:top w:val="none" w:sz="0" w:space="0" w:color="auto"/>
        <w:left w:val="none" w:sz="0" w:space="0" w:color="auto"/>
        <w:bottom w:val="none" w:sz="0" w:space="0" w:color="auto"/>
        <w:right w:val="none" w:sz="0" w:space="0" w:color="auto"/>
      </w:divBdr>
    </w:div>
    <w:div w:id="96604842">
      <w:bodyDiv w:val="1"/>
      <w:marLeft w:val="0"/>
      <w:marRight w:val="0"/>
      <w:marTop w:val="0"/>
      <w:marBottom w:val="0"/>
      <w:divBdr>
        <w:top w:val="none" w:sz="0" w:space="0" w:color="auto"/>
        <w:left w:val="none" w:sz="0" w:space="0" w:color="auto"/>
        <w:bottom w:val="none" w:sz="0" w:space="0" w:color="auto"/>
        <w:right w:val="none" w:sz="0" w:space="0" w:color="auto"/>
      </w:divBdr>
    </w:div>
    <w:div w:id="98184496">
      <w:bodyDiv w:val="1"/>
      <w:marLeft w:val="0"/>
      <w:marRight w:val="0"/>
      <w:marTop w:val="0"/>
      <w:marBottom w:val="0"/>
      <w:divBdr>
        <w:top w:val="none" w:sz="0" w:space="0" w:color="auto"/>
        <w:left w:val="none" w:sz="0" w:space="0" w:color="auto"/>
        <w:bottom w:val="none" w:sz="0" w:space="0" w:color="auto"/>
        <w:right w:val="none" w:sz="0" w:space="0" w:color="auto"/>
      </w:divBdr>
    </w:div>
    <w:div w:id="98961298">
      <w:bodyDiv w:val="1"/>
      <w:marLeft w:val="0"/>
      <w:marRight w:val="0"/>
      <w:marTop w:val="0"/>
      <w:marBottom w:val="0"/>
      <w:divBdr>
        <w:top w:val="none" w:sz="0" w:space="0" w:color="auto"/>
        <w:left w:val="none" w:sz="0" w:space="0" w:color="auto"/>
        <w:bottom w:val="none" w:sz="0" w:space="0" w:color="auto"/>
        <w:right w:val="none" w:sz="0" w:space="0" w:color="auto"/>
      </w:divBdr>
    </w:div>
    <w:div w:id="100420222">
      <w:bodyDiv w:val="1"/>
      <w:marLeft w:val="0"/>
      <w:marRight w:val="0"/>
      <w:marTop w:val="0"/>
      <w:marBottom w:val="0"/>
      <w:divBdr>
        <w:top w:val="none" w:sz="0" w:space="0" w:color="auto"/>
        <w:left w:val="none" w:sz="0" w:space="0" w:color="auto"/>
        <w:bottom w:val="none" w:sz="0" w:space="0" w:color="auto"/>
        <w:right w:val="none" w:sz="0" w:space="0" w:color="auto"/>
      </w:divBdr>
    </w:div>
    <w:div w:id="100492717">
      <w:bodyDiv w:val="1"/>
      <w:marLeft w:val="0"/>
      <w:marRight w:val="0"/>
      <w:marTop w:val="0"/>
      <w:marBottom w:val="0"/>
      <w:divBdr>
        <w:top w:val="none" w:sz="0" w:space="0" w:color="auto"/>
        <w:left w:val="none" w:sz="0" w:space="0" w:color="auto"/>
        <w:bottom w:val="none" w:sz="0" w:space="0" w:color="auto"/>
        <w:right w:val="none" w:sz="0" w:space="0" w:color="auto"/>
      </w:divBdr>
    </w:div>
    <w:div w:id="100758465">
      <w:bodyDiv w:val="1"/>
      <w:marLeft w:val="0"/>
      <w:marRight w:val="0"/>
      <w:marTop w:val="0"/>
      <w:marBottom w:val="0"/>
      <w:divBdr>
        <w:top w:val="none" w:sz="0" w:space="0" w:color="auto"/>
        <w:left w:val="none" w:sz="0" w:space="0" w:color="auto"/>
        <w:bottom w:val="none" w:sz="0" w:space="0" w:color="auto"/>
        <w:right w:val="none" w:sz="0" w:space="0" w:color="auto"/>
      </w:divBdr>
    </w:div>
    <w:div w:id="102193590">
      <w:bodyDiv w:val="1"/>
      <w:marLeft w:val="0"/>
      <w:marRight w:val="0"/>
      <w:marTop w:val="0"/>
      <w:marBottom w:val="0"/>
      <w:divBdr>
        <w:top w:val="none" w:sz="0" w:space="0" w:color="auto"/>
        <w:left w:val="none" w:sz="0" w:space="0" w:color="auto"/>
        <w:bottom w:val="none" w:sz="0" w:space="0" w:color="auto"/>
        <w:right w:val="none" w:sz="0" w:space="0" w:color="auto"/>
      </w:divBdr>
    </w:div>
    <w:div w:id="104154061">
      <w:bodyDiv w:val="1"/>
      <w:marLeft w:val="0"/>
      <w:marRight w:val="0"/>
      <w:marTop w:val="0"/>
      <w:marBottom w:val="0"/>
      <w:divBdr>
        <w:top w:val="none" w:sz="0" w:space="0" w:color="auto"/>
        <w:left w:val="none" w:sz="0" w:space="0" w:color="auto"/>
        <w:bottom w:val="none" w:sz="0" w:space="0" w:color="auto"/>
        <w:right w:val="none" w:sz="0" w:space="0" w:color="auto"/>
      </w:divBdr>
    </w:div>
    <w:div w:id="107088391">
      <w:bodyDiv w:val="1"/>
      <w:marLeft w:val="0"/>
      <w:marRight w:val="0"/>
      <w:marTop w:val="0"/>
      <w:marBottom w:val="0"/>
      <w:divBdr>
        <w:top w:val="none" w:sz="0" w:space="0" w:color="auto"/>
        <w:left w:val="none" w:sz="0" w:space="0" w:color="auto"/>
        <w:bottom w:val="none" w:sz="0" w:space="0" w:color="auto"/>
        <w:right w:val="none" w:sz="0" w:space="0" w:color="auto"/>
      </w:divBdr>
    </w:div>
    <w:div w:id="110250042">
      <w:bodyDiv w:val="1"/>
      <w:marLeft w:val="0"/>
      <w:marRight w:val="0"/>
      <w:marTop w:val="0"/>
      <w:marBottom w:val="0"/>
      <w:divBdr>
        <w:top w:val="none" w:sz="0" w:space="0" w:color="auto"/>
        <w:left w:val="none" w:sz="0" w:space="0" w:color="auto"/>
        <w:bottom w:val="none" w:sz="0" w:space="0" w:color="auto"/>
        <w:right w:val="none" w:sz="0" w:space="0" w:color="auto"/>
      </w:divBdr>
    </w:div>
    <w:div w:id="110520321">
      <w:bodyDiv w:val="1"/>
      <w:marLeft w:val="0"/>
      <w:marRight w:val="0"/>
      <w:marTop w:val="0"/>
      <w:marBottom w:val="0"/>
      <w:divBdr>
        <w:top w:val="none" w:sz="0" w:space="0" w:color="auto"/>
        <w:left w:val="none" w:sz="0" w:space="0" w:color="auto"/>
        <w:bottom w:val="none" w:sz="0" w:space="0" w:color="auto"/>
        <w:right w:val="none" w:sz="0" w:space="0" w:color="auto"/>
      </w:divBdr>
    </w:div>
    <w:div w:id="114756576">
      <w:bodyDiv w:val="1"/>
      <w:marLeft w:val="0"/>
      <w:marRight w:val="0"/>
      <w:marTop w:val="0"/>
      <w:marBottom w:val="0"/>
      <w:divBdr>
        <w:top w:val="none" w:sz="0" w:space="0" w:color="auto"/>
        <w:left w:val="none" w:sz="0" w:space="0" w:color="auto"/>
        <w:bottom w:val="none" w:sz="0" w:space="0" w:color="auto"/>
        <w:right w:val="none" w:sz="0" w:space="0" w:color="auto"/>
      </w:divBdr>
    </w:div>
    <w:div w:id="115225128">
      <w:bodyDiv w:val="1"/>
      <w:marLeft w:val="0"/>
      <w:marRight w:val="0"/>
      <w:marTop w:val="0"/>
      <w:marBottom w:val="0"/>
      <w:divBdr>
        <w:top w:val="none" w:sz="0" w:space="0" w:color="auto"/>
        <w:left w:val="none" w:sz="0" w:space="0" w:color="auto"/>
        <w:bottom w:val="none" w:sz="0" w:space="0" w:color="auto"/>
        <w:right w:val="none" w:sz="0" w:space="0" w:color="auto"/>
      </w:divBdr>
    </w:div>
    <w:div w:id="122424500">
      <w:bodyDiv w:val="1"/>
      <w:marLeft w:val="0"/>
      <w:marRight w:val="0"/>
      <w:marTop w:val="0"/>
      <w:marBottom w:val="0"/>
      <w:divBdr>
        <w:top w:val="none" w:sz="0" w:space="0" w:color="auto"/>
        <w:left w:val="none" w:sz="0" w:space="0" w:color="auto"/>
        <w:bottom w:val="none" w:sz="0" w:space="0" w:color="auto"/>
        <w:right w:val="none" w:sz="0" w:space="0" w:color="auto"/>
      </w:divBdr>
    </w:div>
    <w:div w:id="123541664">
      <w:bodyDiv w:val="1"/>
      <w:marLeft w:val="0"/>
      <w:marRight w:val="0"/>
      <w:marTop w:val="0"/>
      <w:marBottom w:val="0"/>
      <w:divBdr>
        <w:top w:val="none" w:sz="0" w:space="0" w:color="auto"/>
        <w:left w:val="none" w:sz="0" w:space="0" w:color="auto"/>
        <w:bottom w:val="none" w:sz="0" w:space="0" w:color="auto"/>
        <w:right w:val="none" w:sz="0" w:space="0" w:color="auto"/>
      </w:divBdr>
    </w:div>
    <w:div w:id="124667038">
      <w:bodyDiv w:val="1"/>
      <w:marLeft w:val="0"/>
      <w:marRight w:val="0"/>
      <w:marTop w:val="0"/>
      <w:marBottom w:val="0"/>
      <w:divBdr>
        <w:top w:val="none" w:sz="0" w:space="0" w:color="auto"/>
        <w:left w:val="none" w:sz="0" w:space="0" w:color="auto"/>
        <w:bottom w:val="none" w:sz="0" w:space="0" w:color="auto"/>
        <w:right w:val="none" w:sz="0" w:space="0" w:color="auto"/>
      </w:divBdr>
    </w:div>
    <w:div w:id="125511470">
      <w:bodyDiv w:val="1"/>
      <w:marLeft w:val="0"/>
      <w:marRight w:val="0"/>
      <w:marTop w:val="0"/>
      <w:marBottom w:val="0"/>
      <w:divBdr>
        <w:top w:val="none" w:sz="0" w:space="0" w:color="auto"/>
        <w:left w:val="none" w:sz="0" w:space="0" w:color="auto"/>
        <w:bottom w:val="none" w:sz="0" w:space="0" w:color="auto"/>
        <w:right w:val="none" w:sz="0" w:space="0" w:color="auto"/>
      </w:divBdr>
    </w:div>
    <w:div w:id="126748835">
      <w:bodyDiv w:val="1"/>
      <w:marLeft w:val="0"/>
      <w:marRight w:val="0"/>
      <w:marTop w:val="0"/>
      <w:marBottom w:val="0"/>
      <w:divBdr>
        <w:top w:val="none" w:sz="0" w:space="0" w:color="auto"/>
        <w:left w:val="none" w:sz="0" w:space="0" w:color="auto"/>
        <w:bottom w:val="none" w:sz="0" w:space="0" w:color="auto"/>
        <w:right w:val="none" w:sz="0" w:space="0" w:color="auto"/>
      </w:divBdr>
    </w:div>
    <w:div w:id="130094510">
      <w:bodyDiv w:val="1"/>
      <w:marLeft w:val="0"/>
      <w:marRight w:val="0"/>
      <w:marTop w:val="0"/>
      <w:marBottom w:val="0"/>
      <w:divBdr>
        <w:top w:val="none" w:sz="0" w:space="0" w:color="auto"/>
        <w:left w:val="none" w:sz="0" w:space="0" w:color="auto"/>
        <w:bottom w:val="none" w:sz="0" w:space="0" w:color="auto"/>
        <w:right w:val="none" w:sz="0" w:space="0" w:color="auto"/>
      </w:divBdr>
    </w:div>
    <w:div w:id="132337304">
      <w:bodyDiv w:val="1"/>
      <w:marLeft w:val="0"/>
      <w:marRight w:val="0"/>
      <w:marTop w:val="0"/>
      <w:marBottom w:val="0"/>
      <w:divBdr>
        <w:top w:val="none" w:sz="0" w:space="0" w:color="auto"/>
        <w:left w:val="none" w:sz="0" w:space="0" w:color="auto"/>
        <w:bottom w:val="none" w:sz="0" w:space="0" w:color="auto"/>
        <w:right w:val="none" w:sz="0" w:space="0" w:color="auto"/>
      </w:divBdr>
    </w:div>
    <w:div w:id="135411897">
      <w:bodyDiv w:val="1"/>
      <w:marLeft w:val="0"/>
      <w:marRight w:val="0"/>
      <w:marTop w:val="0"/>
      <w:marBottom w:val="0"/>
      <w:divBdr>
        <w:top w:val="none" w:sz="0" w:space="0" w:color="auto"/>
        <w:left w:val="none" w:sz="0" w:space="0" w:color="auto"/>
        <w:bottom w:val="none" w:sz="0" w:space="0" w:color="auto"/>
        <w:right w:val="none" w:sz="0" w:space="0" w:color="auto"/>
      </w:divBdr>
    </w:div>
    <w:div w:id="136262430">
      <w:bodyDiv w:val="1"/>
      <w:marLeft w:val="0"/>
      <w:marRight w:val="0"/>
      <w:marTop w:val="0"/>
      <w:marBottom w:val="0"/>
      <w:divBdr>
        <w:top w:val="none" w:sz="0" w:space="0" w:color="auto"/>
        <w:left w:val="none" w:sz="0" w:space="0" w:color="auto"/>
        <w:bottom w:val="none" w:sz="0" w:space="0" w:color="auto"/>
        <w:right w:val="none" w:sz="0" w:space="0" w:color="auto"/>
      </w:divBdr>
    </w:div>
    <w:div w:id="137380438">
      <w:bodyDiv w:val="1"/>
      <w:marLeft w:val="0"/>
      <w:marRight w:val="0"/>
      <w:marTop w:val="0"/>
      <w:marBottom w:val="0"/>
      <w:divBdr>
        <w:top w:val="none" w:sz="0" w:space="0" w:color="auto"/>
        <w:left w:val="none" w:sz="0" w:space="0" w:color="auto"/>
        <w:bottom w:val="none" w:sz="0" w:space="0" w:color="auto"/>
        <w:right w:val="none" w:sz="0" w:space="0" w:color="auto"/>
      </w:divBdr>
    </w:div>
    <w:div w:id="137573143">
      <w:bodyDiv w:val="1"/>
      <w:marLeft w:val="0"/>
      <w:marRight w:val="0"/>
      <w:marTop w:val="0"/>
      <w:marBottom w:val="0"/>
      <w:divBdr>
        <w:top w:val="none" w:sz="0" w:space="0" w:color="auto"/>
        <w:left w:val="none" w:sz="0" w:space="0" w:color="auto"/>
        <w:bottom w:val="none" w:sz="0" w:space="0" w:color="auto"/>
        <w:right w:val="none" w:sz="0" w:space="0" w:color="auto"/>
      </w:divBdr>
    </w:div>
    <w:div w:id="140465386">
      <w:bodyDiv w:val="1"/>
      <w:marLeft w:val="0"/>
      <w:marRight w:val="0"/>
      <w:marTop w:val="0"/>
      <w:marBottom w:val="0"/>
      <w:divBdr>
        <w:top w:val="none" w:sz="0" w:space="0" w:color="auto"/>
        <w:left w:val="none" w:sz="0" w:space="0" w:color="auto"/>
        <w:bottom w:val="none" w:sz="0" w:space="0" w:color="auto"/>
        <w:right w:val="none" w:sz="0" w:space="0" w:color="auto"/>
      </w:divBdr>
    </w:div>
    <w:div w:id="143863183">
      <w:bodyDiv w:val="1"/>
      <w:marLeft w:val="0"/>
      <w:marRight w:val="0"/>
      <w:marTop w:val="0"/>
      <w:marBottom w:val="0"/>
      <w:divBdr>
        <w:top w:val="none" w:sz="0" w:space="0" w:color="auto"/>
        <w:left w:val="none" w:sz="0" w:space="0" w:color="auto"/>
        <w:bottom w:val="none" w:sz="0" w:space="0" w:color="auto"/>
        <w:right w:val="none" w:sz="0" w:space="0" w:color="auto"/>
      </w:divBdr>
    </w:div>
    <w:div w:id="146214326">
      <w:bodyDiv w:val="1"/>
      <w:marLeft w:val="0"/>
      <w:marRight w:val="0"/>
      <w:marTop w:val="0"/>
      <w:marBottom w:val="0"/>
      <w:divBdr>
        <w:top w:val="none" w:sz="0" w:space="0" w:color="auto"/>
        <w:left w:val="none" w:sz="0" w:space="0" w:color="auto"/>
        <w:bottom w:val="none" w:sz="0" w:space="0" w:color="auto"/>
        <w:right w:val="none" w:sz="0" w:space="0" w:color="auto"/>
      </w:divBdr>
    </w:div>
    <w:div w:id="149561240">
      <w:bodyDiv w:val="1"/>
      <w:marLeft w:val="0"/>
      <w:marRight w:val="0"/>
      <w:marTop w:val="0"/>
      <w:marBottom w:val="0"/>
      <w:divBdr>
        <w:top w:val="none" w:sz="0" w:space="0" w:color="auto"/>
        <w:left w:val="none" w:sz="0" w:space="0" w:color="auto"/>
        <w:bottom w:val="none" w:sz="0" w:space="0" w:color="auto"/>
        <w:right w:val="none" w:sz="0" w:space="0" w:color="auto"/>
      </w:divBdr>
    </w:div>
    <w:div w:id="149950806">
      <w:bodyDiv w:val="1"/>
      <w:marLeft w:val="0"/>
      <w:marRight w:val="0"/>
      <w:marTop w:val="0"/>
      <w:marBottom w:val="0"/>
      <w:divBdr>
        <w:top w:val="none" w:sz="0" w:space="0" w:color="auto"/>
        <w:left w:val="none" w:sz="0" w:space="0" w:color="auto"/>
        <w:bottom w:val="none" w:sz="0" w:space="0" w:color="auto"/>
        <w:right w:val="none" w:sz="0" w:space="0" w:color="auto"/>
      </w:divBdr>
    </w:div>
    <w:div w:id="150146757">
      <w:bodyDiv w:val="1"/>
      <w:marLeft w:val="0"/>
      <w:marRight w:val="0"/>
      <w:marTop w:val="0"/>
      <w:marBottom w:val="0"/>
      <w:divBdr>
        <w:top w:val="none" w:sz="0" w:space="0" w:color="auto"/>
        <w:left w:val="none" w:sz="0" w:space="0" w:color="auto"/>
        <w:bottom w:val="none" w:sz="0" w:space="0" w:color="auto"/>
        <w:right w:val="none" w:sz="0" w:space="0" w:color="auto"/>
      </w:divBdr>
    </w:div>
    <w:div w:id="156386407">
      <w:bodyDiv w:val="1"/>
      <w:marLeft w:val="0"/>
      <w:marRight w:val="0"/>
      <w:marTop w:val="0"/>
      <w:marBottom w:val="0"/>
      <w:divBdr>
        <w:top w:val="none" w:sz="0" w:space="0" w:color="auto"/>
        <w:left w:val="none" w:sz="0" w:space="0" w:color="auto"/>
        <w:bottom w:val="none" w:sz="0" w:space="0" w:color="auto"/>
        <w:right w:val="none" w:sz="0" w:space="0" w:color="auto"/>
      </w:divBdr>
    </w:div>
    <w:div w:id="157617329">
      <w:bodyDiv w:val="1"/>
      <w:marLeft w:val="0"/>
      <w:marRight w:val="0"/>
      <w:marTop w:val="0"/>
      <w:marBottom w:val="0"/>
      <w:divBdr>
        <w:top w:val="none" w:sz="0" w:space="0" w:color="auto"/>
        <w:left w:val="none" w:sz="0" w:space="0" w:color="auto"/>
        <w:bottom w:val="none" w:sz="0" w:space="0" w:color="auto"/>
        <w:right w:val="none" w:sz="0" w:space="0" w:color="auto"/>
      </w:divBdr>
    </w:div>
    <w:div w:id="157624567">
      <w:bodyDiv w:val="1"/>
      <w:marLeft w:val="0"/>
      <w:marRight w:val="0"/>
      <w:marTop w:val="0"/>
      <w:marBottom w:val="0"/>
      <w:divBdr>
        <w:top w:val="none" w:sz="0" w:space="0" w:color="auto"/>
        <w:left w:val="none" w:sz="0" w:space="0" w:color="auto"/>
        <w:bottom w:val="none" w:sz="0" w:space="0" w:color="auto"/>
        <w:right w:val="none" w:sz="0" w:space="0" w:color="auto"/>
      </w:divBdr>
    </w:div>
    <w:div w:id="160629048">
      <w:bodyDiv w:val="1"/>
      <w:marLeft w:val="0"/>
      <w:marRight w:val="0"/>
      <w:marTop w:val="0"/>
      <w:marBottom w:val="0"/>
      <w:divBdr>
        <w:top w:val="none" w:sz="0" w:space="0" w:color="auto"/>
        <w:left w:val="none" w:sz="0" w:space="0" w:color="auto"/>
        <w:bottom w:val="none" w:sz="0" w:space="0" w:color="auto"/>
        <w:right w:val="none" w:sz="0" w:space="0" w:color="auto"/>
      </w:divBdr>
    </w:div>
    <w:div w:id="163054450">
      <w:bodyDiv w:val="1"/>
      <w:marLeft w:val="0"/>
      <w:marRight w:val="0"/>
      <w:marTop w:val="0"/>
      <w:marBottom w:val="0"/>
      <w:divBdr>
        <w:top w:val="none" w:sz="0" w:space="0" w:color="auto"/>
        <w:left w:val="none" w:sz="0" w:space="0" w:color="auto"/>
        <w:bottom w:val="none" w:sz="0" w:space="0" w:color="auto"/>
        <w:right w:val="none" w:sz="0" w:space="0" w:color="auto"/>
      </w:divBdr>
    </w:div>
    <w:div w:id="164319018">
      <w:bodyDiv w:val="1"/>
      <w:marLeft w:val="0"/>
      <w:marRight w:val="0"/>
      <w:marTop w:val="0"/>
      <w:marBottom w:val="0"/>
      <w:divBdr>
        <w:top w:val="none" w:sz="0" w:space="0" w:color="auto"/>
        <w:left w:val="none" w:sz="0" w:space="0" w:color="auto"/>
        <w:bottom w:val="none" w:sz="0" w:space="0" w:color="auto"/>
        <w:right w:val="none" w:sz="0" w:space="0" w:color="auto"/>
      </w:divBdr>
    </w:div>
    <w:div w:id="166605414">
      <w:bodyDiv w:val="1"/>
      <w:marLeft w:val="0"/>
      <w:marRight w:val="0"/>
      <w:marTop w:val="0"/>
      <w:marBottom w:val="0"/>
      <w:divBdr>
        <w:top w:val="none" w:sz="0" w:space="0" w:color="auto"/>
        <w:left w:val="none" w:sz="0" w:space="0" w:color="auto"/>
        <w:bottom w:val="none" w:sz="0" w:space="0" w:color="auto"/>
        <w:right w:val="none" w:sz="0" w:space="0" w:color="auto"/>
      </w:divBdr>
    </w:div>
    <w:div w:id="169179696">
      <w:bodyDiv w:val="1"/>
      <w:marLeft w:val="0"/>
      <w:marRight w:val="0"/>
      <w:marTop w:val="0"/>
      <w:marBottom w:val="0"/>
      <w:divBdr>
        <w:top w:val="none" w:sz="0" w:space="0" w:color="auto"/>
        <w:left w:val="none" w:sz="0" w:space="0" w:color="auto"/>
        <w:bottom w:val="none" w:sz="0" w:space="0" w:color="auto"/>
        <w:right w:val="none" w:sz="0" w:space="0" w:color="auto"/>
      </w:divBdr>
    </w:div>
    <w:div w:id="173106802">
      <w:bodyDiv w:val="1"/>
      <w:marLeft w:val="0"/>
      <w:marRight w:val="0"/>
      <w:marTop w:val="0"/>
      <w:marBottom w:val="0"/>
      <w:divBdr>
        <w:top w:val="none" w:sz="0" w:space="0" w:color="auto"/>
        <w:left w:val="none" w:sz="0" w:space="0" w:color="auto"/>
        <w:bottom w:val="none" w:sz="0" w:space="0" w:color="auto"/>
        <w:right w:val="none" w:sz="0" w:space="0" w:color="auto"/>
      </w:divBdr>
    </w:div>
    <w:div w:id="175704033">
      <w:bodyDiv w:val="1"/>
      <w:marLeft w:val="0"/>
      <w:marRight w:val="0"/>
      <w:marTop w:val="0"/>
      <w:marBottom w:val="0"/>
      <w:divBdr>
        <w:top w:val="none" w:sz="0" w:space="0" w:color="auto"/>
        <w:left w:val="none" w:sz="0" w:space="0" w:color="auto"/>
        <w:bottom w:val="none" w:sz="0" w:space="0" w:color="auto"/>
        <w:right w:val="none" w:sz="0" w:space="0" w:color="auto"/>
      </w:divBdr>
    </w:div>
    <w:div w:id="176313534">
      <w:bodyDiv w:val="1"/>
      <w:marLeft w:val="0"/>
      <w:marRight w:val="0"/>
      <w:marTop w:val="0"/>
      <w:marBottom w:val="0"/>
      <w:divBdr>
        <w:top w:val="none" w:sz="0" w:space="0" w:color="auto"/>
        <w:left w:val="none" w:sz="0" w:space="0" w:color="auto"/>
        <w:bottom w:val="none" w:sz="0" w:space="0" w:color="auto"/>
        <w:right w:val="none" w:sz="0" w:space="0" w:color="auto"/>
      </w:divBdr>
    </w:div>
    <w:div w:id="177542628">
      <w:bodyDiv w:val="1"/>
      <w:marLeft w:val="0"/>
      <w:marRight w:val="0"/>
      <w:marTop w:val="0"/>
      <w:marBottom w:val="0"/>
      <w:divBdr>
        <w:top w:val="none" w:sz="0" w:space="0" w:color="auto"/>
        <w:left w:val="none" w:sz="0" w:space="0" w:color="auto"/>
        <w:bottom w:val="none" w:sz="0" w:space="0" w:color="auto"/>
        <w:right w:val="none" w:sz="0" w:space="0" w:color="auto"/>
      </w:divBdr>
    </w:div>
    <w:div w:id="178856836">
      <w:bodyDiv w:val="1"/>
      <w:marLeft w:val="0"/>
      <w:marRight w:val="0"/>
      <w:marTop w:val="0"/>
      <w:marBottom w:val="0"/>
      <w:divBdr>
        <w:top w:val="none" w:sz="0" w:space="0" w:color="auto"/>
        <w:left w:val="none" w:sz="0" w:space="0" w:color="auto"/>
        <w:bottom w:val="none" w:sz="0" w:space="0" w:color="auto"/>
        <w:right w:val="none" w:sz="0" w:space="0" w:color="auto"/>
      </w:divBdr>
    </w:div>
    <w:div w:id="182745192">
      <w:bodyDiv w:val="1"/>
      <w:marLeft w:val="0"/>
      <w:marRight w:val="0"/>
      <w:marTop w:val="0"/>
      <w:marBottom w:val="0"/>
      <w:divBdr>
        <w:top w:val="none" w:sz="0" w:space="0" w:color="auto"/>
        <w:left w:val="none" w:sz="0" w:space="0" w:color="auto"/>
        <w:bottom w:val="none" w:sz="0" w:space="0" w:color="auto"/>
        <w:right w:val="none" w:sz="0" w:space="0" w:color="auto"/>
      </w:divBdr>
    </w:div>
    <w:div w:id="184516265">
      <w:bodyDiv w:val="1"/>
      <w:marLeft w:val="0"/>
      <w:marRight w:val="0"/>
      <w:marTop w:val="0"/>
      <w:marBottom w:val="0"/>
      <w:divBdr>
        <w:top w:val="none" w:sz="0" w:space="0" w:color="auto"/>
        <w:left w:val="none" w:sz="0" w:space="0" w:color="auto"/>
        <w:bottom w:val="none" w:sz="0" w:space="0" w:color="auto"/>
        <w:right w:val="none" w:sz="0" w:space="0" w:color="auto"/>
      </w:divBdr>
    </w:div>
    <w:div w:id="188027422">
      <w:bodyDiv w:val="1"/>
      <w:marLeft w:val="0"/>
      <w:marRight w:val="0"/>
      <w:marTop w:val="0"/>
      <w:marBottom w:val="0"/>
      <w:divBdr>
        <w:top w:val="none" w:sz="0" w:space="0" w:color="auto"/>
        <w:left w:val="none" w:sz="0" w:space="0" w:color="auto"/>
        <w:bottom w:val="none" w:sz="0" w:space="0" w:color="auto"/>
        <w:right w:val="none" w:sz="0" w:space="0" w:color="auto"/>
      </w:divBdr>
    </w:div>
    <w:div w:id="192500969">
      <w:bodyDiv w:val="1"/>
      <w:marLeft w:val="0"/>
      <w:marRight w:val="0"/>
      <w:marTop w:val="0"/>
      <w:marBottom w:val="0"/>
      <w:divBdr>
        <w:top w:val="none" w:sz="0" w:space="0" w:color="auto"/>
        <w:left w:val="none" w:sz="0" w:space="0" w:color="auto"/>
        <w:bottom w:val="none" w:sz="0" w:space="0" w:color="auto"/>
        <w:right w:val="none" w:sz="0" w:space="0" w:color="auto"/>
      </w:divBdr>
    </w:div>
    <w:div w:id="199978298">
      <w:bodyDiv w:val="1"/>
      <w:marLeft w:val="0"/>
      <w:marRight w:val="0"/>
      <w:marTop w:val="0"/>
      <w:marBottom w:val="0"/>
      <w:divBdr>
        <w:top w:val="none" w:sz="0" w:space="0" w:color="auto"/>
        <w:left w:val="none" w:sz="0" w:space="0" w:color="auto"/>
        <w:bottom w:val="none" w:sz="0" w:space="0" w:color="auto"/>
        <w:right w:val="none" w:sz="0" w:space="0" w:color="auto"/>
      </w:divBdr>
    </w:div>
    <w:div w:id="200677065">
      <w:bodyDiv w:val="1"/>
      <w:marLeft w:val="0"/>
      <w:marRight w:val="0"/>
      <w:marTop w:val="0"/>
      <w:marBottom w:val="0"/>
      <w:divBdr>
        <w:top w:val="none" w:sz="0" w:space="0" w:color="auto"/>
        <w:left w:val="none" w:sz="0" w:space="0" w:color="auto"/>
        <w:bottom w:val="none" w:sz="0" w:space="0" w:color="auto"/>
        <w:right w:val="none" w:sz="0" w:space="0" w:color="auto"/>
      </w:divBdr>
    </w:div>
    <w:div w:id="202594551">
      <w:bodyDiv w:val="1"/>
      <w:marLeft w:val="0"/>
      <w:marRight w:val="0"/>
      <w:marTop w:val="0"/>
      <w:marBottom w:val="0"/>
      <w:divBdr>
        <w:top w:val="none" w:sz="0" w:space="0" w:color="auto"/>
        <w:left w:val="none" w:sz="0" w:space="0" w:color="auto"/>
        <w:bottom w:val="none" w:sz="0" w:space="0" w:color="auto"/>
        <w:right w:val="none" w:sz="0" w:space="0" w:color="auto"/>
      </w:divBdr>
    </w:div>
    <w:div w:id="206139306">
      <w:bodyDiv w:val="1"/>
      <w:marLeft w:val="0"/>
      <w:marRight w:val="0"/>
      <w:marTop w:val="0"/>
      <w:marBottom w:val="0"/>
      <w:divBdr>
        <w:top w:val="none" w:sz="0" w:space="0" w:color="auto"/>
        <w:left w:val="none" w:sz="0" w:space="0" w:color="auto"/>
        <w:bottom w:val="none" w:sz="0" w:space="0" w:color="auto"/>
        <w:right w:val="none" w:sz="0" w:space="0" w:color="auto"/>
      </w:divBdr>
    </w:div>
    <w:div w:id="206188520">
      <w:bodyDiv w:val="1"/>
      <w:marLeft w:val="0"/>
      <w:marRight w:val="0"/>
      <w:marTop w:val="0"/>
      <w:marBottom w:val="0"/>
      <w:divBdr>
        <w:top w:val="none" w:sz="0" w:space="0" w:color="auto"/>
        <w:left w:val="none" w:sz="0" w:space="0" w:color="auto"/>
        <w:bottom w:val="none" w:sz="0" w:space="0" w:color="auto"/>
        <w:right w:val="none" w:sz="0" w:space="0" w:color="auto"/>
      </w:divBdr>
    </w:div>
    <w:div w:id="207842737">
      <w:bodyDiv w:val="1"/>
      <w:marLeft w:val="0"/>
      <w:marRight w:val="0"/>
      <w:marTop w:val="0"/>
      <w:marBottom w:val="0"/>
      <w:divBdr>
        <w:top w:val="none" w:sz="0" w:space="0" w:color="auto"/>
        <w:left w:val="none" w:sz="0" w:space="0" w:color="auto"/>
        <w:bottom w:val="none" w:sz="0" w:space="0" w:color="auto"/>
        <w:right w:val="none" w:sz="0" w:space="0" w:color="auto"/>
      </w:divBdr>
    </w:div>
    <w:div w:id="211693378">
      <w:bodyDiv w:val="1"/>
      <w:marLeft w:val="0"/>
      <w:marRight w:val="0"/>
      <w:marTop w:val="0"/>
      <w:marBottom w:val="0"/>
      <w:divBdr>
        <w:top w:val="none" w:sz="0" w:space="0" w:color="auto"/>
        <w:left w:val="none" w:sz="0" w:space="0" w:color="auto"/>
        <w:bottom w:val="none" w:sz="0" w:space="0" w:color="auto"/>
        <w:right w:val="none" w:sz="0" w:space="0" w:color="auto"/>
      </w:divBdr>
    </w:div>
    <w:div w:id="213272292">
      <w:bodyDiv w:val="1"/>
      <w:marLeft w:val="0"/>
      <w:marRight w:val="0"/>
      <w:marTop w:val="0"/>
      <w:marBottom w:val="0"/>
      <w:divBdr>
        <w:top w:val="none" w:sz="0" w:space="0" w:color="auto"/>
        <w:left w:val="none" w:sz="0" w:space="0" w:color="auto"/>
        <w:bottom w:val="none" w:sz="0" w:space="0" w:color="auto"/>
        <w:right w:val="none" w:sz="0" w:space="0" w:color="auto"/>
      </w:divBdr>
    </w:div>
    <w:div w:id="214053490">
      <w:bodyDiv w:val="1"/>
      <w:marLeft w:val="0"/>
      <w:marRight w:val="0"/>
      <w:marTop w:val="0"/>
      <w:marBottom w:val="0"/>
      <w:divBdr>
        <w:top w:val="none" w:sz="0" w:space="0" w:color="auto"/>
        <w:left w:val="none" w:sz="0" w:space="0" w:color="auto"/>
        <w:bottom w:val="none" w:sz="0" w:space="0" w:color="auto"/>
        <w:right w:val="none" w:sz="0" w:space="0" w:color="auto"/>
      </w:divBdr>
    </w:div>
    <w:div w:id="217933182">
      <w:bodyDiv w:val="1"/>
      <w:marLeft w:val="0"/>
      <w:marRight w:val="0"/>
      <w:marTop w:val="0"/>
      <w:marBottom w:val="0"/>
      <w:divBdr>
        <w:top w:val="none" w:sz="0" w:space="0" w:color="auto"/>
        <w:left w:val="none" w:sz="0" w:space="0" w:color="auto"/>
        <w:bottom w:val="none" w:sz="0" w:space="0" w:color="auto"/>
        <w:right w:val="none" w:sz="0" w:space="0" w:color="auto"/>
      </w:divBdr>
    </w:div>
    <w:div w:id="224335832">
      <w:bodyDiv w:val="1"/>
      <w:marLeft w:val="0"/>
      <w:marRight w:val="0"/>
      <w:marTop w:val="0"/>
      <w:marBottom w:val="0"/>
      <w:divBdr>
        <w:top w:val="none" w:sz="0" w:space="0" w:color="auto"/>
        <w:left w:val="none" w:sz="0" w:space="0" w:color="auto"/>
        <w:bottom w:val="none" w:sz="0" w:space="0" w:color="auto"/>
        <w:right w:val="none" w:sz="0" w:space="0" w:color="auto"/>
      </w:divBdr>
    </w:div>
    <w:div w:id="229005191">
      <w:bodyDiv w:val="1"/>
      <w:marLeft w:val="0"/>
      <w:marRight w:val="0"/>
      <w:marTop w:val="0"/>
      <w:marBottom w:val="0"/>
      <w:divBdr>
        <w:top w:val="none" w:sz="0" w:space="0" w:color="auto"/>
        <w:left w:val="none" w:sz="0" w:space="0" w:color="auto"/>
        <w:bottom w:val="none" w:sz="0" w:space="0" w:color="auto"/>
        <w:right w:val="none" w:sz="0" w:space="0" w:color="auto"/>
      </w:divBdr>
    </w:div>
    <w:div w:id="230507087">
      <w:bodyDiv w:val="1"/>
      <w:marLeft w:val="0"/>
      <w:marRight w:val="0"/>
      <w:marTop w:val="0"/>
      <w:marBottom w:val="0"/>
      <w:divBdr>
        <w:top w:val="none" w:sz="0" w:space="0" w:color="auto"/>
        <w:left w:val="none" w:sz="0" w:space="0" w:color="auto"/>
        <w:bottom w:val="none" w:sz="0" w:space="0" w:color="auto"/>
        <w:right w:val="none" w:sz="0" w:space="0" w:color="auto"/>
      </w:divBdr>
    </w:div>
    <w:div w:id="230847987">
      <w:bodyDiv w:val="1"/>
      <w:marLeft w:val="0"/>
      <w:marRight w:val="0"/>
      <w:marTop w:val="0"/>
      <w:marBottom w:val="0"/>
      <w:divBdr>
        <w:top w:val="none" w:sz="0" w:space="0" w:color="auto"/>
        <w:left w:val="none" w:sz="0" w:space="0" w:color="auto"/>
        <w:bottom w:val="none" w:sz="0" w:space="0" w:color="auto"/>
        <w:right w:val="none" w:sz="0" w:space="0" w:color="auto"/>
      </w:divBdr>
    </w:div>
    <w:div w:id="231281536">
      <w:bodyDiv w:val="1"/>
      <w:marLeft w:val="0"/>
      <w:marRight w:val="0"/>
      <w:marTop w:val="0"/>
      <w:marBottom w:val="0"/>
      <w:divBdr>
        <w:top w:val="none" w:sz="0" w:space="0" w:color="auto"/>
        <w:left w:val="none" w:sz="0" w:space="0" w:color="auto"/>
        <w:bottom w:val="none" w:sz="0" w:space="0" w:color="auto"/>
        <w:right w:val="none" w:sz="0" w:space="0" w:color="auto"/>
      </w:divBdr>
    </w:div>
    <w:div w:id="232814150">
      <w:bodyDiv w:val="1"/>
      <w:marLeft w:val="0"/>
      <w:marRight w:val="0"/>
      <w:marTop w:val="0"/>
      <w:marBottom w:val="0"/>
      <w:divBdr>
        <w:top w:val="none" w:sz="0" w:space="0" w:color="auto"/>
        <w:left w:val="none" w:sz="0" w:space="0" w:color="auto"/>
        <w:bottom w:val="none" w:sz="0" w:space="0" w:color="auto"/>
        <w:right w:val="none" w:sz="0" w:space="0" w:color="auto"/>
      </w:divBdr>
    </w:div>
    <w:div w:id="238172486">
      <w:bodyDiv w:val="1"/>
      <w:marLeft w:val="0"/>
      <w:marRight w:val="0"/>
      <w:marTop w:val="0"/>
      <w:marBottom w:val="0"/>
      <w:divBdr>
        <w:top w:val="none" w:sz="0" w:space="0" w:color="auto"/>
        <w:left w:val="none" w:sz="0" w:space="0" w:color="auto"/>
        <w:bottom w:val="none" w:sz="0" w:space="0" w:color="auto"/>
        <w:right w:val="none" w:sz="0" w:space="0" w:color="auto"/>
      </w:divBdr>
    </w:div>
    <w:div w:id="238371710">
      <w:bodyDiv w:val="1"/>
      <w:marLeft w:val="0"/>
      <w:marRight w:val="0"/>
      <w:marTop w:val="0"/>
      <w:marBottom w:val="0"/>
      <w:divBdr>
        <w:top w:val="none" w:sz="0" w:space="0" w:color="auto"/>
        <w:left w:val="none" w:sz="0" w:space="0" w:color="auto"/>
        <w:bottom w:val="none" w:sz="0" w:space="0" w:color="auto"/>
        <w:right w:val="none" w:sz="0" w:space="0" w:color="auto"/>
      </w:divBdr>
    </w:div>
    <w:div w:id="240220984">
      <w:bodyDiv w:val="1"/>
      <w:marLeft w:val="0"/>
      <w:marRight w:val="0"/>
      <w:marTop w:val="0"/>
      <w:marBottom w:val="0"/>
      <w:divBdr>
        <w:top w:val="none" w:sz="0" w:space="0" w:color="auto"/>
        <w:left w:val="none" w:sz="0" w:space="0" w:color="auto"/>
        <w:bottom w:val="none" w:sz="0" w:space="0" w:color="auto"/>
        <w:right w:val="none" w:sz="0" w:space="0" w:color="auto"/>
      </w:divBdr>
    </w:div>
    <w:div w:id="240523945">
      <w:bodyDiv w:val="1"/>
      <w:marLeft w:val="0"/>
      <w:marRight w:val="0"/>
      <w:marTop w:val="0"/>
      <w:marBottom w:val="0"/>
      <w:divBdr>
        <w:top w:val="none" w:sz="0" w:space="0" w:color="auto"/>
        <w:left w:val="none" w:sz="0" w:space="0" w:color="auto"/>
        <w:bottom w:val="none" w:sz="0" w:space="0" w:color="auto"/>
        <w:right w:val="none" w:sz="0" w:space="0" w:color="auto"/>
      </w:divBdr>
    </w:div>
    <w:div w:id="241448241">
      <w:bodyDiv w:val="1"/>
      <w:marLeft w:val="0"/>
      <w:marRight w:val="0"/>
      <w:marTop w:val="0"/>
      <w:marBottom w:val="0"/>
      <w:divBdr>
        <w:top w:val="none" w:sz="0" w:space="0" w:color="auto"/>
        <w:left w:val="none" w:sz="0" w:space="0" w:color="auto"/>
        <w:bottom w:val="none" w:sz="0" w:space="0" w:color="auto"/>
        <w:right w:val="none" w:sz="0" w:space="0" w:color="auto"/>
      </w:divBdr>
    </w:div>
    <w:div w:id="247885093">
      <w:bodyDiv w:val="1"/>
      <w:marLeft w:val="0"/>
      <w:marRight w:val="0"/>
      <w:marTop w:val="0"/>
      <w:marBottom w:val="0"/>
      <w:divBdr>
        <w:top w:val="none" w:sz="0" w:space="0" w:color="auto"/>
        <w:left w:val="none" w:sz="0" w:space="0" w:color="auto"/>
        <w:bottom w:val="none" w:sz="0" w:space="0" w:color="auto"/>
        <w:right w:val="none" w:sz="0" w:space="0" w:color="auto"/>
      </w:divBdr>
    </w:div>
    <w:div w:id="248005771">
      <w:bodyDiv w:val="1"/>
      <w:marLeft w:val="0"/>
      <w:marRight w:val="0"/>
      <w:marTop w:val="0"/>
      <w:marBottom w:val="0"/>
      <w:divBdr>
        <w:top w:val="none" w:sz="0" w:space="0" w:color="auto"/>
        <w:left w:val="none" w:sz="0" w:space="0" w:color="auto"/>
        <w:bottom w:val="none" w:sz="0" w:space="0" w:color="auto"/>
        <w:right w:val="none" w:sz="0" w:space="0" w:color="auto"/>
      </w:divBdr>
    </w:div>
    <w:div w:id="249313762">
      <w:bodyDiv w:val="1"/>
      <w:marLeft w:val="0"/>
      <w:marRight w:val="0"/>
      <w:marTop w:val="0"/>
      <w:marBottom w:val="0"/>
      <w:divBdr>
        <w:top w:val="none" w:sz="0" w:space="0" w:color="auto"/>
        <w:left w:val="none" w:sz="0" w:space="0" w:color="auto"/>
        <w:bottom w:val="none" w:sz="0" w:space="0" w:color="auto"/>
        <w:right w:val="none" w:sz="0" w:space="0" w:color="auto"/>
      </w:divBdr>
    </w:div>
    <w:div w:id="250507568">
      <w:bodyDiv w:val="1"/>
      <w:marLeft w:val="0"/>
      <w:marRight w:val="0"/>
      <w:marTop w:val="0"/>
      <w:marBottom w:val="0"/>
      <w:divBdr>
        <w:top w:val="none" w:sz="0" w:space="0" w:color="auto"/>
        <w:left w:val="none" w:sz="0" w:space="0" w:color="auto"/>
        <w:bottom w:val="none" w:sz="0" w:space="0" w:color="auto"/>
        <w:right w:val="none" w:sz="0" w:space="0" w:color="auto"/>
      </w:divBdr>
    </w:div>
    <w:div w:id="252475040">
      <w:bodyDiv w:val="1"/>
      <w:marLeft w:val="0"/>
      <w:marRight w:val="0"/>
      <w:marTop w:val="0"/>
      <w:marBottom w:val="0"/>
      <w:divBdr>
        <w:top w:val="none" w:sz="0" w:space="0" w:color="auto"/>
        <w:left w:val="none" w:sz="0" w:space="0" w:color="auto"/>
        <w:bottom w:val="none" w:sz="0" w:space="0" w:color="auto"/>
        <w:right w:val="none" w:sz="0" w:space="0" w:color="auto"/>
      </w:divBdr>
    </w:div>
    <w:div w:id="255869699">
      <w:bodyDiv w:val="1"/>
      <w:marLeft w:val="0"/>
      <w:marRight w:val="0"/>
      <w:marTop w:val="0"/>
      <w:marBottom w:val="0"/>
      <w:divBdr>
        <w:top w:val="none" w:sz="0" w:space="0" w:color="auto"/>
        <w:left w:val="none" w:sz="0" w:space="0" w:color="auto"/>
        <w:bottom w:val="none" w:sz="0" w:space="0" w:color="auto"/>
        <w:right w:val="none" w:sz="0" w:space="0" w:color="auto"/>
      </w:divBdr>
    </w:div>
    <w:div w:id="265623757">
      <w:bodyDiv w:val="1"/>
      <w:marLeft w:val="0"/>
      <w:marRight w:val="0"/>
      <w:marTop w:val="0"/>
      <w:marBottom w:val="0"/>
      <w:divBdr>
        <w:top w:val="none" w:sz="0" w:space="0" w:color="auto"/>
        <w:left w:val="none" w:sz="0" w:space="0" w:color="auto"/>
        <w:bottom w:val="none" w:sz="0" w:space="0" w:color="auto"/>
        <w:right w:val="none" w:sz="0" w:space="0" w:color="auto"/>
      </w:divBdr>
    </w:div>
    <w:div w:id="268903034">
      <w:bodyDiv w:val="1"/>
      <w:marLeft w:val="0"/>
      <w:marRight w:val="0"/>
      <w:marTop w:val="0"/>
      <w:marBottom w:val="0"/>
      <w:divBdr>
        <w:top w:val="none" w:sz="0" w:space="0" w:color="auto"/>
        <w:left w:val="none" w:sz="0" w:space="0" w:color="auto"/>
        <w:bottom w:val="none" w:sz="0" w:space="0" w:color="auto"/>
        <w:right w:val="none" w:sz="0" w:space="0" w:color="auto"/>
      </w:divBdr>
    </w:div>
    <w:div w:id="279264869">
      <w:bodyDiv w:val="1"/>
      <w:marLeft w:val="0"/>
      <w:marRight w:val="0"/>
      <w:marTop w:val="0"/>
      <w:marBottom w:val="0"/>
      <w:divBdr>
        <w:top w:val="none" w:sz="0" w:space="0" w:color="auto"/>
        <w:left w:val="none" w:sz="0" w:space="0" w:color="auto"/>
        <w:bottom w:val="none" w:sz="0" w:space="0" w:color="auto"/>
        <w:right w:val="none" w:sz="0" w:space="0" w:color="auto"/>
      </w:divBdr>
    </w:div>
    <w:div w:id="280577586">
      <w:bodyDiv w:val="1"/>
      <w:marLeft w:val="0"/>
      <w:marRight w:val="0"/>
      <w:marTop w:val="0"/>
      <w:marBottom w:val="0"/>
      <w:divBdr>
        <w:top w:val="none" w:sz="0" w:space="0" w:color="auto"/>
        <w:left w:val="none" w:sz="0" w:space="0" w:color="auto"/>
        <w:bottom w:val="none" w:sz="0" w:space="0" w:color="auto"/>
        <w:right w:val="none" w:sz="0" w:space="0" w:color="auto"/>
      </w:divBdr>
    </w:div>
    <w:div w:id="293560292">
      <w:bodyDiv w:val="1"/>
      <w:marLeft w:val="0"/>
      <w:marRight w:val="0"/>
      <w:marTop w:val="0"/>
      <w:marBottom w:val="0"/>
      <w:divBdr>
        <w:top w:val="none" w:sz="0" w:space="0" w:color="auto"/>
        <w:left w:val="none" w:sz="0" w:space="0" w:color="auto"/>
        <w:bottom w:val="none" w:sz="0" w:space="0" w:color="auto"/>
        <w:right w:val="none" w:sz="0" w:space="0" w:color="auto"/>
      </w:divBdr>
    </w:div>
    <w:div w:id="300312588">
      <w:bodyDiv w:val="1"/>
      <w:marLeft w:val="0"/>
      <w:marRight w:val="0"/>
      <w:marTop w:val="0"/>
      <w:marBottom w:val="0"/>
      <w:divBdr>
        <w:top w:val="none" w:sz="0" w:space="0" w:color="auto"/>
        <w:left w:val="none" w:sz="0" w:space="0" w:color="auto"/>
        <w:bottom w:val="none" w:sz="0" w:space="0" w:color="auto"/>
        <w:right w:val="none" w:sz="0" w:space="0" w:color="auto"/>
      </w:divBdr>
    </w:div>
    <w:div w:id="304431252">
      <w:bodyDiv w:val="1"/>
      <w:marLeft w:val="0"/>
      <w:marRight w:val="0"/>
      <w:marTop w:val="0"/>
      <w:marBottom w:val="0"/>
      <w:divBdr>
        <w:top w:val="none" w:sz="0" w:space="0" w:color="auto"/>
        <w:left w:val="none" w:sz="0" w:space="0" w:color="auto"/>
        <w:bottom w:val="none" w:sz="0" w:space="0" w:color="auto"/>
        <w:right w:val="none" w:sz="0" w:space="0" w:color="auto"/>
      </w:divBdr>
    </w:div>
    <w:div w:id="305014074">
      <w:bodyDiv w:val="1"/>
      <w:marLeft w:val="0"/>
      <w:marRight w:val="0"/>
      <w:marTop w:val="0"/>
      <w:marBottom w:val="0"/>
      <w:divBdr>
        <w:top w:val="none" w:sz="0" w:space="0" w:color="auto"/>
        <w:left w:val="none" w:sz="0" w:space="0" w:color="auto"/>
        <w:bottom w:val="none" w:sz="0" w:space="0" w:color="auto"/>
        <w:right w:val="none" w:sz="0" w:space="0" w:color="auto"/>
      </w:divBdr>
    </w:div>
    <w:div w:id="308554836">
      <w:bodyDiv w:val="1"/>
      <w:marLeft w:val="0"/>
      <w:marRight w:val="0"/>
      <w:marTop w:val="0"/>
      <w:marBottom w:val="0"/>
      <w:divBdr>
        <w:top w:val="none" w:sz="0" w:space="0" w:color="auto"/>
        <w:left w:val="none" w:sz="0" w:space="0" w:color="auto"/>
        <w:bottom w:val="none" w:sz="0" w:space="0" w:color="auto"/>
        <w:right w:val="none" w:sz="0" w:space="0" w:color="auto"/>
      </w:divBdr>
    </w:div>
    <w:div w:id="309478932">
      <w:bodyDiv w:val="1"/>
      <w:marLeft w:val="0"/>
      <w:marRight w:val="0"/>
      <w:marTop w:val="0"/>
      <w:marBottom w:val="0"/>
      <w:divBdr>
        <w:top w:val="none" w:sz="0" w:space="0" w:color="auto"/>
        <w:left w:val="none" w:sz="0" w:space="0" w:color="auto"/>
        <w:bottom w:val="none" w:sz="0" w:space="0" w:color="auto"/>
        <w:right w:val="none" w:sz="0" w:space="0" w:color="auto"/>
      </w:divBdr>
    </w:div>
    <w:div w:id="319358332">
      <w:bodyDiv w:val="1"/>
      <w:marLeft w:val="0"/>
      <w:marRight w:val="0"/>
      <w:marTop w:val="0"/>
      <w:marBottom w:val="0"/>
      <w:divBdr>
        <w:top w:val="none" w:sz="0" w:space="0" w:color="auto"/>
        <w:left w:val="none" w:sz="0" w:space="0" w:color="auto"/>
        <w:bottom w:val="none" w:sz="0" w:space="0" w:color="auto"/>
        <w:right w:val="none" w:sz="0" w:space="0" w:color="auto"/>
      </w:divBdr>
    </w:div>
    <w:div w:id="322977309">
      <w:bodyDiv w:val="1"/>
      <w:marLeft w:val="0"/>
      <w:marRight w:val="0"/>
      <w:marTop w:val="0"/>
      <w:marBottom w:val="0"/>
      <w:divBdr>
        <w:top w:val="none" w:sz="0" w:space="0" w:color="auto"/>
        <w:left w:val="none" w:sz="0" w:space="0" w:color="auto"/>
        <w:bottom w:val="none" w:sz="0" w:space="0" w:color="auto"/>
        <w:right w:val="none" w:sz="0" w:space="0" w:color="auto"/>
      </w:divBdr>
    </w:div>
    <w:div w:id="326708492">
      <w:bodyDiv w:val="1"/>
      <w:marLeft w:val="0"/>
      <w:marRight w:val="0"/>
      <w:marTop w:val="0"/>
      <w:marBottom w:val="0"/>
      <w:divBdr>
        <w:top w:val="none" w:sz="0" w:space="0" w:color="auto"/>
        <w:left w:val="none" w:sz="0" w:space="0" w:color="auto"/>
        <w:bottom w:val="none" w:sz="0" w:space="0" w:color="auto"/>
        <w:right w:val="none" w:sz="0" w:space="0" w:color="auto"/>
      </w:divBdr>
    </w:div>
    <w:div w:id="327681661">
      <w:bodyDiv w:val="1"/>
      <w:marLeft w:val="0"/>
      <w:marRight w:val="0"/>
      <w:marTop w:val="0"/>
      <w:marBottom w:val="0"/>
      <w:divBdr>
        <w:top w:val="none" w:sz="0" w:space="0" w:color="auto"/>
        <w:left w:val="none" w:sz="0" w:space="0" w:color="auto"/>
        <w:bottom w:val="none" w:sz="0" w:space="0" w:color="auto"/>
        <w:right w:val="none" w:sz="0" w:space="0" w:color="auto"/>
      </w:divBdr>
    </w:div>
    <w:div w:id="336732735">
      <w:bodyDiv w:val="1"/>
      <w:marLeft w:val="0"/>
      <w:marRight w:val="0"/>
      <w:marTop w:val="0"/>
      <w:marBottom w:val="0"/>
      <w:divBdr>
        <w:top w:val="none" w:sz="0" w:space="0" w:color="auto"/>
        <w:left w:val="none" w:sz="0" w:space="0" w:color="auto"/>
        <w:bottom w:val="none" w:sz="0" w:space="0" w:color="auto"/>
        <w:right w:val="none" w:sz="0" w:space="0" w:color="auto"/>
      </w:divBdr>
    </w:div>
    <w:div w:id="338436781">
      <w:bodyDiv w:val="1"/>
      <w:marLeft w:val="0"/>
      <w:marRight w:val="0"/>
      <w:marTop w:val="0"/>
      <w:marBottom w:val="0"/>
      <w:divBdr>
        <w:top w:val="none" w:sz="0" w:space="0" w:color="auto"/>
        <w:left w:val="none" w:sz="0" w:space="0" w:color="auto"/>
        <w:bottom w:val="none" w:sz="0" w:space="0" w:color="auto"/>
        <w:right w:val="none" w:sz="0" w:space="0" w:color="auto"/>
      </w:divBdr>
    </w:div>
    <w:div w:id="339889449">
      <w:bodyDiv w:val="1"/>
      <w:marLeft w:val="0"/>
      <w:marRight w:val="0"/>
      <w:marTop w:val="0"/>
      <w:marBottom w:val="0"/>
      <w:divBdr>
        <w:top w:val="none" w:sz="0" w:space="0" w:color="auto"/>
        <w:left w:val="none" w:sz="0" w:space="0" w:color="auto"/>
        <w:bottom w:val="none" w:sz="0" w:space="0" w:color="auto"/>
        <w:right w:val="none" w:sz="0" w:space="0" w:color="auto"/>
      </w:divBdr>
    </w:div>
    <w:div w:id="354115438">
      <w:bodyDiv w:val="1"/>
      <w:marLeft w:val="0"/>
      <w:marRight w:val="0"/>
      <w:marTop w:val="0"/>
      <w:marBottom w:val="0"/>
      <w:divBdr>
        <w:top w:val="none" w:sz="0" w:space="0" w:color="auto"/>
        <w:left w:val="none" w:sz="0" w:space="0" w:color="auto"/>
        <w:bottom w:val="none" w:sz="0" w:space="0" w:color="auto"/>
        <w:right w:val="none" w:sz="0" w:space="0" w:color="auto"/>
      </w:divBdr>
    </w:div>
    <w:div w:id="357198628">
      <w:bodyDiv w:val="1"/>
      <w:marLeft w:val="0"/>
      <w:marRight w:val="0"/>
      <w:marTop w:val="0"/>
      <w:marBottom w:val="0"/>
      <w:divBdr>
        <w:top w:val="none" w:sz="0" w:space="0" w:color="auto"/>
        <w:left w:val="none" w:sz="0" w:space="0" w:color="auto"/>
        <w:bottom w:val="none" w:sz="0" w:space="0" w:color="auto"/>
        <w:right w:val="none" w:sz="0" w:space="0" w:color="auto"/>
      </w:divBdr>
    </w:div>
    <w:div w:id="357396293">
      <w:bodyDiv w:val="1"/>
      <w:marLeft w:val="0"/>
      <w:marRight w:val="0"/>
      <w:marTop w:val="0"/>
      <w:marBottom w:val="0"/>
      <w:divBdr>
        <w:top w:val="none" w:sz="0" w:space="0" w:color="auto"/>
        <w:left w:val="none" w:sz="0" w:space="0" w:color="auto"/>
        <w:bottom w:val="none" w:sz="0" w:space="0" w:color="auto"/>
        <w:right w:val="none" w:sz="0" w:space="0" w:color="auto"/>
      </w:divBdr>
    </w:div>
    <w:div w:id="362560778">
      <w:bodyDiv w:val="1"/>
      <w:marLeft w:val="0"/>
      <w:marRight w:val="0"/>
      <w:marTop w:val="0"/>
      <w:marBottom w:val="0"/>
      <w:divBdr>
        <w:top w:val="none" w:sz="0" w:space="0" w:color="auto"/>
        <w:left w:val="none" w:sz="0" w:space="0" w:color="auto"/>
        <w:bottom w:val="none" w:sz="0" w:space="0" w:color="auto"/>
        <w:right w:val="none" w:sz="0" w:space="0" w:color="auto"/>
      </w:divBdr>
    </w:div>
    <w:div w:id="366370320">
      <w:bodyDiv w:val="1"/>
      <w:marLeft w:val="0"/>
      <w:marRight w:val="0"/>
      <w:marTop w:val="0"/>
      <w:marBottom w:val="0"/>
      <w:divBdr>
        <w:top w:val="none" w:sz="0" w:space="0" w:color="auto"/>
        <w:left w:val="none" w:sz="0" w:space="0" w:color="auto"/>
        <w:bottom w:val="none" w:sz="0" w:space="0" w:color="auto"/>
        <w:right w:val="none" w:sz="0" w:space="0" w:color="auto"/>
      </w:divBdr>
    </w:div>
    <w:div w:id="372313959">
      <w:bodyDiv w:val="1"/>
      <w:marLeft w:val="0"/>
      <w:marRight w:val="0"/>
      <w:marTop w:val="0"/>
      <w:marBottom w:val="0"/>
      <w:divBdr>
        <w:top w:val="none" w:sz="0" w:space="0" w:color="auto"/>
        <w:left w:val="none" w:sz="0" w:space="0" w:color="auto"/>
        <w:bottom w:val="none" w:sz="0" w:space="0" w:color="auto"/>
        <w:right w:val="none" w:sz="0" w:space="0" w:color="auto"/>
      </w:divBdr>
    </w:div>
    <w:div w:id="373777305">
      <w:bodyDiv w:val="1"/>
      <w:marLeft w:val="0"/>
      <w:marRight w:val="0"/>
      <w:marTop w:val="0"/>
      <w:marBottom w:val="0"/>
      <w:divBdr>
        <w:top w:val="none" w:sz="0" w:space="0" w:color="auto"/>
        <w:left w:val="none" w:sz="0" w:space="0" w:color="auto"/>
        <w:bottom w:val="none" w:sz="0" w:space="0" w:color="auto"/>
        <w:right w:val="none" w:sz="0" w:space="0" w:color="auto"/>
      </w:divBdr>
    </w:div>
    <w:div w:id="374349007">
      <w:bodyDiv w:val="1"/>
      <w:marLeft w:val="0"/>
      <w:marRight w:val="0"/>
      <w:marTop w:val="0"/>
      <w:marBottom w:val="0"/>
      <w:divBdr>
        <w:top w:val="none" w:sz="0" w:space="0" w:color="auto"/>
        <w:left w:val="none" w:sz="0" w:space="0" w:color="auto"/>
        <w:bottom w:val="none" w:sz="0" w:space="0" w:color="auto"/>
        <w:right w:val="none" w:sz="0" w:space="0" w:color="auto"/>
      </w:divBdr>
    </w:div>
    <w:div w:id="376052724">
      <w:bodyDiv w:val="1"/>
      <w:marLeft w:val="0"/>
      <w:marRight w:val="0"/>
      <w:marTop w:val="0"/>
      <w:marBottom w:val="0"/>
      <w:divBdr>
        <w:top w:val="none" w:sz="0" w:space="0" w:color="auto"/>
        <w:left w:val="none" w:sz="0" w:space="0" w:color="auto"/>
        <w:bottom w:val="none" w:sz="0" w:space="0" w:color="auto"/>
        <w:right w:val="none" w:sz="0" w:space="0" w:color="auto"/>
      </w:divBdr>
    </w:div>
    <w:div w:id="376129142">
      <w:bodyDiv w:val="1"/>
      <w:marLeft w:val="0"/>
      <w:marRight w:val="0"/>
      <w:marTop w:val="0"/>
      <w:marBottom w:val="0"/>
      <w:divBdr>
        <w:top w:val="none" w:sz="0" w:space="0" w:color="auto"/>
        <w:left w:val="none" w:sz="0" w:space="0" w:color="auto"/>
        <w:bottom w:val="none" w:sz="0" w:space="0" w:color="auto"/>
        <w:right w:val="none" w:sz="0" w:space="0" w:color="auto"/>
      </w:divBdr>
    </w:div>
    <w:div w:id="376708355">
      <w:bodyDiv w:val="1"/>
      <w:marLeft w:val="0"/>
      <w:marRight w:val="0"/>
      <w:marTop w:val="0"/>
      <w:marBottom w:val="0"/>
      <w:divBdr>
        <w:top w:val="none" w:sz="0" w:space="0" w:color="auto"/>
        <w:left w:val="none" w:sz="0" w:space="0" w:color="auto"/>
        <w:bottom w:val="none" w:sz="0" w:space="0" w:color="auto"/>
        <w:right w:val="none" w:sz="0" w:space="0" w:color="auto"/>
      </w:divBdr>
    </w:div>
    <w:div w:id="383648932">
      <w:bodyDiv w:val="1"/>
      <w:marLeft w:val="0"/>
      <w:marRight w:val="0"/>
      <w:marTop w:val="0"/>
      <w:marBottom w:val="0"/>
      <w:divBdr>
        <w:top w:val="none" w:sz="0" w:space="0" w:color="auto"/>
        <w:left w:val="none" w:sz="0" w:space="0" w:color="auto"/>
        <w:bottom w:val="none" w:sz="0" w:space="0" w:color="auto"/>
        <w:right w:val="none" w:sz="0" w:space="0" w:color="auto"/>
      </w:divBdr>
    </w:div>
    <w:div w:id="384380761">
      <w:bodyDiv w:val="1"/>
      <w:marLeft w:val="0"/>
      <w:marRight w:val="0"/>
      <w:marTop w:val="0"/>
      <w:marBottom w:val="0"/>
      <w:divBdr>
        <w:top w:val="none" w:sz="0" w:space="0" w:color="auto"/>
        <w:left w:val="none" w:sz="0" w:space="0" w:color="auto"/>
        <w:bottom w:val="none" w:sz="0" w:space="0" w:color="auto"/>
        <w:right w:val="none" w:sz="0" w:space="0" w:color="auto"/>
      </w:divBdr>
    </w:div>
    <w:div w:id="388385125">
      <w:bodyDiv w:val="1"/>
      <w:marLeft w:val="0"/>
      <w:marRight w:val="0"/>
      <w:marTop w:val="0"/>
      <w:marBottom w:val="0"/>
      <w:divBdr>
        <w:top w:val="none" w:sz="0" w:space="0" w:color="auto"/>
        <w:left w:val="none" w:sz="0" w:space="0" w:color="auto"/>
        <w:bottom w:val="none" w:sz="0" w:space="0" w:color="auto"/>
        <w:right w:val="none" w:sz="0" w:space="0" w:color="auto"/>
      </w:divBdr>
    </w:div>
    <w:div w:id="393506064">
      <w:bodyDiv w:val="1"/>
      <w:marLeft w:val="0"/>
      <w:marRight w:val="0"/>
      <w:marTop w:val="0"/>
      <w:marBottom w:val="0"/>
      <w:divBdr>
        <w:top w:val="none" w:sz="0" w:space="0" w:color="auto"/>
        <w:left w:val="none" w:sz="0" w:space="0" w:color="auto"/>
        <w:bottom w:val="none" w:sz="0" w:space="0" w:color="auto"/>
        <w:right w:val="none" w:sz="0" w:space="0" w:color="auto"/>
      </w:divBdr>
    </w:div>
    <w:div w:id="394202955">
      <w:bodyDiv w:val="1"/>
      <w:marLeft w:val="0"/>
      <w:marRight w:val="0"/>
      <w:marTop w:val="0"/>
      <w:marBottom w:val="0"/>
      <w:divBdr>
        <w:top w:val="none" w:sz="0" w:space="0" w:color="auto"/>
        <w:left w:val="none" w:sz="0" w:space="0" w:color="auto"/>
        <w:bottom w:val="none" w:sz="0" w:space="0" w:color="auto"/>
        <w:right w:val="none" w:sz="0" w:space="0" w:color="auto"/>
      </w:divBdr>
    </w:div>
    <w:div w:id="394740749">
      <w:bodyDiv w:val="1"/>
      <w:marLeft w:val="0"/>
      <w:marRight w:val="0"/>
      <w:marTop w:val="0"/>
      <w:marBottom w:val="0"/>
      <w:divBdr>
        <w:top w:val="none" w:sz="0" w:space="0" w:color="auto"/>
        <w:left w:val="none" w:sz="0" w:space="0" w:color="auto"/>
        <w:bottom w:val="none" w:sz="0" w:space="0" w:color="auto"/>
        <w:right w:val="none" w:sz="0" w:space="0" w:color="auto"/>
      </w:divBdr>
    </w:div>
    <w:div w:id="394743421">
      <w:bodyDiv w:val="1"/>
      <w:marLeft w:val="0"/>
      <w:marRight w:val="0"/>
      <w:marTop w:val="0"/>
      <w:marBottom w:val="0"/>
      <w:divBdr>
        <w:top w:val="none" w:sz="0" w:space="0" w:color="auto"/>
        <w:left w:val="none" w:sz="0" w:space="0" w:color="auto"/>
        <w:bottom w:val="none" w:sz="0" w:space="0" w:color="auto"/>
        <w:right w:val="none" w:sz="0" w:space="0" w:color="auto"/>
      </w:divBdr>
    </w:div>
    <w:div w:id="398791131">
      <w:bodyDiv w:val="1"/>
      <w:marLeft w:val="0"/>
      <w:marRight w:val="0"/>
      <w:marTop w:val="0"/>
      <w:marBottom w:val="0"/>
      <w:divBdr>
        <w:top w:val="none" w:sz="0" w:space="0" w:color="auto"/>
        <w:left w:val="none" w:sz="0" w:space="0" w:color="auto"/>
        <w:bottom w:val="none" w:sz="0" w:space="0" w:color="auto"/>
        <w:right w:val="none" w:sz="0" w:space="0" w:color="auto"/>
      </w:divBdr>
    </w:div>
    <w:div w:id="406657373">
      <w:bodyDiv w:val="1"/>
      <w:marLeft w:val="0"/>
      <w:marRight w:val="0"/>
      <w:marTop w:val="0"/>
      <w:marBottom w:val="0"/>
      <w:divBdr>
        <w:top w:val="none" w:sz="0" w:space="0" w:color="auto"/>
        <w:left w:val="none" w:sz="0" w:space="0" w:color="auto"/>
        <w:bottom w:val="none" w:sz="0" w:space="0" w:color="auto"/>
        <w:right w:val="none" w:sz="0" w:space="0" w:color="auto"/>
      </w:divBdr>
    </w:div>
    <w:div w:id="408234036">
      <w:bodyDiv w:val="1"/>
      <w:marLeft w:val="0"/>
      <w:marRight w:val="0"/>
      <w:marTop w:val="0"/>
      <w:marBottom w:val="0"/>
      <w:divBdr>
        <w:top w:val="none" w:sz="0" w:space="0" w:color="auto"/>
        <w:left w:val="none" w:sz="0" w:space="0" w:color="auto"/>
        <w:bottom w:val="none" w:sz="0" w:space="0" w:color="auto"/>
        <w:right w:val="none" w:sz="0" w:space="0" w:color="auto"/>
      </w:divBdr>
    </w:div>
    <w:div w:id="409084916">
      <w:bodyDiv w:val="1"/>
      <w:marLeft w:val="0"/>
      <w:marRight w:val="0"/>
      <w:marTop w:val="0"/>
      <w:marBottom w:val="0"/>
      <w:divBdr>
        <w:top w:val="none" w:sz="0" w:space="0" w:color="auto"/>
        <w:left w:val="none" w:sz="0" w:space="0" w:color="auto"/>
        <w:bottom w:val="none" w:sz="0" w:space="0" w:color="auto"/>
        <w:right w:val="none" w:sz="0" w:space="0" w:color="auto"/>
      </w:divBdr>
    </w:div>
    <w:div w:id="409545302">
      <w:bodyDiv w:val="1"/>
      <w:marLeft w:val="0"/>
      <w:marRight w:val="0"/>
      <w:marTop w:val="0"/>
      <w:marBottom w:val="0"/>
      <w:divBdr>
        <w:top w:val="none" w:sz="0" w:space="0" w:color="auto"/>
        <w:left w:val="none" w:sz="0" w:space="0" w:color="auto"/>
        <w:bottom w:val="none" w:sz="0" w:space="0" w:color="auto"/>
        <w:right w:val="none" w:sz="0" w:space="0" w:color="auto"/>
      </w:divBdr>
    </w:div>
    <w:div w:id="410080643">
      <w:bodyDiv w:val="1"/>
      <w:marLeft w:val="0"/>
      <w:marRight w:val="0"/>
      <w:marTop w:val="0"/>
      <w:marBottom w:val="0"/>
      <w:divBdr>
        <w:top w:val="none" w:sz="0" w:space="0" w:color="auto"/>
        <w:left w:val="none" w:sz="0" w:space="0" w:color="auto"/>
        <w:bottom w:val="none" w:sz="0" w:space="0" w:color="auto"/>
        <w:right w:val="none" w:sz="0" w:space="0" w:color="auto"/>
      </w:divBdr>
    </w:div>
    <w:div w:id="410548026">
      <w:bodyDiv w:val="1"/>
      <w:marLeft w:val="0"/>
      <w:marRight w:val="0"/>
      <w:marTop w:val="0"/>
      <w:marBottom w:val="0"/>
      <w:divBdr>
        <w:top w:val="none" w:sz="0" w:space="0" w:color="auto"/>
        <w:left w:val="none" w:sz="0" w:space="0" w:color="auto"/>
        <w:bottom w:val="none" w:sz="0" w:space="0" w:color="auto"/>
        <w:right w:val="none" w:sz="0" w:space="0" w:color="auto"/>
      </w:divBdr>
    </w:div>
    <w:div w:id="411313686">
      <w:bodyDiv w:val="1"/>
      <w:marLeft w:val="0"/>
      <w:marRight w:val="0"/>
      <w:marTop w:val="0"/>
      <w:marBottom w:val="0"/>
      <w:divBdr>
        <w:top w:val="none" w:sz="0" w:space="0" w:color="auto"/>
        <w:left w:val="none" w:sz="0" w:space="0" w:color="auto"/>
        <w:bottom w:val="none" w:sz="0" w:space="0" w:color="auto"/>
        <w:right w:val="none" w:sz="0" w:space="0" w:color="auto"/>
      </w:divBdr>
    </w:div>
    <w:div w:id="412510688">
      <w:bodyDiv w:val="1"/>
      <w:marLeft w:val="0"/>
      <w:marRight w:val="0"/>
      <w:marTop w:val="0"/>
      <w:marBottom w:val="0"/>
      <w:divBdr>
        <w:top w:val="none" w:sz="0" w:space="0" w:color="auto"/>
        <w:left w:val="none" w:sz="0" w:space="0" w:color="auto"/>
        <w:bottom w:val="none" w:sz="0" w:space="0" w:color="auto"/>
        <w:right w:val="none" w:sz="0" w:space="0" w:color="auto"/>
      </w:divBdr>
    </w:div>
    <w:div w:id="418139907">
      <w:bodyDiv w:val="1"/>
      <w:marLeft w:val="0"/>
      <w:marRight w:val="0"/>
      <w:marTop w:val="0"/>
      <w:marBottom w:val="0"/>
      <w:divBdr>
        <w:top w:val="none" w:sz="0" w:space="0" w:color="auto"/>
        <w:left w:val="none" w:sz="0" w:space="0" w:color="auto"/>
        <w:bottom w:val="none" w:sz="0" w:space="0" w:color="auto"/>
        <w:right w:val="none" w:sz="0" w:space="0" w:color="auto"/>
      </w:divBdr>
    </w:div>
    <w:div w:id="418870293">
      <w:bodyDiv w:val="1"/>
      <w:marLeft w:val="0"/>
      <w:marRight w:val="0"/>
      <w:marTop w:val="0"/>
      <w:marBottom w:val="0"/>
      <w:divBdr>
        <w:top w:val="none" w:sz="0" w:space="0" w:color="auto"/>
        <w:left w:val="none" w:sz="0" w:space="0" w:color="auto"/>
        <w:bottom w:val="none" w:sz="0" w:space="0" w:color="auto"/>
        <w:right w:val="none" w:sz="0" w:space="0" w:color="auto"/>
      </w:divBdr>
    </w:div>
    <w:div w:id="420103167">
      <w:bodyDiv w:val="1"/>
      <w:marLeft w:val="0"/>
      <w:marRight w:val="0"/>
      <w:marTop w:val="0"/>
      <w:marBottom w:val="0"/>
      <w:divBdr>
        <w:top w:val="none" w:sz="0" w:space="0" w:color="auto"/>
        <w:left w:val="none" w:sz="0" w:space="0" w:color="auto"/>
        <w:bottom w:val="none" w:sz="0" w:space="0" w:color="auto"/>
        <w:right w:val="none" w:sz="0" w:space="0" w:color="auto"/>
      </w:divBdr>
    </w:div>
    <w:div w:id="422453676">
      <w:bodyDiv w:val="1"/>
      <w:marLeft w:val="0"/>
      <w:marRight w:val="0"/>
      <w:marTop w:val="0"/>
      <w:marBottom w:val="0"/>
      <w:divBdr>
        <w:top w:val="none" w:sz="0" w:space="0" w:color="auto"/>
        <w:left w:val="none" w:sz="0" w:space="0" w:color="auto"/>
        <w:bottom w:val="none" w:sz="0" w:space="0" w:color="auto"/>
        <w:right w:val="none" w:sz="0" w:space="0" w:color="auto"/>
      </w:divBdr>
    </w:div>
    <w:div w:id="428280985">
      <w:bodyDiv w:val="1"/>
      <w:marLeft w:val="0"/>
      <w:marRight w:val="0"/>
      <w:marTop w:val="0"/>
      <w:marBottom w:val="0"/>
      <w:divBdr>
        <w:top w:val="none" w:sz="0" w:space="0" w:color="auto"/>
        <w:left w:val="none" w:sz="0" w:space="0" w:color="auto"/>
        <w:bottom w:val="none" w:sz="0" w:space="0" w:color="auto"/>
        <w:right w:val="none" w:sz="0" w:space="0" w:color="auto"/>
      </w:divBdr>
    </w:div>
    <w:div w:id="428744220">
      <w:bodyDiv w:val="1"/>
      <w:marLeft w:val="0"/>
      <w:marRight w:val="0"/>
      <w:marTop w:val="0"/>
      <w:marBottom w:val="0"/>
      <w:divBdr>
        <w:top w:val="none" w:sz="0" w:space="0" w:color="auto"/>
        <w:left w:val="none" w:sz="0" w:space="0" w:color="auto"/>
        <w:bottom w:val="none" w:sz="0" w:space="0" w:color="auto"/>
        <w:right w:val="none" w:sz="0" w:space="0" w:color="auto"/>
      </w:divBdr>
    </w:div>
    <w:div w:id="430051562">
      <w:bodyDiv w:val="1"/>
      <w:marLeft w:val="0"/>
      <w:marRight w:val="0"/>
      <w:marTop w:val="0"/>
      <w:marBottom w:val="0"/>
      <w:divBdr>
        <w:top w:val="none" w:sz="0" w:space="0" w:color="auto"/>
        <w:left w:val="none" w:sz="0" w:space="0" w:color="auto"/>
        <w:bottom w:val="none" w:sz="0" w:space="0" w:color="auto"/>
        <w:right w:val="none" w:sz="0" w:space="0" w:color="auto"/>
      </w:divBdr>
    </w:div>
    <w:div w:id="432166048">
      <w:bodyDiv w:val="1"/>
      <w:marLeft w:val="0"/>
      <w:marRight w:val="0"/>
      <w:marTop w:val="0"/>
      <w:marBottom w:val="0"/>
      <w:divBdr>
        <w:top w:val="none" w:sz="0" w:space="0" w:color="auto"/>
        <w:left w:val="none" w:sz="0" w:space="0" w:color="auto"/>
        <w:bottom w:val="none" w:sz="0" w:space="0" w:color="auto"/>
        <w:right w:val="none" w:sz="0" w:space="0" w:color="auto"/>
      </w:divBdr>
    </w:div>
    <w:div w:id="432673751">
      <w:bodyDiv w:val="1"/>
      <w:marLeft w:val="0"/>
      <w:marRight w:val="0"/>
      <w:marTop w:val="0"/>
      <w:marBottom w:val="0"/>
      <w:divBdr>
        <w:top w:val="none" w:sz="0" w:space="0" w:color="auto"/>
        <w:left w:val="none" w:sz="0" w:space="0" w:color="auto"/>
        <w:bottom w:val="none" w:sz="0" w:space="0" w:color="auto"/>
        <w:right w:val="none" w:sz="0" w:space="0" w:color="auto"/>
      </w:divBdr>
    </w:div>
    <w:div w:id="435060371">
      <w:bodyDiv w:val="1"/>
      <w:marLeft w:val="0"/>
      <w:marRight w:val="0"/>
      <w:marTop w:val="0"/>
      <w:marBottom w:val="0"/>
      <w:divBdr>
        <w:top w:val="none" w:sz="0" w:space="0" w:color="auto"/>
        <w:left w:val="none" w:sz="0" w:space="0" w:color="auto"/>
        <w:bottom w:val="none" w:sz="0" w:space="0" w:color="auto"/>
        <w:right w:val="none" w:sz="0" w:space="0" w:color="auto"/>
      </w:divBdr>
    </w:div>
    <w:div w:id="437721575">
      <w:bodyDiv w:val="1"/>
      <w:marLeft w:val="0"/>
      <w:marRight w:val="0"/>
      <w:marTop w:val="0"/>
      <w:marBottom w:val="0"/>
      <w:divBdr>
        <w:top w:val="none" w:sz="0" w:space="0" w:color="auto"/>
        <w:left w:val="none" w:sz="0" w:space="0" w:color="auto"/>
        <w:bottom w:val="none" w:sz="0" w:space="0" w:color="auto"/>
        <w:right w:val="none" w:sz="0" w:space="0" w:color="auto"/>
      </w:divBdr>
    </w:div>
    <w:div w:id="439228866">
      <w:bodyDiv w:val="1"/>
      <w:marLeft w:val="0"/>
      <w:marRight w:val="0"/>
      <w:marTop w:val="0"/>
      <w:marBottom w:val="0"/>
      <w:divBdr>
        <w:top w:val="none" w:sz="0" w:space="0" w:color="auto"/>
        <w:left w:val="none" w:sz="0" w:space="0" w:color="auto"/>
        <w:bottom w:val="none" w:sz="0" w:space="0" w:color="auto"/>
        <w:right w:val="none" w:sz="0" w:space="0" w:color="auto"/>
      </w:divBdr>
    </w:div>
    <w:div w:id="442195207">
      <w:bodyDiv w:val="1"/>
      <w:marLeft w:val="0"/>
      <w:marRight w:val="0"/>
      <w:marTop w:val="0"/>
      <w:marBottom w:val="0"/>
      <w:divBdr>
        <w:top w:val="none" w:sz="0" w:space="0" w:color="auto"/>
        <w:left w:val="none" w:sz="0" w:space="0" w:color="auto"/>
        <w:bottom w:val="none" w:sz="0" w:space="0" w:color="auto"/>
        <w:right w:val="none" w:sz="0" w:space="0" w:color="auto"/>
      </w:divBdr>
    </w:div>
    <w:div w:id="461117997">
      <w:bodyDiv w:val="1"/>
      <w:marLeft w:val="0"/>
      <w:marRight w:val="0"/>
      <w:marTop w:val="0"/>
      <w:marBottom w:val="0"/>
      <w:divBdr>
        <w:top w:val="none" w:sz="0" w:space="0" w:color="auto"/>
        <w:left w:val="none" w:sz="0" w:space="0" w:color="auto"/>
        <w:bottom w:val="none" w:sz="0" w:space="0" w:color="auto"/>
        <w:right w:val="none" w:sz="0" w:space="0" w:color="auto"/>
      </w:divBdr>
    </w:div>
    <w:div w:id="464204807">
      <w:bodyDiv w:val="1"/>
      <w:marLeft w:val="0"/>
      <w:marRight w:val="0"/>
      <w:marTop w:val="0"/>
      <w:marBottom w:val="0"/>
      <w:divBdr>
        <w:top w:val="none" w:sz="0" w:space="0" w:color="auto"/>
        <w:left w:val="none" w:sz="0" w:space="0" w:color="auto"/>
        <w:bottom w:val="none" w:sz="0" w:space="0" w:color="auto"/>
        <w:right w:val="none" w:sz="0" w:space="0" w:color="auto"/>
      </w:divBdr>
    </w:div>
    <w:div w:id="468398528">
      <w:bodyDiv w:val="1"/>
      <w:marLeft w:val="0"/>
      <w:marRight w:val="0"/>
      <w:marTop w:val="0"/>
      <w:marBottom w:val="0"/>
      <w:divBdr>
        <w:top w:val="none" w:sz="0" w:space="0" w:color="auto"/>
        <w:left w:val="none" w:sz="0" w:space="0" w:color="auto"/>
        <w:bottom w:val="none" w:sz="0" w:space="0" w:color="auto"/>
        <w:right w:val="none" w:sz="0" w:space="0" w:color="auto"/>
      </w:divBdr>
    </w:div>
    <w:div w:id="468984260">
      <w:bodyDiv w:val="1"/>
      <w:marLeft w:val="0"/>
      <w:marRight w:val="0"/>
      <w:marTop w:val="0"/>
      <w:marBottom w:val="0"/>
      <w:divBdr>
        <w:top w:val="none" w:sz="0" w:space="0" w:color="auto"/>
        <w:left w:val="none" w:sz="0" w:space="0" w:color="auto"/>
        <w:bottom w:val="none" w:sz="0" w:space="0" w:color="auto"/>
        <w:right w:val="none" w:sz="0" w:space="0" w:color="auto"/>
      </w:divBdr>
    </w:div>
    <w:div w:id="479272131">
      <w:bodyDiv w:val="1"/>
      <w:marLeft w:val="0"/>
      <w:marRight w:val="0"/>
      <w:marTop w:val="0"/>
      <w:marBottom w:val="0"/>
      <w:divBdr>
        <w:top w:val="none" w:sz="0" w:space="0" w:color="auto"/>
        <w:left w:val="none" w:sz="0" w:space="0" w:color="auto"/>
        <w:bottom w:val="none" w:sz="0" w:space="0" w:color="auto"/>
        <w:right w:val="none" w:sz="0" w:space="0" w:color="auto"/>
      </w:divBdr>
    </w:div>
    <w:div w:id="484276542">
      <w:bodyDiv w:val="1"/>
      <w:marLeft w:val="0"/>
      <w:marRight w:val="0"/>
      <w:marTop w:val="0"/>
      <w:marBottom w:val="0"/>
      <w:divBdr>
        <w:top w:val="none" w:sz="0" w:space="0" w:color="auto"/>
        <w:left w:val="none" w:sz="0" w:space="0" w:color="auto"/>
        <w:bottom w:val="none" w:sz="0" w:space="0" w:color="auto"/>
        <w:right w:val="none" w:sz="0" w:space="0" w:color="auto"/>
      </w:divBdr>
    </w:div>
    <w:div w:id="486170586">
      <w:bodyDiv w:val="1"/>
      <w:marLeft w:val="0"/>
      <w:marRight w:val="0"/>
      <w:marTop w:val="0"/>
      <w:marBottom w:val="0"/>
      <w:divBdr>
        <w:top w:val="none" w:sz="0" w:space="0" w:color="auto"/>
        <w:left w:val="none" w:sz="0" w:space="0" w:color="auto"/>
        <w:bottom w:val="none" w:sz="0" w:space="0" w:color="auto"/>
        <w:right w:val="none" w:sz="0" w:space="0" w:color="auto"/>
      </w:divBdr>
    </w:div>
    <w:div w:id="486946987">
      <w:bodyDiv w:val="1"/>
      <w:marLeft w:val="0"/>
      <w:marRight w:val="0"/>
      <w:marTop w:val="0"/>
      <w:marBottom w:val="0"/>
      <w:divBdr>
        <w:top w:val="none" w:sz="0" w:space="0" w:color="auto"/>
        <w:left w:val="none" w:sz="0" w:space="0" w:color="auto"/>
        <w:bottom w:val="none" w:sz="0" w:space="0" w:color="auto"/>
        <w:right w:val="none" w:sz="0" w:space="0" w:color="auto"/>
      </w:divBdr>
    </w:div>
    <w:div w:id="494613442">
      <w:bodyDiv w:val="1"/>
      <w:marLeft w:val="0"/>
      <w:marRight w:val="0"/>
      <w:marTop w:val="0"/>
      <w:marBottom w:val="0"/>
      <w:divBdr>
        <w:top w:val="none" w:sz="0" w:space="0" w:color="auto"/>
        <w:left w:val="none" w:sz="0" w:space="0" w:color="auto"/>
        <w:bottom w:val="none" w:sz="0" w:space="0" w:color="auto"/>
        <w:right w:val="none" w:sz="0" w:space="0" w:color="auto"/>
      </w:divBdr>
    </w:div>
    <w:div w:id="496306937">
      <w:bodyDiv w:val="1"/>
      <w:marLeft w:val="0"/>
      <w:marRight w:val="0"/>
      <w:marTop w:val="0"/>
      <w:marBottom w:val="0"/>
      <w:divBdr>
        <w:top w:val="none" w:sz="0" w:space="0" w:color="auto"/>
        <w:left w:val="none" w:sz="0" w:space="0" w:color="auto"/>
        <w:bottom w:val="none" w:sz="0" w:space="0" w:color="auto"/>
        <w:right w:val="none" w:sz="0" w:space="0" w:color="auto"/>
      </w:divBdr>
    </w:div>
    <w:div w:id="500512108">
      <w:bodyDiv w:val="1"/>
      <w:marLeft w:val="0"/>
      <w:marRight w:val="0"/>
      <w:marTop w:val="0"/>
      <w:marBottom w:val="0"/>
      <w:divBdr>
        <w:top w:val="none" w:sz="0" w:space="0" w:color="auto"/>
        <w:left w:val="none" w:sz="0" w:space="0" w:color="auto"/>
        <w:bottom w:val="none" w:sz="0" w:space="0" w:color="auto"/>
        <w:right w:val="none" w:sz="0" w:space="0" w:color="auto"/>
      </w:divBdr>
    </w:div>
    <w:div w:id="506361932">
      <w:bodyDiv w:val="1"/>
      <w:marLeft w:val="0"/>
      <w:marRight w:val="0"/>
      <w:marTop w:val="0"/>
      <w:marBottom w:val="0"/>
      <w:divBdr>
        <w:top w:val="none" w:sz="0" w:space="0" w:color="auto"/>
        <w:left w:val="none" w:sz="0" w:space="0" w:color="auto"/>
        <w:bottom w:val="none" w:sz="0" w:space="0" w:color="auto"/>
        <w:right w:val="none" w:sz="0" w:space="0" w:color="auto"/>
      </w:divBdr>
    </w:div>
    <w:div w:id="515966323">
      <w:bodyDiv w:val="1"/>
      <w:marLeft w:val="0"/>
      <w:marRight w:val="0"/>
      <w:marTop w:val="0"/>
      <w:marBottom w:val="0"/>
      <w:divBdr>
        <w:top w:val="none" w:sz="0" w:space="0" w:color="auto"/>
        <w:left w:val="none" w:sz="0" w:space="0" w:color="auto"/>
        <w:bottom w:val="none" w:sz="0" w:space="0" w:color="auto"/>
        <w:right w:val="none" w:sz="0" w:space="0" w:color="auto"/>
      </w:divBdr>
    </w:div>
    <w:div w:id="517080396">
      <w:bodyDiv w:val="1"/>
      <w:marLeft w:val="0"/>
      <w:marRight w:val="0"/>
      <w:marTop w:val="0"/>
      <w:marBottom w:val="0"/>
      <w:divBdr>
        <w:top w:val="none" w:sz="0" w:space="0" w:color="auto"/>
        <w:left w:val="none" w:sz="0" w:space="0" w:color="auto"/>
        <w:bottom w:val="none" w:sz="0" w:space="0" w:color="auto"/>
        <w:right w:val="none" w:sz="0" w:space="0" w:color="auto"/>
      </w:divBdr>
    </w:div>
    <w:div w:id="518156534">
      <w:bodyDiv w:val="1"/>
      <w:marLeft w:val="0"/>
      <w:marRight w:val="0"/>
      <w:marTop w:val="0"/>
      <w:marBottom w:val="0"/>
      <w:divBdr>
        <w:top w:val="none" w:sz="0" w:space="0" w:color="auto"/>
        <w:left w:val="none" w:sz="0" w:space="0" w:color="auto"/>
        <w:bottom w:val="none" w:sz="0" w:space="0" w:color="auto"/>
        <w:right w:val="none" w:sz="0" w:space="0" w:color="auto"/>
      </w:divBdr>
    </w:div>
    <w:div w:id="525676358">
      <w:bodyDiv w:val="1"/>
      <w:marLeft w:val="0"/>
      <w:marRight w:val="0"/>
      <w:marTop w:val="0"/>
      <w:marBottom w:val="0"/>
      <w:divBdr>
        <w:top w:val="none" w:sz="0" w:space="0" w:color="auto"/>
        <w:left w:val="none" w:sz="0" w:space="0" w:color="auto"/>
        <w:bottom w:val="none" w:sz="0" w:space="0" w:color="auto"/>
        <w:right w:val="none" w:sz="0" w:space="0" w:color="auto"/>
      </w:divBdr>
    </w:div>
    <w:div w:id="526258214">
      <w:bodyDiv w:val="1"/>
      <w:marLeft w:val="0"/>
      <w:marRight w:val="0"/>
      <w:marTop w:val="0"/>
      <w:marBottom w:val="0"/>
      <w:divBdr>
        <w:top w:val="none" w:sz="0" w:space="0" w:color="auto"/>
        <w:left w:val="none" w:sz="0" w:space="0" w:color="auto"/>
        <w:bottom w:val="none" w:sz="0" w:space="0" w:color="auto"/>
        <w:right w:val="none" w:sz="0" w:space="0" w:color="auto"/>
      </w:divBdr>
    </w:div>
    <w:div w:id="526867880">
      <w:bodyDiv w:val="1"/>
      <w:marLeft w:val="0"/>
      <w:marRight w:val="0"/>
      <w:marTop w:val="0"/>
      <w:marBottom w:val="0"/>
      <w:divBdr>
        <w:top w:val="none" w:sz="0" w:space="0" w:color="auto"/>
        <w:left w:val="none" w:sz="0" w:space="0" w:color="auto"/>
        <w:bottom w:val="none" w:sz="0" w:space="0" w:color="auto"/>
        <w:right w:val="none" w:sz="0" w:space="0" w:color="auto"/>
      </w:divBdr>
    </w:div>
    <w:div w:id="527064754">
      <w:bodyDiv w:val="1"/>
      <w:marLeft w:val="0"/>
      <w:marRight w:val="0"/>
      <w:marTop w:val="0"/>
      <w:marBottom w:val="0"/>
      <w:divBdr>
        <w:top w:val="none" w:sz="0" w:space="0" w:color="auto"/>
        <w:left w:val="none" w:sz="0" w:space="0" w:color="auto"/>
        <w:bottom w:val="none" w:sz="0" w:space="0" w:color="auto"/>
        <w:right w:val="none" w:sz="0" w:space="0" w:color="auto"/>
      </w:divBdr>
    </w:div>
    <w:div w:id="530460105">
      <w:bodyDiv w:val="1"/>
      <w:marLeft w:val="0"/>
      <w:marRight w:val="0"/>
      <w:marTop w:val="0"/>
      <w:marBottom w:val="0"/>
      <w:divBdr>
        <w:top w:val="none" w:sz="0" w:space="0" w:color="auto"/>
        <w:left w:val="none" w:sz="0" w:space="0" w:color="auto"/>
        <w:bottom w:val="none" w:sz="0" w:space="0" w:color="auto"/>
        <w:right w:val="none" w:sz="0" w:space="0" w:color="auto"/>
      </w:divBdr>
    </w:div>
    <w:div w:id="530921156">
      <w:bodyDiv w:val="1"/>
      <w:marLeft w:val="0"/>
      <w:marRight w:val="0"/>
      <w:marTop w:val="0"/>
      <w:marBottom w:val="0"/>
      <w:divBdr>
        <w:top w:val="none" w:sz="0" w:space="0" w:color="auto"/>
        <w:left w:val="none" w:sz="0" w:space="0" w:color="auto"/>
        <w:bottom w:val="none" w:sz="0" w:space="0" w:color="auto"/>
        <w:right w:val="none" w:sz="0" w:space="0" w:color="auto"/>
      </w:divBdr>
    </w:div>
    <w:div w:id="531306492">
      <w:bodyDiv w:val="1"/>
      <w:marLeft w:val="0"/>
      <w:marRight w:val="0"/>
      <w:marTop w:val="0"/>
      <w:marBottom w:val="0"/>
      <w:divBdr>
        <w:top w:val="none" w:sz="0" w:space="0" w:color="auto"/>
        <w:left w:val="none" w:sz="0" w:space="0" w:color="auto"/>
        <w:bottom w:val="none" w:sz="0" w:space="0" w:color="auto"/>
        <w:right w:val="none" w:sz="0" w:space="0" w:color="auto"/>
      </w:divBdr>
    </w:div>
    <w:div w:id="531383167">
      <w:bodyDiv w:val="1"/>
      <w:marLeft w:val="0"/>
      <w:marRight w:val="0"/>
      <w:marTop w:val="0"/>
      <w:marBottom w:val="0"/>
      <w:divBdr>
        <w:top w:val="none" w:sz="0" w:space="0" w:color="auto"/>
        <w:left w:val="none" w:sz="0" w:space="0" w:color="auto"/>
        <w:bottom w:val="none" w:sz="0" w:space="0" w:color="auto"/>
        <w:right w:val="none" w:sz="0" w:space="0" w:color="auto"/>
      </w:divBdr>
    </w:div>
    <w:div w:id="536159121">
      <w:bodyDiv w:val="1"/>
      <w:marLeft w:val="0"/>
      <w:marRight w:val="0"/>
      <w:marTop w:val="0"/>
      <w:marBottom w:val="0"/>
      <w:divBdr>
        <w:top w:val="none" w:sz="0" w:space="0" w:color="auto"/>
        <w:left w:val="none" w:sz="0" w:space="0" w:color="auto"/>
        <w:bottom w:val="none" w:sz="0" w:space="0" w:color="auto"/>
        <w:right w:val="none" w:sz="0" w:space="0" w:color="auto"/>
      </w:divBdr>
    </w:div>
    <w:div w:id="538587697">
      <w:bodyDiv w:val="1"/>
      <w:marLeft w:val="0"/>
      <w:marRight w:val="0"/>
      <w:marTop w:val="0"/>
      <w:marBottom w:val="0"/>
      <w:divBdr>
        <w:top w:val="none" w:sz="0" w:space="0" w:color="auto"/>
        <w:left w:val="none" w:sz="0" w:space="0" w:color="auto"/>
        <w:bottom w:val="none" w:sz="0" w:space="0" w:color="auto"/>
        <w:right w:val="none" w:sz="0" w:space="0" w:color="auto"/>
      </w:divBdr>
    </w:div>
    <w:div w:id="544220459">
      <w:bodyDiv w:val="1"/>
      <w:marLeft w:val="0"/>
      <w:marRight w:val="0"/>
      <w:marTop w:val="0"/>
      <w:marBottom w:val="0"/>
      <w:divBdr>
        <w:top w:val="none" w:sz="0" w:space="0" w:color="auto"/>
        <w:left w:val="none" w:sz="0" w:space="0" w:color="auto"/>
        <w:bottom w:val="none" w:sz="0" w:space="0" w:color="auto"/>
        <w:right w:val="none" w:sz="0" w:space="0" w:color="auto"/>
      </w:divBdr>
    </w:div>
    <w:div w:id="547422856">
      <w:bodyDiv w:val="1"/>
      <w:marLeft w:val="0"/>
      <w:marRight w:val="0"/>
      <w:marTop w:val="0"/>
      <w:marBottom w:val="0"/>
      <w:divBdr>
        <w:top w:val="none" w:sz="0" w:space="0" w:color="auto"/>
        <w:left w:val="none" w:sz="0" w:space="0" w:color="auto"/>
        <w:bottom w:val="none" w:sz="0" w:space="0" w:color="auto"/>
        <w:right w:val="none" w:sz="0" w:space="0" w:color="auto"/>
      </w:divBdr>
    </w:div>
    <w:div w:id="549801648">
      <w:bodyDiv w:val="1"/>
      <w:marLeft w:val="0"/>
      <w:marRight w:val="0"/>
      <w:marTop w:val="0"/>
      <w:marBottom w:val="0"/>
      <w:divBdr>
        <w:top w:val="none" w:sz="0" w:space="0" w:color="auto"/>
        <w:left w:val="none" w:sz="0" w:space="0" w:color="auto"/>
        <w:bottom w:val="none" w:sz="0" w:space="0" w:color="auto"/>
        <w:right w:val="none" w:sz="0" w:space="0" w:color="auto"/>
      </w:divBdr>
    </w:div>
    <w:div w:id="551383355">
      <w:bodyDiv w:val="1"/>
      <w:marLeft w:val="0"/>
      <w:marRight w:val="0"/>
      <w:marTop w:val="0"/>
      <w:marBottom w:val="0"/>
      <w:divBdr>
        <w:top w:val="none" w:sz="0" w:space="0" w:color="auto"/>
        <w:left w:val="none" w:sz="0" w:space="0" w:color="auto"/>
        <w:bottom w:val="none" w:sz="0" w:space="0" w:color="auto"/>
        <w:right w:val="none" w:sz="0" w:space="0" w:color="auto"/>
      </w:divBdr>
    </w:div>
    <w:div w:id="564342497">
      <w:bodyDiv w:val="1"/>
      <w:marLeft w:val="0"/>
      <w:marRight w:val="0"/>
      <w:marTop w:val="0"/>
      <w:marBottom w:val="0"/>
      <w:divBdr>
        <w:top w:val="none" w:sz="0" w:space="0" w:color="auto"/>
        <w:left w:val="none" w:sz="0" w:space="0" w:color="auto"/>
        <w:bottom w:val="none" w:sz="0" w:space="0" w:color="auto"/>
        <w:right w:val="none" w:sz="0" w:space="0" w:color="auto"/>
      </w:divBdr>
    </w:div>
    <w:div w:id="565065960">
      <w:bodyDiv w:val="1"/>
      <w:marLeft w:val="0"/>
      <w:marRight w:val="0"/>
      <w:marTop w:val="0"/>
      <w:marBottom w:val="0"/>
      <w:divBdr>
        <w:top w:val="none" w:sz="0" w:space="0" w:color="auto"/>
        <w:left w:val="none" w:sz="0" w:space="0" w:color="auto"/>
        <w:bottom w:val="none" w:sz="0" w:space="0" w:color="auto"/>
        <w:right w:val="none" w:sz="0" w:space="0" w:color="auto"/>
      </w:divBdr>
    </w:div>
    <w:div w:id="575359629">
      <w:bodyDiv w:val="1"/>
      <w:marLeft w:val="0"/>
      <w:marRight w:val="0"/>
      <w:marTop w:val="0"/>
      <w:marBottom w:val="0"/>
      <w:divBdr>
        <w:top w:val="none" w:sz="0" w:space="0" w:color="auto"/>
        <w:left w:val="none" w:sz="0" w:space="0" w:color="auto"/>
        <w:bottom w:val="none" w:sz="0" w:space="0" w:color="auto"/>
        <w:right w:val="none" w:sz="0" w:space="0" w:color="auto"/>
      </w:divBdr>
    </w:div>
    <w:div w:id="580413127">
      <w:bodyDiv w:val="1"/>
      <w:marLeft w:val="0"/>
      <w:marRight w:val="0"/>
      <w:marTop w:val="0"/>
      <w:marBottom w:val="0"/>
      <w:divBdr>
        <w:top w:val="none" w:sz="0" w:space="0" w:color="auto"/>
        <w:left w:val="none" w:sz="0" w:space="0" w:color="auto"/>
        <w:bottom w:val="none" w:sz="0" w:space="0" w:color="auto"/>
        <w:right w:val="none" w:sz="0" w:space="0" w:color="auto"/>
      </w:divBdr>
    </w:div>
    <w:div w:id="581840278">
      <w:bodyDiv w:val="1"/>
      <w:marLeft w:val="0"/>
      <w:marRight w:val="0"/>
      <w:marTop w:val="0"/>
      <w:marBottom w:val="0"/>
      <w:divBdr>
        <w:top w:val="none" w:sz="0" w:space="0" w:color="auto"/>
        <w:left w:val="none" w:sz="0" w:space="0" w:color="auto"/>
        <w:bottom w:val="none" w:sz="0" w:space="0" w:color="auto"/>
        <w:right w:val="none" w:sz="0" w:space="0" w:color="auto"/>
      </w:divBdr>
    </w:div>
    <w:div w:id="582834908">
      <w:bodyDiv w:val="1"/>
      <w:marLeft w:val="0"/>
      <w:marRight w:val="0"/>
      <w:marTop w:val="0"/>
      <w:marBottom w:val="0"/>
      <w:divBdr>
        <w:top w:val="none" w:sz="0" w:space="0" w:color="auto"/>
        <w:left w:val="none" w:sz="0" w:space="0" w:color="auto"/>
        <w:bottom w:val="none" w:sz="0" w:space="0" w:color="auto"/>
        <w:right w:val="none" w:sz="0" w:space="0" w:color="auto"/>
      </w:divBdr>
    </w:div>
    <w:div w:id="583298669">
      <w:bodyDiv w:val="1"/>
      <w:marLeft w:val="0"/>
      <w:marRight w:val="0"/>
      <w:marTop w:val="0"/>
      <w:marBottom w:val="0"/>
      <w:divBdr>
        <w:top w:val="none" w:sz="0" w:space="0" w:color="auto"/>
        <w:left w:val="none" w:sz="0" w:space="0" w:color="auto"/>
        <w:bottom w:val="none" w:sz="0" w:space="0" w:color="auto"/>
        <w:right w:val="none" w:sz="0" w:space="0" w:color="auto"/>
      </w:divBdr>
    </w:div>
    <w:div w:id="584075919">
      <w:bodyDiv w:val="1"/>
      <w:marLeft w:val="0"/>
      <w:marRight w:val="0"/>
      <w:marTop w:val="0"/>
      <w:marBottom w:val="0"/>
      <w:divBdr>
        <w:top w:val="none" w:sz="0" w:space="0" w:color="auto"/>
        <w:left w:val="none" w:sz="0" w:space="0" w:color="auto"/>
        <w:bottom w:val="none" w:sz="0" w:space="0" w:color="auto"/>
        <w:right w:val="none" w:sz="0" w:space="0" w:color="auto"/>
      </w:divBdr>
    </w:div>
    <w:div w:id="588392250">
      <w:bodyDiv w:val="1"/>
      <w:marLeft w:val="0"/>
      <w:marRight w:val="0"/>
      <w:marTop w:val="0"/>
      <w:marBottom w:val="0"/>
      <w:divBdr>
        <w:top w:val="none" w:sz="0" w:space="0" w:color="auto"/>
        <w:left w:val="none" w:sz="0" w:space="0" w:color="auto"/>
        <w:bottom w:val="none" w:sz="0" w:space="0" w:color="auto"/>
        <w:right w:val="none" w:sz="0" w:space="0" w:color="auto"/>
      </w:divBdr>
    </w:div>
    <w:div w:id="589433707">
      <w:bodyDiv w:val="1"/>
      <w:marLeft w:val="0"/>
      <w:marRight w:val="0"/>
      <w:marTop w:val="0"/>
      <w:marBottom w:val="0"/>
      <w:divBdr>
        <w:top w:val="none" w:sz="0" w:space="0" w:color="auto"/>
        <w:left w:val="none" w:sz="0" w:space="0" w:color="auto"/>
        <w:bottom w:val="none" w:sz="0" w:space="0" w:color="auto"/>
        <w:right w:val="none" w:sz="0" w:space="0" w:color="auto"/>
      </w:divBdr>
    </w:div>
    <w:div w:id="593168695">
      <w:bodyDiv w:val="1"/>
      <w:marLeft w:val="0"/>
      <w:marRight w:val="0"/>
      <w:marTop w:val="0"/>
      <w:marBottom w:val="0"/>
      <w:divBdr>
        <w:top w:val="none" w:sz="0" w:space="0" w:color="auto"/>
        <w:left w:val="none" w:sz="0" w:space="0" w:color="auto"/>
        <w:bottom w:val="none" w:sz="0" w:space="0" w:color="auto"/>
        <w:right w:val="none" w:sz="0" w:space="0" w:color="auto"/>
      </w:divBdr>
    </w:div>
    <w:div w:id="597831579">
      <w:bodyDiv w:val="1"/>
      <w:marLeft w:val="0"/>
      <w:marRight w:val="0"/>
      <w:marTop w:val="0"/>
      <w:marBottom w:val="0"/>
      <w:divBdr>
        <w:top w:val="none" w:sz="0" w:space="0" w:color="auto"/>
        <w:left w:val="none" w:sz="0" w:space="0" w:color="auto"/>
        <w:bottom w:val="none" w:sz="0" w:space="0" w:color="auto"/>
        <w:right w:val="none" w:sz="0" w:space="0" w:color="auto"/>
      </w:divBdr>
    </w:div>
    <w:div w:id="598637233">
      <w:bodyDiv w:val="1"/>
      <w:marLeft w:val="0"/>
      <w:marRight w:val="0"/>
      <w:marTop w:val="0"/>
      <w:marBottom w:val="0"/>
      <w:divBdr>
        <w:top w:val="none" w:sz="0" w:space="0" w:color="auto"/>
        <w:left w:val="none" w:sz="0" w:space="0" w:color="auto"/>
        <w:bottom w:val="none" w:sz="0" w:space="0" w:color="auto"/>
        <w:right w:val="none" w:sz="0" w:space="0" w:color="auto"/>
      </w:divBdr>
    </w:div>
    <w:div w:id="600336447">
      <w:bodyDiv w:val="1"/>
      <w:marLeft w:val="0"/>
      <w:marRight w:val="0"/>
      <w:marTop w:val="0"/>
      <w:marBottom w:val="0"/>
      <w:divBdr>
        <w:top w:val="none" w:sz="0" w:space="0" w:color="auto"/>
        <w:left w:val="none" w:sz="0" w:space="0" w:color="auto"/>
        <w:bottom w:val="none" w:sz="0" w:space="0" w:color="auto"/>
        <w:right w:val="none" w:sz="0" w:space="0" w:color="auto"/>
      </w:divBdr>
    </w:div>
    <w:div w:id="603421507">
      <w:bodyDiv w:val="1"/>
      <w:marLeft w:val="0"/>
      <w:marRight w:val="0"/>
      <w:marTop w:val="0"/>
      <w:marBottom w:val="0"/>
      <w:divBdr>
        <w:top w:val="none" w:sz="0" w:space="0" w:color="auto"/>
        <w:left w:val="none" w:sz="0" w:space="0" w:color="auto"/>
        <w:bottom w:val="none" w:sz="0" w:space="0" w:color="auto"/>
        <w:right w:val="none" w:sz="0" w:space="0" w:color="auto"/>
      </w:divBdr>
    </w:div>
    <w:div w:id="603852407">
      <w:bodyDiv w:val="1"/>
      <w:marLeft w:val="0"/>
      <w:marRight w:val="0"/>
      <w:marTop w:val="0"/>
      <w:marBottom w:val="0"/>
      <w:divBdr>
        <w:top w:val="none" w:sz="0" w:space="0" w:color="auto"/>
        <w:left w:val="none" w:sz="0" w:space="0" w:color="auto"/>
        <w:bottom w:val="none" w:sz="0" w:space="0" w:color="auto"/>
        <w:right w:val="none" w:sz="0" w:space="0" w:color="auto"/>
      </w:divBdr>
    </w:div>
    <w:div w:id="604582350">
      <w:bodyDiv w:val="1"/>
      <w:marLeft w:val="0"/>
      <w:marRight w:val="0"/>
      <w:marTop w:val="0"/>
      <w:marBottom w:val="0"/>
      <w:divBdr>
        <w:top w:val="none" w:sz="0" w:space="0" w:color="auto"/>
        <w:left w:val="none" w:sz="0" w:space="0" w:color="auto"/>
        <w:bottom w:val="none" w:sz="0" w:space="0" w:color="auto"/>
        <w:right w:val="none" w:sz="0" w:space="0" w:color="auto"/>
      </w:divBdr>
    </w:div>
    <w:div w:id="605503612">
      <w:bodyDiv w:val="1"/>
      <w:marLeft w:val="0"/>
      <w:marRight w:val="0"/>
      <w:marTop w:val="0"/>
      <w:marBottom w:val="0"/>
      <w:divBdr>
        <w:top w:val="none" w:sz="0" w:space="0" w:color="auto"/>
        <w:left w:val="none" w:sz="0" w:space="0" w:color="auto"/>
        <w:bottom w:val="none" w:sz="0" w:space="0" w:color="auto"/>
        <w:right w:val="none" w:sz="0" w:space="0" w:color="auto"/>
      </w:divBdr>
    </w:div>
    <w:div w:id="606499230">
      <w:bodyDiv w:val="1"/>
      <w:marLeft w:val="0"/>
      <w:marRight w:val="0"/>
      <w:marTop w:val="0"/>
      <w:marBottom w:val="0"/>
      <w:divBdr>
        <w:top w:val="none" w:sz="0" w:space="0" w:color="auto"/>
        <w:left w:val="none" w:sz="0" w:space="0" w:color="auto"/>
        <w:bottom w:val="none" w:sz="0" w:space="0" w:color="auto"/>
        <w:right w:val="none" w:sz="0" w:space="0" w:color="auto"/>
      </w:divBdr>
    </w:div>
    <w:div w:id="606890673">
      <w:bodyDiv w:val="1"/>
      <w:marLeft w:val="0"/>
      <w:marRight w:val="0"/>
      <w:marTop w:val="0"/>
      <w:marBottom w:val="0"/>
      <w:divBdr>
        <w:top w:val="none" w:sz="0" w:space="0" w:color="auto"/>
        <w:left w:val="none" w:sz="0" w:space="0" w:color="auto"/>
        <w:bottom w:val="none" w:sz="0" w:space="0" w:color="auto"/>
        <w:right w:val="none" w:sz="0" w:space="0" w:color="auto"/>
      </w:divBdr>
    </w:div>
    <w:div w:id="607809056">
      <w:bodyDiv w:val="1"/>
      <w:marLeft w:val="0"/>
      <w:marRight w:val="0"/>
      <w:marTop w:val="0"/>
      <w:marBottom w:val="0"/>
      <w:divBdr>
        <w:top w:val="none" w:sz="0" w:space="0" w:color="auto"/>
        <w:left w:val="none" w:sz="0" w:space="0" w:color="auto"/>
        <w:bottom w:val="none" w:sz="0" w:space="0" w:color="auto"/>
        <w:right w:val="none" w:sz="0" w:space="0" w:color="auto"/>
      </w:divBdr>
    </w:div>
    <w:div w:id="611396078">
      <w:bodyDiv w:val="1"/>
      <w:marLeft w:val="0"/>
      <w:marRight w:val="0"/>
      <w:marTop w:val="0"/>
      <w:marBottom w:val="0"/>
      <w:divBdr>
        <w:top w:val="none" w:sz="0" w:space="0" w:color="auto"/>
        <w:left w:val="none" w:sz="0" w:space="0" w:color="auto"/>
        <w:bottom w:val="none" w:sz="0" w:space="0" w:color="auto"/>
        <w:right w:val="none" w:sz="0" w:space="0" w:color="auto"/>
      </w:divBdr>
    </w:div>
    <w:div w:id="612588552">
      <w:bodyDiv w:val="1"/>
      <w:marLeft w:val="0"/>
      <w:marRight w:val="0"/>
      <w:marTop w:val="0"/>
      <w:marBottom w:val="0"/>
      <w:divBdr>
        <w:top w:val="none" w:sz="0" w:space="0" w:color="auto"/>
        <w:left w:val="none" w:sz="0" w:space="0" w:color="auto"/>
        <w:bottom w:val="none" w:sz="0" w:space="0" w:color="auto"/>
        <w:right w:val="none" w:sz="0" w:space="0" w:color="auto"/>
      </w:divBdr>
    </w:div>
    <w:div w:id="623390394">
      <w:bodyDiv w:val="1"/>
      <w:marLeft w:val="0"/>
      <w:marRight w:val="0"/>
      <w:marTop w:val="0"/>
      <w:marBottom w:val="0"/>
      <w:divBdr>
        <w:top w:val="none" w:sz="0" w:space="0" w:color="auto"/>
        <w:left w:val="none" w:sz="0" w:space="0" w:color="auto"/>
        <w:bottom w:val="none" w:sz="0" w:space="0" w:color="auto"/>
        <w:right w:val="none" w:sz="0" w:space="0" w:color="auto"/>
      </w:divBdr>
    </w:div>
    <w:div w:id="625232879">
      <w:bodyDiv w:val="1"/>
      <w:marLeft w:val="0"/>
      <w:marRight w:val="0"/>
      <w:marTop w:val="0"/>
      <w:marBottom w:val="0"/>
      <w:divBdr>
        <w:top w:val="none" w:sz="0" w:space="0" w:color="auto"/>
        <w:left w:val="none" w:sz="0" w:space="0" w:color="auto"/>
        <w:bottom w:val="none" w:sz="0" w:space="0" w:color="auto"/>
        <w:right w:val="none" w:sz="0" w:space="0" w:color="auto"/>
      </w:divBdr>
    </w:div>
    <w:div w:id="627514339">
      <w:bodyDiv w:val="1"/>
      <w:marLeft w:val="0"/>
      <w:marRight w:val="0"/>
      <w:marTop w:val="0"/>
      <w:marBottom w:val="0"/>
      <w:divBdr>
        <w:top w:val="none" w:sz="0" w:space="0" w:color="auto"/>
        <w:left w:val="none" w:sz="0" w:space="0" w:color="auto"/>
        <w:bottom w:val="none" w:sz="0" w:space="0" w:color="auto"/>
        <w:right w:val="none" w:sz="0" w:space="0" w:color="auto"/>
      </w:divBdr>
    </w:div>
    <w:div w:id="627859126">
      <w:bodyDiv w:val="1"/>
      <w:marLeft w:val="0"/>
      <w:marRight w:val="0"/>
      <w:marTop w:val="0"/>
      <w:marBottom w:val="0"/>
      <w:divBdr>
        <w:top w:val="none" w:sz="0" w:space="0" w:color="auto"/>
        <w:left w:val="none" w:sz="0" w:space="0" w:color="auto"/>
        <w:bottom w:val="none" w:sz="0" w:space="0" w:color="auto"/>
        <w:right w:val="none" w:sz="0" w:space="0" w:color="auto"/>
      </w:divBdr>
    </w:div>
    <w:div w:id="628319262">
      <w:bodyDiv w:val="1"/>
      <w:marLeft w:val="0"/>
      <w:marRight w:val="0"/>
      <w:marTop w:val="0"/>
      <w:marBottom w:val="0"/>
      <w:divBdr>
        <w:top w:val="none" w:sz="0" w:space="0" w:color="auto"/>
        <w:left w:val="none" w:sz="0" w:space="0" w:color="auto"/>
        <w:bottom w:val="none" w:sz="0" w:space="0" w:color="auto"/>
        <w:right w:val="none" w:sz="0" w:space="0" w:color="auto"/>
      </w:divBdr>
    </w:div>
    <w:div w:id="632059961">
      <w:bodyDiv w:val="1"/>
      <w:marLeft w:val="0"/>
      <w:marRight w:val="0"/>
      <w:marTop w:val="0"/>
      <w:marBottom w:val="0"/>
      <w:divBdr>
        <w:top w:val="none" w:sz="0" w:space="0" w:color="auto"/>
        <w:left w:val="none" w:sz="0" w:space="0" w:color="auto"/>
        <w:bottom w:val="none" w:sz="0" w:space="0" w:color="auto"/>
        <w:right w:val="none" w:sz="0" w:space="0" w:color="auto"/>
      </w:divBdr>
    </w:div>
    <w:div w:id="632638835">
      <w:bodyDiv w:val="1"/>
      <w:marLeft w:val="0"/>
      <w:marRight w:val="0"/>
      <w:marTop w:val="0"/>
      <w:marBottom w:val="0"/>
      <w:divBdr>
        <w:top w:val="none" w:sz="0" w:space="0" w:color="auto"/>
        <w:left w:val="none" w:sz="0" w:space="0" w:color="auto"/>
        <w:bottom w:val="none" w:sz="0" w:space="0" w:color="auto"/>
        <w:right w:val="none" w:sz="0" w:space="0" w:color="auto"/>
      </w:divBdr>
    </w:div>
    <w:div w:id="633024589">
      <w:bodyDiv w:val="1"/>
      <w:marLeft w:val="0"/>
      <w:marRight w:val="0"/>
      <w:marTop w:val="0"/>
      <w:marBottom w:val="0"/>
      <w:divBdr>
        <w:top w:val="none" w:sz="0" w:space="0" w:color="auto"/>
        <w:left w:val="none" w:sz="0" w:space="0" w:color="auto"/>
        <w:bottom w:val="none" w:sz="0" w:space="0" w:color="auto"/>
        <w:right w:val="none" w:sz="0" w:space="0" w:color="auto"/>
      </w:divBdr>
    </w:div>
    <w:div w:id="640500753">
      <w:bodyDiv w:val="1"/>
      <w:marLeft w:val="0"/>
      <w:marRight w:val="0"/>
      <w:marTop w:val="0"/>
      <w:marBottom w:val="0"/>
      <w:divBdr>
        <w:top w:val="none" w:sz="0" w:space="0" w:color="auto"/>
        <w:left w:val="none" w:sz="0" w:space="0" w:color="auto"/>
        <w:bottom w:val="none" w:sz="0" w:space="0" w:color="auto"/>
        <w:right w:val="none" w:sz="0" w:space="0" w:color="auto"/>
      </w:divBdr>
    </w:div>
    <w:div w:id="649941999">
      <w:bodyDiv w:val="1"/>
      <w:marLeft w:val="0"/>
      <w:marRight w:val="0"/>
      <w:marTop w:val="0"/>
      <w:marBottom w:val="0"/>
      <w:divBdr>
        <w:top w:val="none" w:sz="0" w:space="0" w:color="auto"/>
        <w:left w:val="none" w:sz="0" w:space="0" w:color="auto"/>
        <w:bottom w:val="none" w:sz="0" w:space="0" w:color="auto"/>
        <w:right w:val="none" w:sz="0" w:space="0" w:color="auto"/>
      </w:divBdr>
    </w:div>
    <w:div w:id="651832765">
      <w:bodyDiv w:val="1"/>
      <w:marLeft w:val="0"/>
      <w:marRight w:val="0"/>
      <w:marTop w:val="0"/>
      <w:marBottom w:val="0"/>
      <w:divBdr>
        <w:top w:val="none" w:sz="0" w:space="0" w:color="auto"/>
        <w:left w:val="none" w:sz="0" w:space="0" w:color="auto"/>
        <w:bottom w:val="none" w:sz="0" w:space="0" w:color="auto"/>
        <w:right w:val="none" w:sz="0" w:space="0" w:color="auto"/>
      </w:divBdr>
    </w:div>
    <w:div w:id="653072410">
      <w:bodyDiv w:val="1"/>
      <w:marLeft w:val="0"/>
      <w:marRight w:val="0"/>
      <w:marTop w:val="0"/>
      <w:marBottom w:val="0"/>
      <w:divBdr>
        <w:top w:val="none" w:sz="0" w:space="0" w:color="auto"/>
        <w:left w:val="none" w:sz="0" w:space="0" w:color="auto"/>
        <w:bottom w:val="none" w:sz="0" w:space="0" w:color="auto"/>
        <w:right w:val="none" w:sz="0" w:space="0" w:color="auto"/>
      </w:divBdr>
    </w:div>
    <w:div w:id="654455470">
      <w:bodyDiv w:val="1"/>
      <w:marLeft w:val="0"/>
      <w:marRight w:val="0"/>
      <w:marTop w:val="0"/>
      <w:marBottom w:val="0"/>
      <w:divBdr>
        <w:top w:val="none" w:sz="0" w:space="0" w:color="auto"/>
        <w:left w:val="none" w:sz="0" w:space="0" w:color="auto"/>
        <w:bottom w:val="none" w:sz="0" w:space="0" w:color="auto"/>
        <w:right w:val="none" w:sz="0" w:space="0" w:color="auto"/>
      </w:divBdr>
    </w:div>
    <w:div w:id="654532913">
      <w:bodyDiv w:val="1"/>
      <w:marLeft w:val="0"/>
      <w:marRight w:val="0"/>
      <w:marTop w:val="0"/>
      <w:marBottom w:val="0"/>
      <w:divBdr>
        <w:top w:val="none" w:sz="0" w:space="0" w:color="auto"/>
        <w:left w:val="none" w:sz="0" w:space="0" w:color="auto"/>
        <w:bottom w:val="none" w:sz="0" w:space="0" w:color="auto"/>
        <w:right w:val="none" w:sz="0" w:space="0" w:color="auto"/>
      </w:divBdr>
    </w:div>
    <w:div w:id="658923469">
      <w:bodyDiv w:val="1"/>
      <w:marLeft w:val="0"/>
      <w:marRight w:val="0"/>
      <w:marTop w:val="0"/>
      <w:marBottom w:val="0"/>
      <w:divBdr>
        <w:top w:val="none" w:sz="0" w:space="0" w:color="auto"/>
        <w:left w:val="none" w:sz="0" w:space="0" w:color="auto"/>
        <w:bottom w:val="none" w:sz="0" w:space="0" w:color="auto"/>
        <w:right w:val="none" w:sz="0" w:space="0" w:color="auto"/>
      </w:divBdr>
    </w:div>
    <w:div w:id="660893370">
      <w:bodyDiv w:val="1"/>
      <w:marLeft w:val="0"/>
      <w:marRight w:val="0"/>
      <w:marTop w:val="0"/>
      <w:marBottom w:val="0"/>
      <w:divBdr>
        <w:top w:val="none" w:sz="0" w:space="0" w:color="auto"/>
        <w:left w:val="none" w:sz="0" w:space="0" w:color="auto"/>
        <w:bottom w:val="none" w:sz="0" w:space="0" w:color="auto"/>
        <w:right w:val="none" w:sz="0" w:space="0" w:color="auto"/>
      </w:divBdr>
    </w:div>
    <w:div w:id="664750308">
      <w:bodyDiv w:val="1"/>
      <w:marLeft w:val="0"/>
      <w:marRight w:val="0"/>
      <w:marTop w:val="0"/>
      <w:marBottom w:val="0"/>
      <w:divBdr>
        <w:top w:val="none" w:sz="0" w:space="0" w:color="auto"/>
        <w:left w:val="none" w:sz="0" w:space="0" w:color="auto"/>
        <w:bottom w:val="none" w:sz="0" w:space="0" w:color="auto"/>
        <w:right w:val="none" w:sz="0" w:space="0" w:color="auto"/>
      </w:divBdr>
    </w:div>
    <w:div w:id="666009482">
      <w:bodyDiv w:val="1"/>
      <w:marLeft w:val="0"/>
      <w:marRight w:val="0"/>
      <w:marTop w:val="0"/>
      <w:marBottom w:val="0"/>
      <w:divBdr>
        <w:top w:val="none" w:sz="0" w:space="0" w:color="auto"/>
        <w:left w:val="none" w:sz="0" w:space="0" w:color="auto"/>
        <w:bottom w:val="none" w:sz="0" w:space="0" w:color="auto"/>
        <w:right w:val="none" w:sz="0" w:space="0" w:color="auto"/>
      </w:divBdr>
    </w:div>
    <w:div w:id="670644967">
      <w:bodyDiv w:val="1"/>
      <w:marLeft w:val="0"/>
      <w:marRight w:val="0"/>
      <w:marTop w:val="0"/>
      <w:marBottom w:val="0"/>
      <w:divBdr>
        <w:top w:val="none" w:sz="0" w:space="0" w:color="auto"/>
        <w:left w:val="none" w:sz="0" w:space="0" w:color="auto"/>
        <w:bottom w:val="none" w:sz="0" w:space="0" w:color="auto"/>
        <w:right w:val="none" w:sz="0" w:space="0" w:color="auto"/>
      </w:divBdr>
    </w:div>
    <w:div w:id="671185858">
      <w:bodyDiv w:val="1"/>
      <w:marLeft w:val="0"/>
      <w:marRight w:val="0"/>
      <w:marTop w:val="0"/>
      <w:marBottom w:val="0"/>
      <w:divBdr>
        <w:top w:val="none" w:sz="0" w:space="0" w:color="auto"/>
        <w:left w:val="none" w:sz="0" w:space="0" w:color="auto"/>
        <w:bottom w:val="none" w:sz="0" w:space="0" w:color="auto"/>
        <w:right w:val="none" w:sz="0" w:space="0" w:color="auto"/>
      </w:divBdr>
    </w:div>
    <w:div w:id="674498306">
      <w:bodyDiv w:val="1"/>
      <w:marLeft w:val="0"/>
      <w:marRight w:val="0"/>
      <w:marTop w:val="0"/>
      <w:marBottom w:val="0"/>
      <w:divBdr>
        <w:top w:val="none" w:sz="0" w:space="0" w:color="auto"/>
        <w:left w:val="none" w:sz="0" w:space="0" w:color="auto"/>
        <w:bottom w:val="none" w:sz="0" w:space="0" w:color="auto"/>
        <w:right w:val="none" w:sz="0" w:space="0" w:color="auto"/>
      </w:divBdr>
    </w:div>
    <w:div w:id="675112934">
      <w:bodyDiv w:val="1"/>
      <w:marLeft w:val="0"/>
      <w:marRight w:val="0"/>
      <w:marTop w:val="0"/>
      <w:marBottom w:val="0"/>
      <w:divBdr>
        <w:top w:val="none" w:sz="0" w:space="0" w:color="auto"/>
        <w:left w:val="none" w:sz="0" w:space="0" w:color="auto"/>
        <w:bottom w:val="none" w:sz="0" w:space="0" w:color="auto"/>
        <w:right w:val="none" w:sz="0" w:space="0" w:color="auto"/>
      </w:divBdr>
    </w:div>
    <w:div w:id="675424523">
      <w:bodyDiv w:val="1"/>
      <w:marLeft w:val="0"/>
      <w:marRight w:val="0"/>
      <w:marTop w:val="0"/>
      <w:marBottom w:val="0"/>
      <w:divBdr>
        <w:top w:val="none" w:sz="0" w:space="0" w:color="auto"/>
        <w:left w:val="none" w:sz="0" w:space="0" w:color="auto"/>
        <w:bottom w:val="none" w:sz="0" w:space="0" w:color="auto"/>
        <w:right w:val="none" w:sz="0" w:space="0" w:color="auto"/>
      </w:divBdr>
    </w:div>
    <w:div w:id="679938606">
      <w:bodyDiv w:val="1"/>
      <w:marLeft w:val="0"/>
      <w:marRight w:val="0"/>
      <w:marTop w:val="0"/>
      <w:marBottom w:val="0"/>
      <w:divBdr>
        <w:top w:val="none" w:sz="0" w:space="0" w:color="auto"/>
        <w:left w:val="none" w:sz="0" w:space="0" w:color="auto"/>
        <w:bottom w:val="none" w:sz="0" w:space="0" w:color="auto"/>
        <w:right w:val="none" w:sz="0" w:space="0" w:color="auto"/>
      </w:divBdr>
    </w:div>
    <w:div w:id="681130302">
      <w:bodyDiv w:val="1"/>
      <w:marLeft w:val="0"/>
      <w:marRight w:val="0"/>
      <w:marTop w:val="0"/>
      <w:marBottom w:val="0"/>
      <w:divBdr>
        <w:top w:val="none" w:sz="0" w:space="0" w:color="auto"/>
        <w:left w:val="none" w:sz="0" w:space="0" w:color="auto"/>
        <w:bottom w:val="none" w:sz="0" w:space="0" w:color="auto"/>
        <w:right w:val="none" w:sz="0" w:space="0" w:color="auto"/>
      </w:divBdr>
    </w:div>
    <w:div w:id="683671841">
      <w:bodyDiv w:val="1"/>
      <w:marLeft w:val="0"/>
      <w:marRight w:val="0"/>
      <w:marTop w:val="0"/>
      <w:marBottom w:val="0"/>
      <w:divBdr>
        <w:top w:val="none" w:sz="0" w:space="0" w:color="auto"/>
        <w:left w:val="none" w:sz="0" w:space="0" w:color="auto"/>
        <w:bottom w:val="none" w:sz="0" w:space="0" w:color="auto"/>
        <w:right w:val="none" w:sz="0" w:space="0" w:color="auto"/>
      </w:divBdr>
    </w:div>
    <w:div w:id="686177255">
      <w:bodyDiv w:val="1"/>
      <w:marLeft w:val="0"/>
      <w:marRight w:val="0"/>
      <w:marTop w:val="0"/>
      <w:marBottom w:val="0"/>
      <w:divBdr>
        <w:top w:val="none" w:sz="0" w:space="0" w:color="auto"/>
        <w:left w:val="none" w:sz="0" w:space="0" w:color="auto"/>
        <w:bottom w:val="none" w:sz="0" w:space="0" w:color="auto"/>
        <w:right w:val="none" w:sz="0" w:space="0" w:color="auto"/>
      </w:divBdr>
    </w:div>
    <w:div w:id="690958433">
      <w:bodyDiv w:val="1"/>
      <w:marLeft w:val="0"/>
      <w:marRight w:val="0"/>
      <w:marTop w:val="0"/>
      <w:marBottom w:val="0"/>
      <w:divBdr>
        <w:top w:val="none" w:sz="0" w:space="0" w:color="auto"/>
        <w:left w:val="none" w:sz="0" w:space="0" w:color="auto"/>
        <w:bottom w:val="none" w:sz="0" w:space="0" w:color="auto"/>
        <w:right w:val="none" w:sz="0" w:space="0" w:color="auto"/>
      </w:divBdr>
    </w:div>
    <w:div w:id="692799933">
      <w:bodyDiv w:val="1"/>
      <w:marLeft w:val="0"/>
      <w:marRight w:val="0"/>
      <w:marTop w:val="0"/>
      <w:marBottom w:val="0"/>
      <w:divBdr>
        <w:top w:val="none" w:sz="0" w:space="0" w:color="auto"/>
        <w:left w:val="none" w:sz="0" w:space="0" w:color="auto"/>
        <w:bottom w:val="none" w:sz="0" w:space="0" w:color="auto"/>
        <w:right w:val="none" w:sz="0" w:space="0" w:color="auto"/>
      </w:divBdr>
    </w:div>
    <w:div w:id="693728733">
      <w:bodyDiv w:val="1"/>
      <w:marLeft w:val="0"/>
      <w:marRight w:val="0"/>
      <w:marTop w:val="0"/>
      <w:marBottom w:val="0"/>
      <w:divBdr>
        <w:top w:val="none" w:sz="0" w:space="0" w:color="auto"/>
        <w:left w:val="none" w:sz="0" w:space="0" w:color="auto"/>
        <w:bottom w:val="none" w:sz="0" w:space="0" w:color="auto"/>
        <w:right w:val="none" w:sz="0" w:space="0" w:color="auto"/>
      </w:divBdr>
    </w:div>
    <w:div w:id="693917354">
      <w:bodyDiv w:val="1"/>
      <w:marLeft w:val="0"/>
      <w:marRight w:val="0"/>
      <w:marTop w:val="0"/>
      <w:marBottom w:val="0"/>
      <w:divBdr>
        <w:top w:val="none" w:sz="0" w:space="0" w:color="auto"/>
        <w:left w:val="none" w:sz="0" w:space="0" w:color="auto"/>
        <w:bottom w:val="none" w:sz="0" w:space="0" w:color="auto"/>
        <w:right w:val="none" w:sz="0" w:space="0" w:color="auto"/>
      </w:divBdr>
    </w:div>
    <w:div w:id="693968735">
      <w:bodyDiv w:val="1"/>
      <w:marLeft w:val="0"/>
      <w:marRight w:val="0"/>
      <w:marTop w:val="0"/>
      <w:marBottom w:val="0"/>
      <w:divBdr>
        <w:top w:val="none" w:sz="0" w:space="0" w:color="auto"/>
        <w:left w:val="none" w:sz="0" w:space="0" w:color="auto"/>
        <w:bottom w:val="none" w:sz="0" w:space="0" w:color="auto"/>
        <w:right w:val="none" w:sz="0" w:space="0" w:color="auto"/>
      </w:divBdr>
    </w:div>
    <w:div w:id="698433038">
      <w:bodyDiv w:val="1"/>
      <w:marLeft w:val="0"/>
      <w:marRight w:val="0"/>
      <w:marTop w:val="0"/>
      <w:marBottom w:val="0"/>
      <w:divBdr>
        <w:top w:val="none" w:sz="0" w:space="0" w:color="auto"/>
        <w:left w:val="none" w:sz="0" w:space="0" w:color="auto"/>
        <w:bottom w:val="none" w:sz="0" w:space="0" w:color="auto"/>
        <w:right w:val="none" w:sz="0" w:space="0" w:color="auto"/>
      </w:divBdr>
    </w:div>
    <w:div w:id="707098298">
      <w:bodyDiv w:val="1"/>
      <w:marLeft w:val="0"/>
      <w:marRight w:val="0"/>
      <w:marTop w:val="0"/>
      <w:marBottom w:val="0"/>
      <w:divBdr>
        <w:top w:val="none" w:sz="0" w:space="0" w:color="auto"/>
        <w:left w:val="none" w:sz="0" w:space="0" w:color="auto"/>
        <w:bottom w:val="none" w:sz="0" w:space="0" w:color="auto"/>
        <w:right w:val="none" w:sz="0" w:space="0" w:color="auto"/>
      </w:divBdr>
    </w:div>
    <w:div w:id="708602005">
      <w:bodyDiv w:val="1"/>
      <w:marLeft w:val="0"/>
      <w:marRight w:val="0"/>
      <w:marTop w:val="0"/>
      <w:marBottom w:val="0"/>
      <w:divBdr>
        <w:top w:val="none" w:sz="0" w:space="0" w:color="auto"/>
        <w:left w:val="none" w:sz="0" w:space="0" w:color="auto"/>
        <w:bottom w:val="none" w:sz="0" w:space="0" w:color="auto"/>
        <w:right w:val="none" w:sz="0" w:space="0" w:color="auto"/>
      </w:divBdr>
    </w:div>
    <w:div w:id="714740749">
      <w:bodyDiv w:val="1"/>
      <w:marLeft w:val="0"/>
      <w:marRight w:val="0"/>
      <w:marTop w:val="0"/>
      <w:marBottom w:val="0"/>
      <w:divBdr>
        <w:top w:val="none" w:sz="0" w:space="0" w:color="auto"/>
        <w:left w:val="none" w:sz="0" w:space="0" w:color="auto"/>
        <w:bottom w:val="none" w:sz="0" w:space="0" w:color="auto"/>
        <w:right w:val="none" w:sz="0" w:space="0" w:color="auto"/>
      </w:divBdr>
    </w:div>
    <w:div w:id="715541167">
      <w:bodyDiv w:val="1"/>
      <w:marLeft w:val="0"/>
      <w:marRight w:val="0"/>
      <w:marTop w:val="0"/>
      <w:marBottom w:val="0"/>
      <w:divBdr>
        <w:top w:val="none" w:sz="0" w:space="0" w:color="auto"/>
        <w:left w:val="none" w:sz="0" w:space="0" w:color="auto"/>
        <w:bottom w:val="none" w:sz="0" w:space="0" w:color="auto"/>
        <w:right w:val="none" w:sz="0" w:space="0" w:color="auto"/>
      </w:divBdr>
    </w:div>
    <w:div w:id="715591960">
      <w:bodyDiv w:val="1"/>
      <w:marLeft w:val="0"/>
      <w:marRight w:val="0"/>
      <w:marTop w:val="0"/>
      <w:marBottom w:val="0"/>
      <w:divBdr>
        <w:top w:val="none" w:sz="0" w:space="0" w:color="auto"/>
        <w:left w:val="none" w:sz="0" w:space="0" w:color="auto"/>
        <w:bottom w:val="none" w:sz="0" w:space="0" w:color="auto"/>
        <w:right w:val="none" w:sz="0" w:space="0" w:color="auto"/>
      </w:divBdr>
    </w:div>
    <w:div w:id="717049528">
      <w:bodyDiv w:val="1"/>
      <w:marLeft w:val="0"/>
      <w:marRight w:val="0"/>
      <w:marTop w:val="0"/>
      <w:marBottom w:val="0"/>
      <w:divBdr>
        <w:top w:val="none" w:sz="0" w:space="0" w:color="auto"/>
        <w:left w:val="none" w:sz="0" w:space="0" w:color="auto"/>
        <w:bottom w:val="none" w:sz="0" w:space="0" w:color="auto"/>
        <w:right w:val="none" w:sz="0" w:space="0" w:color="auto"/>
      </w:divBdr>
    </w:div>
    <w:div w:id="717628938">
      <w:bodyDiv w:val="1"/>
      <w:marLeft w:val="0"/>
      <w:marRight w:val="0"/>
      <w:marTop w:val="0"/>
      <w:marBottom w:val="0"/>
      <w:divBdr>
        <w:top w:val="none" w:sz="0" w:space="0" w:color="auto"/>
        <w:left w:val="none" w:sz="0" w:space="0" w:color="auto"/>
        <w:bottom w:val="none" w:sz="0" w:space="0" w:color="auto"/>
        <w:right w:val="none" w:sz="0" w:space="0" w:color="auto"/>
      </w:divBdr>
    </w:div>
    <w:div w:id="722604612">
      <w:bodyDiv w:val="1"/>
      <w:marLeft w:val="0"/>
      <w:marRight w:val="0"/>
      <w:marTop w:val="0"/>
      <w:marBottom w:val="0"/>
      <w:divBdr>
        <w:top w:val="none" w:sz="0" w:space="0" w:color="auto"/>
        <w:left w:val="none" w:sz="0" w:space="0" w:color="auto"/>
        <w:bottom w:val="none" w:sz="0" w:space="0" w:color="auto"/>
        <w:right w:val="none" w:sz="0" w:space="0" w:color="auto"/>
      </w:divBdr>
    </w:div>
    <w:div w:id="724911356">
      <w:bodyDiv w:val="1"/>
      <w:marLeft w:val="0"/>
      <w:marRight w:val="0"/>
      <w:marTop w:val="0"/>
      <w:marBottom w:val="0"/>
      <w:divBdr>
        <w:top w:val="none" w:sz="0" w:space="0" w:color="auto"/>
        <w:left w:val="none" w:sz="0" w:space="0" w:color="auto"/>
        <w:bottom w:val="none" w:sz="0" w:space="0" w:color="auto"/>
        <w:right w:val="none" w:sz="0" w:space="0" w:color="auto"/>
      </w:divBdr>
    </w:div>
    <w:div w:id="725449237">
      <w:bodyDiv w:val="1"/>
      <w:marLeft w:val="0"/>
      <w:marRight w:val="0"/>
      <w:marTop w:val="0"/>
      <w:marBottom w:val="0"/>
      <w:divBdr>
        <w:top w:val="none" w:sz="0" w:space="0" w:color="auto"/>
        <w:left w:val="none" w:sz="0" w:space="0" w:color="auto"/>
        <w:bottom w:val="none" w:sz="0" w:space="0" w:color="auto"/>
        <w:right w:val="none" w:sz="0" w:space="0" w:color="auto"/>
      </w:divBdr>
    </w:div>
    <w:div w:id="726028297">
      <w:bodyDiv w:val="1"/>
      <w:marLeft w:val="0"/>
      <w:marRight w:val="0"/>
      <w:marTop w:val="0"/>
      <w:marBottom w:val="0"/>
      <w:divBdr>
        <w:top w:val="none" w:sz="0" w:space="0" w:color="auto"/>
        <w:left w:val="none" w:sz="0" w:space="0" w:color="auto"/>
        <w:bottom w:val="none" w:sz="0" w:space="0" w:color="auto"/>
        <w:right w:val="none" w:sz="0" w:space="0" w:color="auto"/>
      </w:divBdr>
    </w:div>
    <w:div w:id="729691282">
      <w:bodyDiv w:val="1"/>
      <w:marLeft w:val="0"/>
      <w:marRight w:val="0"/>
      <w:marTop w:val="0"/>
      <w:marBottom w:val="0"/>
      <w:divBdr>
        <w:top w:val="none" w:sz="0" w:space="0" w:color="auto"/>
        <w:left w:val="none" w:sz="0" w:space="0" w:color="auto"/>
        <w:bottom w:val="none" w:sz="0" w:space="0" w:color="auto"/>
        <w:right w:val="none" w:sz="0" w:space="0" w:color="auto"/>
      </w:divBdr>
    </w:div>
    <w:div w:id="730346685">
      <w:bodyDiv w:val="1"/>
      <w:marLeft w:val="0"/>
      <w:marRight w:val="0"/>
      <w:marTop w:val="0"/>
      <w:marBottom w:val="0"/>
      <w:divBdr>
        <w:top w:val="none" w:sz="0" w:space="0" w:color="auto"/>
        <w:left w:val="none" w:sz="0" w:space="0" w:color="auto"/>
        <w:bottom w:val="none" w:sz="0" w:space="0" w:color="auto"/>
        <w:right w:val="none" w:sz="0" w:space="0" w:color="auto"/>
      </w:divBdr>
    </w:div>
    <w:div w:id="730419972">
      <w:bodyDiv w:val="1"/>
      <w:marLeft w:val="0"/>
      <w:marRight w:val="0"/>
      <w:marTop w:val="0"/>
      <w:marBottom w:val="0"/>
      <w:divBdr>
        <w:top w:val="none" w:sz="0" w:space="0" w:color="auto"/>
        <w:left w:val="none" w:sz="0" w:space="0" w:color="auto"/>
        <w:bottom w:val="none" w:sz="0" w:space="0" w:color="auto"/>
        <w:right w:val="none" w:sz="0" w:space="0" w:color="auto"/>
      </w:divBdr>
    </w:div>
    <w:div w:id="731848257">
      <w:bodyDiv w:val="1"/>
      <w:marLeft w:val="0"/>
      <w:marRight w:val="0"/>
      <w:marTop w:val="0"/>
      <w:marBottom w:val="0"/>
      <w:divBdr>
        <w:top w:val="none" w:sz="0" w:space="0" w:color="auto"/>
        <w:left w:val="none" w:sz="0" w:space="0" w:color="auto"/>
        <w:bottom w:val="none" w:sz="0" w:space="0" w:color="auto"/>
        <w:right w:val="none" w:sz="0" w:space="0" w:color="auto"/>
      </w:divBdr>
    </w:div>
    <w:div w:id="732199744">
      <w:bodyDiv w:val="1"/>
      <w:marLeft w:val="0"/>
      <w:marRight w:val="0"/>
      <w:marTop w:val="0"/>
      <w:marBottom w:val="0"/>
      <w:divBdr>
        <w:top w:val="none" w:sz="0" w:space="0" w:color="auto"/>
        <w:left w:val="none" w:sz="0" w:space="0" w:color="auto"/>
        <w:bottom w:val="none" w:sz="0" w:space="0" w:color="auto"/>
        <w:right w:val="none" w:sz="0" w:space="0" w:color="auto"/>
      </w:divBdr>
    </w:div>
    <w:div w:id="733502954">
      <w:bodyDiv w:val="1"/>
      <w:marLeft w:val="0"/>
      <w:marRight w:val="0"/>
      <w:marTop w:val="0"/>
      <w:marBottom w:val="0"/>
      <w:divBdr>
        <w:top w:val="none" w:sz="0" w:space="0" w:color="auto"/>
        <w:left w:val="none" w:sz="0" w:space="0" w:color="auto"/>
        <w:bottom w:val="none" w:sz="0" w:space="0" w:color="auto"/>
        <w:right w:val="none" w:sz="0" w:space="0" w:color="auto"/>
      </w:divBdr>
    </w:div>
    <w:div w:id="739012861">
      <w:bodyDiv w:val="1"/>
      <w:marLeft w:val="0"/>
      <w:marRight w:val="0"/>
      <w:marTop w:val="0"/>
      <w:marBottom w:val="0"/>
      <w:divBdr>
        <w:top w:val="none" w:sz="0" w:space="0" w:color="auto"/>
        <w:left w:val="none" w:sz="0" w:space="0" w:color="auto"/>
        <w:bottom w:val="none" w:sz="0" w:space="0" w:color="auto"/>
        <w:right w:val="none" w:sz="0" w:space="0" w:color="auto"/>
      </w:divBdr>
    </w:div>
    <w:div w:id="739180784">
      <w:bodyDiv w:val="1"/>
      <w:marLeft w:val="0"/>
      <w:marRight w:val="0"/>
      <w:marTop w:val="0"/>
      <w:marBottom w:val="0"/>
      <w:divBdr>
        <w:top w:val="none" w:sz="0" w:space="0" w:color="auto"/>
        <w:left w:val="none" w:sz="0" w:space="0" w:color="auto"/>
        <w:bottom w:val="none" w:sz="0" w:space="0" w:color="auto"/>
        <w:right w:val="none" w:sz="0" w:space="0" w:color="auto"/>
      </w:divBdr>
    </w:div>
    <w:div w:id="740101297">
      <w:bodyDiv w:val="1"/>
      <w:marLeft w:val="0"/>
      <w:marRight w:val="0"/>
      <w:marTop w:val="0"/>
      <w:marBottom w:val="0"/>
      <w:divBdr>
        <w:top w:val="none" w:sz="0" w:space="0" w:color="auto"/>
        <w:left w:val="none" w:sz="0" w:space="0" w:color="auto"/>
        <w:bottom w:val="none" w:sz="0" w:space="0" w:color="auto"/>
        <w:right w:val="none" w:sz="0" w:space="0" w:color="auto"/>
      </w:divBdr>
    </w:div>
    <w:div w:id="743527000">
      <w:bodyDiv w:val="1"/>
      <w:marLeft w:val="0"/>
      <w:marRight w:val="0"/>
      <w:marTop w:val="0"/>
      <w:marBottom w:val="0"/>
      <w:divBdr>
        <w:top w:val="none" w:sz="0" w:space="0" w:color="auto"/>
        <w:left w:val="none" w:sz="0" w:space="0" w:color="auto"/>
        <w:bottom w:val="none" w:sz="0" w:space="0" w:color="auto"/>
        <w:right w:val="none" w:sz="0" w:space="0" w:color="auto"/>
      </w:divBdr>
    </w:div>
    <w:div w:id="743574101">
      <w:bodyDiv w:val="1"/>
      <w:marLeft w:val="0"/>
      <w:marRight w:val="0"/>
      <w:marTop w:val="0"/>
      <w:marBottom w:val="0"/>
      <w:divBdr>
        <w:top w:val="none" w:sz="0" w:space="0" w:color="auto"/>
        <w:left w:val="none" w:sz="0" w:space="0" w:color="auto"/>
        <w:bottom w:val="none" w:sz="0" w:space="0" w:color="auto"/>
        <w:right w:val="none" w:sz="0" w:space="0" w:color="auto"/>
      </w:divBdr>
    </w:div>
    <w:div w:id="747313209">
      <w:bodyDiv w:val="1"/>
      <w:marLeft w:val="0"/>
      <w:marRight w:val="0"/>
      <w:marTop w:val="0"/>
      <w:marBottom w:val="0"/>
      <w:divBdr>
        <w:top w:val="none" w:sz="0" w:space="0" w:color="auto"/>
        <w:left w:val="none" w:sz="0" w:space="0" w:color="auto"/>
        <w:bottom w:val="none" w:sz="0" w:space="0" w:color="auto"/>
        <w:right w:val="none" w:sz="0" w:space="0" w:color="auto"/>
      </w:divBdr>
    </w:div>
    <w:div w:id="749666640">
      <w:bodyDiv w:val="1"/>
      <w:marLeft w:val="0"/>
      <w:marRight w:val="0"/>
      <w:marTop w:val="0"/>
      <w:marBottom w:val="0"/>
      <w:divBdr>
        <w:top w:val="none" w:sz="0" w:space="0" w:color="auto"/>
        <w:left w:val="none" w:sz="0" w:space="0" w:color="auto"/>
        <w:bottom w:val="none" w:sz="0" w:space="0" w:color="auto"/>
        <w:right w:val="none" w:sz="0" w:space="0" w:color="auto"/>
      </w:divBdr>
    </w:div>
    <w:div w:id="751395654">
      <w:bodyDiv w:val="1"/>
      <w:marLeft w:val="0"/>
      <w:marRight w:val="0"/>
      <w:marTop w:val="0"/>
      <w:marBottom w:val="0"/>
      <w:divBdr>
        <w:top w:val="none" w:sz="0" w:space="0" w:color="auto"/>
        <w:left w:val="none" w:sz="0" w:space="0" w:color="auto"/>
        <w:bottom w:val="none" w:sz="0" w:space="0" w:color="auto"/>
        <w:right w:val="none" w:sz="0" w:space="0" w:color="auto"/>
      </w:divBdr>
    </w:div>
    <w:div w:id="751858856">
      <w:bodyDiv w:val="1"/>
      <w:marLeft w:val="0"/>
      <w:marRight w:val="0"/>
      <w:marTop w:val="0"/>
      <w:marBottom w:val="0"/>
      <w:divBdr>
        <w:top w:val="none" w:sz="0" w:space="0" w:color="auto"/>
        <w:left w:val="none" w:sz="0" w:space="0" w:color="auto"/>
        <w:bottom w:val="none" w:sz="0" w:space="0" w:color="auto"/>
        <w:right w:val="none" w:sz="0" w:space="0" w:color="auto"/>
      </w:divBdr>
    </w:div>
    <w:div w:id="757410197">
      <w:bodyDiv w:val="1"/>
      <w:marLeft w:val="0"/>
      <w:marRight w:val="0"/>
      <w:marTop w:val="0"/>
      <w:marBottom w:val="0"/>
      <w:divBdr>
        <w:top w:val="none" w:sz="0" w:space="0" w:color="auto"/>
        <w:left w:val="none" w:sz="0" w:space="0" w:color="auto"/>
        <w:bottom w:val="none" w:sz="0" w:space="0" w:color="auto"/>
        <w:right w:val="none" w:sz="0" w:space="0" w:color="auto"/>
      </w:divBdr>
    </w:div>
    <w:div w:id="763038690">
      <w:bodyDiv w:val="1"/>
      <w:marLeft w:val="0"/>
      <w:marRight w:val="0"/>
      <w:marTop w:val="0"/>
      <w:marBottom w:val="0"/>
      <w:divBdr>
        <w:top w:val="none" w:sz="0" w:space="0" w:color="auto"/>
        <w:left w:val="none" w:sz="0" w:space="0" w:color="auto"/>
        <w:bottom w:val="none" w:sz="0" w:space="0" w:color="auto"/>
        <w:right w:val="none" w:sz="0" w:space="0" w:color="auto"/>
      </w:divBdr>
    </w:div>
    <w:div w:id="763844586">
      <w:bodyDiv w:val="1"/>
      <w:marLeft w:val="0"/>
      <w:marRight w:val="0"/>
      <w:marTop w:val="0"/>
      <w:marBottom w:val="0"/>
      <w:divBdr>
        <w:top w:val="none" w:sz="0" w:space="0" w:color="auto"/>
        <w:left w:val="none" w:sz="0" w:space="0" w:color="auto"/>
        <w:bottom w:val="none" w:sz="0" w:space="0" w:color="auto"/>
        <w:right w:val="none" w:sz="0" w:space="0" w:color="auto"/>
      </w:divBdr>
    </w:div>
    <w:div w:id="767382754">
      <w:bodyDiv w:val="1"/>
      <w:marLeft w:val="0"/>
      <w:marRight w:val="0"/>
      <w:marTop w:val="0"/>
      <w:marBottom w:val="0"/>
      <w:divBdr>
        <w:top w:val="none" w:sz="0" w:space="0" w:color="auto"/>
        <w:left w:val="none" w:sz="0" w:space="0" w:color="auto"/>
        <w:bottom w:val="none" w:sz="0" w:space="0" w:color="auto"/>
        <w:right w:val="none" w:sz="0" w:space="0" w:color="auto"/>
      </w:divBdr>
    </w:div>
    <w:div w:id="772282207">
      <w:bodyDiv w:val="1"/>
      <w:marLeft w:val="0"/>
      <w:marRight w:val="0"/>
      <w:marTop w:val="0"/>
      <w:marBottom w:val="0"/>
      <w:divBdr>
        <w:top w:val="none" w:sz="0" w:space="0" w:color="auto"/>
        <w:left w:val="none" w:sz="0" w:space="0" w:color="auto"/>
        <w:bottom w:val="none" w:sz="0" w:space="0" w:color="auto"/>
        <w:right w:val="none" w:sz="0" w:space="0" w:color="auto"/>
      </w:divBdr>
    </w:div>
    <w:div w:id="781416225">
      <w:bodyDiv w:val="1"/>
      <w:marLeft w:val="0"/>
      <w:marRight w:val="0"/>
      <w:marTop w:val="0"/>
      <w:marBottom w:val="0"/>
      <w:divBdr>
        <w:top w:val="none" w:sz="0" w:space="0" w:color="auto"/>
        <w:left w:val="none" w:sz="0" w:space="0" w:color="auto"/>
        <w:bottom w:val="none" w:sz="0" w:space="0" w:color="auto"/>
        <w:right w:val="none" w:sz="0" w:space="0" w:color="auto"/>
      </w:divBdr>
    </w:div>
    <w:div w:id="784470838">
      <w:bodyDiv w:val="1"/>
      <w:marLeft w:val="0"/>
      <w:marRight w:val="0"/>
      <w:marTop w:val="0"/>
      <w:marBottom w:val="0"/>
      <w:divBdr>
        <w:top w:val="none" w:sz="0" w:space="0" w:color="auto"/>
        <w:left w:val="none" w:sz="0" w:space="0" w:color="auto"/>
        <w:bottom w:val="none" w:sz="0" w:space="0" w:color="auto"/>
        <w:right w:val="none" w:sz="0" w:space="0" w:color="auto"/>
      </w:divBdr>
    </w:div>
    <w:div w:id="785738176">
      <w:bodyDiv w:val="1"/>
      <w:marLeft w:val="0"/>
      <w:marRight w:val="0"/>
      <w:marTop w:val="0"/>
      <w:marBottom w:val="0"/>
      <w:divBdr>
        <w:top w:val="none" w:sz="0" w:space="0" w:color="auto"/>
        <w:left w:val="none" w:sz="0" w:space="0" w:color="auto"/>
        <w:bottom w:val="none" w:sz="0" w:space="0" w:color="auto"/>
        <w:right w:val="none" w:sz="0" w:space="0" w:color="auto"/>
      </w:divBdr>
    </w:div>
    <w:div w:id="787747518">
      <w:bodyDiv w:val="1"/>
      <w:marLeft w:val="0"/>
      <w:marRight w:val="0"/>
      <w:marTop w:val="0"/>
      <w:marBottom w:val="0"/>
      <w:divBdr>
        <w:top w:val="none" w:sz="0" w:space="0" w:color="auto"/>
        <w:left w:val="none" w:sz="0" w:space="0" w:color="auto"/>
        <w:bottom w:val="none" w:sz="0" w:space="0" w:color="auto"/>
        <w:right w:val="none" w:sz="0" w:space="0" w:color="auto"/>
      </w:divBdr>
    </w:div>
    <w:div w:id="788818847">
      <w:bodyDiv w:val="1"/>
      <w:marLeft w:val="0"/>
      <w:marRight w:val="0"/>
      <w:marTop w:val="0"/>
      <w:marBottom w:val="0"/>
      <w:divBdr>
        <w:top w:val="none" w:sz="0" w:space="0" w:color="auto"/>
        <w:left w:val="none" w:sz="0" w:space="0" w:color="auto"/>
        <w:bottom w:val="none" w:sz="0" w:space="0" w:color="auto"/>
        <w:right w:val="none" w:sz="0" w:space="0" w:color="auto"/>
      </w:divBdr>
    </w:div>
    <w:div w:id="802187633">
      <w:bodyDiv w:val="1"/>
      <w:marLeft w:val="0"/>
      <w:marRight w:val="0"/>
      <w:marTop w:val="0"/>
      <w:marBottom w:val="0"/>
      <w:divBdr>
        <w:top w:val="none" w:sz="0" w:space="0" w:color="auto"/>
        <w:left w:val="none" w:sz="0" w:space="0" w:color="auto"/>
        <w:bottom w:val="none" w:sz="0" w:space="0" w:color="auto"/>
        <w:right w:val="none" w:sz="0" w:space="0" w:color="auto"/>
      </w:divBdr>
    </w:div>
    <w:div w:id="802431979">
      <w:bodyDiv w:val="1"/>
      <w:marLeft w:val="0"/>
      <w:marRight w:val="0"/>
      <w:marTop w:val="0"/>
      <w:marBottom w:val="0"/>
      <w:divBdr>
        <w:top w:val="none" w:sz="0" w:space="0" w:color="auto"/>
        <w:left w:val="none" w:sz="0" w:space="0" w:color="auto"/>
        <w:bottom w:val="none" w:sz="0" w:space="0" w:color="auto"/>
        <w:right w:val="none" w:sz="0" w:space="0" w:color="auto"/>
      </w:divBdr>
    </w:div>
    <w:div w:id="802776239">
      <w:bodyDiv w:val="1"/>
      <w:marLeft w:val="0"/>
      <w:marRight w:val="0"/>
      <w:marTop w:val="0"/>
      <w:marBottom w:val="0"/>
      <w:divBdr>
        <w:top w:val="none" w:sz="0" w:space="0" w:color="auto"/>
        <w:left w:val="none" w:sz="0" w:space="0" w:color="auto"/>
        <w:bottom w:val="none" w:sz="0" w:space="0" w:color="auto"/>
        <w:right w:val="none" w:sz="0" w:space="0" w:color="auto"/>
      </w:divBdr>
    </w:div>
    <w:div w:id="805973556">
      <w:bodyDiv w:val="1"/>
      <w:marLeft w:val="0"/>
      <w:marRight w:val="0"/>
      <w:marTop w:val="0"/>
      <w:marBottom w:val="0"/>
      <w:divBdr>
        <w:top w:val="none" w:sz="0" w:space="0" w:color="auto"/>
        <w:left w:val="none" w:sz="0" w:space="0" w:color="auto"/>
        <w:bottom w:val="none" w:sz="0" w:space="0" w:color="auto"/>
        <w:right w:val="none" w:sz="0" w:space="0" w:color="auto"/>
      </w:divBdr>
    </w:div>
    <w:div w:id="809370640">
      <w:bodyDiv w:val="1"/>
      <w:marLeft w:val="0"/>
      <w:marRight w:val="0"/>
      <w:marTop w:val="0"/>
      <w:marBottom w:val="0"/>
      <w:divBdr>
        <w:top w:val="none" w:sz="0" w:space="0" w:color="auto"/>
        <w:left w:val="none" w:sz="0" w:space="0" w:color="auto"/>
        <w:bottom w:val="none" w:sz="0" w:space="0" w:color="auto"/>
        <w:right w:val="none" w:sz="0" w:space="0" w:color="auto"/>
      </w:divBdr>
    </w:div>
    <w:div w:id="812217044">
      <w:bodyDiv w:val="1"/>
      <w:marLeft w:val="0"/>
      <w:marRight w:val="0"/>
      <w:marTop w:val="0"/>
      <w:marBottom w:val="0"/>
      <w:divBdr>
        <w:top w:val="none" w:sz="0" w:space="0" w:color="auto"/>
        <w:left w:val="none" w:sz="0" w:space="0" w:color="auto"/>
        <w:bottom w:val="none" w:sz="0" w:space="0" w:color="auto"/>
        <w:right w:val="none" w:sz="0" w:space="0" w:color="auto"/>
      </w:divBdr>
    </w:div>
    <w:div w:id="815344066">
      <w:bodyDiv w:val="1"/>
      <w:marLeft w:val="0"/>
      <w:marRight w:val="0"/>
      <w:marTop w:val="0"/>
      <w:marBottom w:val="0"/>
      <w:divBdr>
        <w:top w:val="none" w:sz="0" w:space="0" w:color="auto"/>
        <w:left w:val="none" w:sz="0" w:space="0" w:color="auto"/>
        <w:bottom w:val="none" w:sz="0" w:space="0" w:color="auto"/>
        <w:right w:val="none" w:sz="0" w:space="0" w:color="auto"/>
      </w:divBdr>
    </w:div>
    <w:div w:id="815726652">
      <w:bodyDiv w:val="1"/>
      <w:marLeft w:val="0"/>
      <w:marRight w:val="0"/>
      <w:marTop w:val="0"/>
      <w:marBottom w:val="0"/>
      <w:divBdr>
        <w:top w:val="none" w:sz="0" w:space="0" w:color="auto"/>
        <w:left w:val="none" w:sz="0" w:space="0" w:color="auto"/>
        <w:bottom w:val="none" w:sz="0" w:space="0" w:color="auto"/>
        <w:right w:val="none" w:sz="0" w:space="0" w:color="auto"/>
      </w:divBdr>
    </w:div>
    <w:div w:id="817696197">
      <w:bodyDiv w:val="1"/>
      <w:marLeft w:val="0"/>
      <w:marRight w:val="0"/>
      <w:marTop w:val="0"/>
      <w:marBottom w:val="0"/>
      <w:divBdr>
        <w:top w:val="none" w:sz="0" w:space="0" w:color="auto"/>
        <w:left w:val="none" w:sz="0" w:space="0" w:color="auto"/>
        <w:bottom w:val="none" w:sz="0" w:space="0" w:color="auto"/>
        <w:right w:val="none" w:sz="0" w:space="0" w:color="auto"/>
      </w:divBdr>
    </w:div>
    <w:div w:id="825319487">
      <w:bodyDiv w:val="1"/>
      <w:marLeft w:val="0"/>
      <w:marRight w:val="0"/>
      <w:marTop w:val="0"/>
      <w:marBottom w:val="0"/>
      <w:divBdr>
        <w:top w:val="none" w:sz="0" w:space="0" w:color="auto"/>
        <w:left w:val="none" w:sz="0" w:space="0" w:color="auto"/>
        <w:bottom w:val="none" w:sz="0" w:space="0" w:color="auto"/>
        <w:right w:val="none" w:sz="0" w:space="0" w:color="auto"/>
      </w:divBdr>
    </w:div>
    <w:div w:id="828404612">
      <w:bodyDiv w:val="1"/>
      <w:marLeft w:val="0"/>
      <w:marRight w:val="0"/>
      <w:marTop w:val="0"/>
      <w:marBottom w:val="0"/>
      <w:divBdr>
        <w:top w:val="none" w:sz="0" w:space="0" w:color="auto"/>
        <w:left w:val="none" w:sz="0" w:space="0" w:color="auto"/>
        <w:bottom w:val="none" w:sz="0" w:space="0" w:color="auto"/>
        <w:right w:val="none" w:sz="0" w:space="0" w:color="auto"/>
      </w:divBdr>
    </w:div>
    <w:div w:id="829173796">
      <w:bodyDiv w:val="1"/>
      <w:marLeft w:val="0"/>
      <w:marRight w:val="0"/>
      <w:marTop w:val="0"/>
      <w:marBottom w:val="0"/>
      <w:divBdr>
        <w:top w:val="none" w:sz="0" w:space="0" w:color="auto"/>
        <w:left w:val="none" w:sz="0" w:space="0" w:color="auto"/>
        <w:bottom w:val="none" w:sz="0" w:space="0" w:color="auto"/>
        <w:right w:val="none" w:sz="0" w:space="0" w:color="auto"/>
      </w:divBdr>
    </w:div>
    <w:div w:id="830175465">
      <w:bodyDiv w:val="1"/>
      <w:marLeft w:val="0"/>
      <w:marRight w:val="0"/>
      <w:marTop w:val="0"/>
      <w:marBottom w:val="0"/>
      <w:divBdr>
        <w:top w:val="none" w:sz="0" w:space="0" w:color="auto"/>
        <w:left w:val="none" w:sz="0" w:space="0" w:color="auto"/>
        <w:bottom w:val="none" w:sz="0" w:space="0" w:color="auto"/>
        <w:right w:val="none" w:sz="0" w:space="0" w:color="auto"/>
      </w:divBdr>
    </w:div>
    <w:div w:id="833183287">
      <w:bodyDiv w:val="1"/>
      <w:marLeft w:val="0"/>
      <w:marRight w:val="0"/>
      <w:marTop w:val="0"/>
      <w:marBottom w:val="0"/>
      <w:divBdr>
        <w:top w:val="none" w:sz="0" w:space="0" w:color="auto"/>
        <w:left w:val="none" w:sz="0" w:space="0" w:color="auto"/>
        <w:bottom w:val="none" w:sz="0" w:space="0" w:color="auto"/>
        <w:right w:val="none" w:sz="0" w:space="0" w:color="auto"/>
      </w:divBdr>
    </w:div>
    <w:div w:id="843521140">
      <w:bodyDiv w:val="1"/>
      <w:marLeft w:val="0"/>
      <w:marRight w:val="0"/>
      <w:marTop w:val="0"/>
      <w:marBottom w:val="0"/>
      <w:divBdr>
        <w:top w:val="none" w:sz="0" w:space="0" w:color="auto"/>
        <w:left w:val="none" w:sz="0" w:space="0" w:color="auto"/>
        <w:bottom w:val="none" w:sz="0" w:space="0" w:color="auto"/>
        <w:right w:val="none" w:sz="0" w:space="0" w:color="auto"/>
      </w:divBdr>
    </w:div>
    <w:div w:id="843664419">
      <w:bodyDiv w:val="1"/>
      <w:marLeft w:val="0"/>
      <w:marRight w:val="0"/>
      <w:marTop w:val="0"/>
      <w:marBottom w:val="0"/>
      <w:divBdr>
        <w:top w:val="none" w:sz="0" w:space="0" w:color="auto"/>
        <w:left w:val="none" w:sz="0" w:space="0" w:color="auto"/>
        <w:bottom w:val="none" w:sz="0" w:space="0" w:color="auto"/>
        <w:right w:val="none" w:sz="0" w:space="0" w:color="auto"/>
      </w:divBdr>
    </w:div>
    <w:div w:id="844323232">
      <w:bodyDiv w:val="1"/>
      <w:marLeft w:val="0"/>
      <w:marRight w:val="0"/>
      <w:marTop w:val="0"/>
      <w:marBottom w:val="0"/>
      <w:divBdr>
        <w:top w:val="none" w:sz="0" w:space="0" w:color="auto"/>
        <w:left w:val="none" w:sz="0" w:space="0" w:color="auto"/>
        <w:bottom w:val="none" w:sz="0" w:space="0" w:color="auto"/>
        <w:right w:val="none" w:sz="0" w:space="0" w:color="auto"/>
      </w:divBdr>
    </w:div>
    <w:div w:id="847213326">
      <w:bodyDiv w:val="1"/>
      <w:marLeft w:val="0"/>
      <w:marRight w:val="0"/>
      <w:marTop w:val="0"/>
      <w:marBottom w:val="0"/>
      <w:divBdr>
        <w:top w:val="none" w:sz="0" w:space="0" w:color="auto"/>
        <w:left w:val="none" w:sz="0" w:space="0" w:color="auto"/>
        <w:bottom w:val="none" w:sz="0" w:space="0" w:color="auto"/>
        <w:right w:val="none" w:sz="0" w:space="0" w:color="auto"/>
      </w:divBdr>
    </w:div>
    <w:div w:id="847984594">
      <w:bodyDiv w:val="1"/>
      <w:marLeft w:val="0"/>
      <w:marRight w:val="0"/>
      <w:marTop w:val="0"/>
      <w:marBottom w:val="0"/>
      <w:divBdr>
        <w:top w:val="none" w:sz="0" w:space="0" w:color="auto"/>
        <w:left w:val="none" w:sz="0" w:space="0" w:color="auto"/>
        <w:bottom w:val="none" w:sz="0" w:space="0" w:color="auto"/>
        <w:right w:val="none" w:sz="0" w:space="0" w:color="auto"/>
      </w:divBdr>
    </w:div>
    <w:div w:id="848252706">
      <w:bodyDiv w:val="1"/>
      <w:marLeft w:val="0"/>
      <w:marRight w:val="0"/>
      <w:marTop w:val="0"/>
      <w:marBottom w:val="0"/>
      <w:divBdr>
        <w:top w:val="none" w:sz="0" w:space="0" w:color="auto"/>
        <w:left w:val="none" w:sz="0" w:space="0" w:color="auto"/>
        <w:bottom w:val="none" w:sz="0" w:space="0" w:color="auto"/>
        <w:right w:val="none" w:sz="0" w:space="0" w:color="auto"/>
      </w:divBdr>
    </w:div>
    <w:div w:id="848298077">
      <w:bodyDiv w:val="1"/>
      <w:marLeft w:val="0"/>
      <w:marRight w:val="0"/>
      <w:marTop w:val="0"/>
      <w:marBottom w:val="0"/>
      <w:divBdr>
        <w:top w:val="none" w:sz="0" w:space="0" w:color="auto"/>
        <w:left w:val="none" w:sz="0" w:space="0" w:color="auto"/>
        <w:bottom w:val="none" w:sz="0" w:space="0" w:color="auto"/>
        <w:right w:val="none" w:sz="0" w:space="0" w:color="auto"/>
      </w:divBdr>
    </w:div>
    <w:div w:id="849880130">
      <w:bodyDiv w:val="1"/>
      <w:marLeft w:val="0"/>
      <w:marRight w:val="0"/>
      <w:marTop w:val="0"/>
      <w:marBottom w:val="0"/>
      <w:divBdr>
        <w:top w:val="none" w:sz="0" w:space="0" w:color="auto"/>
        <w:left w:val="none" w:sz="0" w:space="0" w:color="auto"/>
        <w:bottom w:val="none" w:sz="0" w:space="0" w:color="auto"/>
        <w:right w:val="none" w:sz="0" w:space="0" w:color="auto"/>
      </w:divBdr>
    </w:div>
    <w:div w:id="851139689">
      <w:bodyDiv w:val="1"/>
      <w:marLeft w:val="0"/>
      <w:marRight w:val="0"/>
      <w:marTop w:val="0"/>
      <w:marBottom w:val="0"/>
      <w:divBdr>
        <w:top w:val="none" w:sz="0" w:space="0" w:color="auto"/>
        <w:left w:val="none" w:sz="0" w:space="0" w:color="auto"/>
        <w:bottom w:val="none" w:sz="0" w:space="0" w:color="auto"/>
        <w:right w:val="none" w:sz="0" w:space="0" w:color="auto"/>
      </w:divBdr>
    </w:div>
    <w:div w:id="852453067">
      <w:bodyDiv w:val="1"/>
      <w:marLeft w:val="0"/>
      <w:marRight w:val="0"/>
      <w:marTop w:val="0"/>
      <w:marBottom w:val="0"/>
      <w:divBdr>
        <w:top w:val="none" w:sz="0" w:space="0" w:color="auto"/>
        <w:left w:val="none" w:sz="0" w:space="0" w:color="auto"/>
        <w:bottom w:val="none" w:sz="0" w:space="0" w:color="auto"/>
        <w:right w:val="none" w:sz="0" w:space="0" w:color="auto"/>
      </w:divBdr>
    </w:div>
    <w:div w:id="852497986">
      <w:bodyDiv w:val="1"/>
      <w:marLeft w:val="0"/>
      <w:marRight w:val="0"/>
      <w:marTop w:val="0"/>
      <w:marBottom w:val="0"/>
      <w:divBdr>
        <w:top w:val="none" w:sz="0" w:space="0" w:color="auto"/>
        <w:left w:val="none" w:sz="0" w:space="0" w:color="auto"/>
        <w:bottom w:val="none" w:sz="0" w:space="0" w:color="auto"/>
        <w:right w:val="none" w:sz="0" w:space="0" w:color="auto"/>
      </w:divBdr>
    </w:div>
    <w:div w:id="855536991">
      <w:bodyDiv w:val="1"/>
      <w:marLeft w:val="0"/>
      <w:marRight w:val="0"/>
      <w:marTop w:val="0"/>
      <w:marBottom w:val="0"/>
      <w:divBdr>
        <w:top w:val="none" w:sz="0" w:space="0" w:color="auto"/>
        <w:left w:val="none" w:sz="0" w:space="0" w:color="auto"/>
        <w:bottom w:val="none" w:sz="0" w:space="0" w:color="auto"/>
        <w:right w:val="none" w:sz="0" w:space="0" w:color="auto"/>
      </w:divBdr>
    </w:div>
    <w:div w:id="856038910">
      <w:bodyDiv w:val="1"/>
      <w:marLeft w:val="0"/>
      <w:marRight w:val="0"/>
      <w:marTop w:val="0"/>
      <w:marBottom w:val="0"/>
      <w:divBdr>
        <w:top w:val="none" w:sz="0" w:space="0" w:color="auto"/>
        <w:left w:val="none" w:sz="0" w:space="0" w:color="auto"/>
        <w:bottom w:val="none" w:sz="0" w:space="0" w:color="auto"/>
        <w:right w:val="none" w:sz="0" w:space="0" w:color="auto"/>
      </w:divBdr>
    </w:div>
    <w:div w:id="857887880">
      <w:bodyDiv w:val="1"/>
      <w:marLeft w:val="0"/>
      <w:marRight w:val="0"/>
      <w:marTop w:val="0"/>
      <w:marBottom w:val="0"/>
      <w:divBdr>
        <w:top w:val="none" w:sz="0" w:space="0" w:color="auto"/>
        <w:left w:val="none" w:sz="0" w:space="0" w:color="auto"/>
        <w:bottom w:val="none" w:sz="0" w:space="0" w:color="auto"/>
        <w:right w:val="none" w:sz="0" w:space="0" w:color="auto"/>
      </w:divBdr>
    </w:div>
    <w:div w:id="867448619">
      <w:bodyDiv w:val="1"/>
      <w:marLeft w:val="0"/>
      <w:marRight w:val="0"/>
      <w:marTop w:val="0"/>
      <w:marBottom w:val="0"/>
      <w:divBdr>
        <w:top w:val="none" w:sz="0" w:space="0" w:color="auto"/>
        <w:left w:val="none" w:sz="0" w:space="0" w:color="auto"/>
        <w:bottom w:val="none" w:sz="0" w:space="0" w:color="auto"/>
        <w:right w:val="none" w:sz="0" w:space="0" w:color="auto"/>
      </w:divBdr>
    </w:div>
    <w:div w:id="871963664">
      <w:bodyDiv w:val="1"/>
      <w:marLeft w:val="0"/>
      <w:marRight w:val="0"/>
      <w:marTop w:val="0"/>
      <w:marBottom w:val="0"/>
      <w:divBdr>
        <w:top w:val="none" w:sz="0" w:space="0" w:color="auto"/>
        <w:left w:val="none" w:sz="0" w:space="0" w:color="auto"/>
        <w:bottom w:val="none" w:sz="0" w:space="0" w:color="auto"/>
        <w:right w:val="none" w:sz="0" w:space="0" w:color="auto"/>
      </w:divBdr>
    </w:div>
    <w:div w:id="876812826">
      <w:bodyDiv w:val="1"/>
      <w:marLeft w:val="0"/>
      <w:marRight w:val="0"/>
      <w:marTop w:val="0"/>
      <w:marBottom w:val="0"/>
      <w:divBdr>
        <w:top w:val="none" w:sz="0" w:space="0" w:color="auto"/>
        <w:left w:val="none" w:sz="0" w:space="0" w:color="auto"/>
        <w:bottom w:val="none" w:sz="0" w:space="0" w:color="auto"/>
        <w:right w:val="none" w:sz="0" w:space="0" w:color="auto"/>
      </w:divBdr>
    </w:div>
    <w:div w:id="878280517">
      <w:bodyDiv w:val="1"/>
      <w:marLeft w:val="0"/>
      <w:marRight w:val="0"/>
      <w:marTop w:val="0"/>
      <w:marBottom w:val="0"/>
      <w:divBdr>
        <w:top w:val="none" w:sz="0" w:space="0" w:color="auto"/>
        <w:left w:val="none" w:sz="0" w:space="0" w:color="auto"/>
        <w:bottom w:val="none" w:sz="0" w:space="0" w:color="auto"/>
        <w:right w:val="none" w:sz="0" w:space="0" w:color="auto"/>
      </w:divBdr>
    </w:div>
    <w:div w:id="880090692">
      <w:bodyDiv w:val="1"/>
      <w:marLeft w:val="0"/>
      <w:marRight w:val="0"/>
      <w:marTop w:val="0"/>
      <w:marBottom w:val="0"/>
      <w:divBdr>
        <w:top w:val="none" w:sz="0" w:space="0" w:color="auto"/>
        <w:left w:val="none" w:sz="0" w:space="0" w:color="auto"/>
        <w:bottom w:val="none" w:sz="0" w:space="0" w:color="auto"/>
        <w:right w:val="none" w:sz="0" w:space="0" w:color="auto"/>
      </w:divBdr>
    </w:div>
    <w:div w:id="880750521">
      <w:bodyDiv w:val="1"/>
      <w:marLeft w:val="0"/>
      <w:marRight w:val="0"/>
      <w:marTop w:val="0"/>
      <w:marBottom w:val="0"/>
      <w:divBdr>
        <w:top w:val="none" w:sz="0" w:space="0" w:color="auto"/>
        <w:left w:val="none" w:sz="0" w:space="0" w:color="auto"/>
        <w:bottom w:val="none" w:sz="0" w:space="0" w:color="auto"/>
        <w:right w:val="none" w:sz="0" w:space="0" w:color="auto"/>
      </w:divBdr>
    </w:div>
    <w:div w:id="880820555">
      <w:bodyDiv w:val="1"/>
      <w:marLeft w:val="0"/>
      <w:marRight w:val="0"/>
      <w:marTop w:val="0"/>
      <w:marBottom w:val="0"/>
      <w:divBdr>
        <w:top w:val="none" w:sz="0" w:space="0" w:color="auto"/>
        <w:left w:val="none" w:sz="0" w:space="0" w:color="auto"/>
        <w:bottom w:val="none" w:sz="0" w:space="0" w:color="auto"/>
        <w:right w:val="none" w:sz="0" w:space="0" w:color="auto"/>
      </w:divBdr>
    </w:div>
    <w:div w:id="881163859">
      <w:bodyDiv w:val="1"/>
      <w:marLeft w:val="0"/>
      <w:marRight w:val="0"/>
      <w:marTop w:val="0"/>
      <w:marBottom w:val="0"/>
      <w:divBdr>
        <w:top w:val="none" w:sz="0" w:space="0" w:color="auto"/>
        <w:left w:val="none" w:sz="0" w:space="0" w:color="auto"/>
        <w:bottom w:val="none" w:sz="0" w:space="0" w:color="auto"/>
        <w:right w:val="none" w:sz="0" w:space="0" w:color="auto"/>
      </w:divBdr>
    </w:div>
    <w:div w:id="882836485">
      <w:bodyDiv w:val="1"/>
      <w:marLeft w:val="0"/>
      <w:marRight w:val="0"/>
      <w:marTop w:val="0"/>
      <w:marBottom w:val="0"/>
      <w:divBdr>
        <w:top w:val="none" w:sz="0" w:space="0" w:color="auto"/>
        <w:left w:val="none" w:sz="0" w:space="0" w:color="auto"/>
        <w:bottom w:val="none" w:sz="0" w:space="0" w:color="auto"/>
        <w:right w:val="none" w:sz="0" w:space="0" w:color="auto"/>
      </w:divBdr>
    </w:div>
    <w:div w:id="885678502">
      <w:bodyDiv w:val="1"/>
      <w:marLeft w:val="0"/>
      <w:marRight w:val="0"/>
      <w:marTop w:val="0"/>
      <w:marBottom w:val="0"/>
      <w:divBdr>
        <w:top w:val="none" w:sz="0" w:space="0" w:color="auto"/>
        <w:left w:val="none" w:sz="0" w:space="0" w:color="auto"/>
        <w:bottom w:val="none" w:sz="0" w:space="0" w:color="auto"/>
        <w:right w:val="none" w:sz="0" w:space="0" w:color="auto"/>
      </w:divBdr>
    </w:div>
    <w:div w:id="885946395">
      <w:bodyDiv w:val="1"/>
      <w:marLeft w:val="0"/>
      <w:marRight w:val="0"/>
      <w:marTop w:val="0"/>
      <w:marBottom w:val="0"/>
      <w:divBdr>
        <w:top w:val="none" w:sz="0" w:space="0" w:color="auto"/>
        <w:left w:val="none" w:sz="0" w:space="0" w:color="auto"/>
        <w:bottom w:val="none" w:sz="0" w:space="0" w:color="auto"/>
        <w:right w:val="none" w:sz="0" w:space="0" w:color="auto"/>
      </w:divBdr>
    </w:div>
    <w:div w:id="888303823">
      <w:bodyDiv w:val="1"/>
      <w:marLeft w:val="0"/>
      <w:marRight w:val="0"/>
      <w:marTop w:val="0"/>
      <w:marBottom w:val="0"/>
      <w:divBdr>
        <w:top w:val="none" w:sz="0" w:space="0" w:color="auto"/>
        <w:left w:val="none" w:sz="0" w:space="0" w:color="auto"/>
        <w:bottom w:val="none" w:sz="0" w:space="0" w:color="auto"/>
        <w:right w:val="none" w:sz="0" w:space="0" w:color="auto"/>
      </w:divBdr>
    </w:div>
    <w:div w:id="893925985">
      <w:bodyDiv w:val="1"/>
      <w:marLeft w:val="0"/>
      <w:marRight w:val="0"/>
      <w:marTop w:val="0"/>
      <w:marBottom w:val="0"/>
      <w:divBdr>
        <w:top w:val="none" w:sz="0" w:space="0" w:color="auto"/>
        <w:left w:val="none" w:sz="0" w:space="0" w:color="auto"/>
        <w:bottom w:val="none" w:sz="0" w:space="0" w:color="auto"/>
        <w:right w:val="none" w:sz="0" w:space="0" w:color="auto"/>
      </w:divBdr>
    </w:div>
    <w:div w:id="895891590">
      <w:bodyDiv w:val="1"/>
      <w:marLeft w:val="0"/>
      <w:marRight w:val="0"/>
      <w:marTop w:val="0"/>
      <w:marBottom w:val="0"/>
      <w:divBdr>
        <w:top w:val="none" w:sz="0" w:space="0" w:color="auto"/>
        <w:left w:val="none" w:sz="0" w:space="0" w:color="auto"/>
        <w:bottom w:val="none" w:sz="0" w:space="0" w:color="auto"/>
        <w:right w:val="none" w:sz="0" w:space="0" w:color="auto"/>
      </w:divBdr>
    </w:div>
    <w:div w:id="901907923">
      <w:bodyDiv w:val="1"/>
      <w:marLeft w:val="0"/>
      <w:marRight w:val="0"/>
      <w:marTop w:val="0"/>
      <w:marBottom w:val="0"/>
      <w:divBdr>
        <w:top w:val="none" w:sz="0" w:space="0" w:color="auto"/>
        <w:left w:val="none" w:sz="0" w:space="0" w:color="auto"/>
        <w:bottom w:val="none" w:sz="0" w:space="0" w:color="auto"/>
        <w:right w:val="none" w:sz="0" w:space="0" w:color="auto"/>
      </w:divBdr>
    </w:div>
    <w:div w:id="902762723">
      <w:bodyDiv w:val="1"/>
      <w:marLeft w:val="0"/>
      <w:marRight w:val="0"/>
      <w:marTop w:val="0"/>
      <w:marBottom w:val="0"/>
      <w:divBdr>
        <w:top w:val="none" w:sz="0" w:space="0" w:color="auto"/>
        <w:left w:val="none" w:sz="0" w:space="0" w:color="auto"/>
        <w:bottom w:val="none" w:sz="0" w:space="0" w:color="auto"/>
        <w:right w:val="none" w:sz="0" w:space="0" w:color="auto"/>
      </w:divBdr>
    </w:div>
    <w:div w:id="904336272">
      <w:bodyDiv w:val="1"/>
      <w:marLeft w:val="0"/>
      <w:marRight w:val="0"/>
      <w:marTop w:val="0"/>
      <w:marBottom w:val="0"/>
      <w:divBdr>
        <w:top w:val="none" w:sz="0" w:space="0" w:color="auto"/>
        <w:left w:val="none" w:sz="0" w:space="0" w:color="auto"/>
        <w:bottom w:val="none" w:sz="0" w:space="0" w:color="auto"/>
        <w:right w:val="none" w:sz="0" w:space="0" w:color="auto"/>
      </w:divBdr>
    </w:div>
    <w:div w:id="904533701">
      <w:bodyDiv w:val="1"/>
      <w:marLeft w:val="0"/>
      <w:marRight w:val="0"/>
      <w:marTop w:val="0"/>
      <w:marBottom w:val="0"/>
      <w:divBdr>
        <w:top w:val="none" w:sz="0" w:space="0" w:color="auto"/>
        <w:left w:val="none" w:sz="0" w:space="0" w:color="auto"/>
        <w:bottom w:val="none" w:sz="0" w:space="0" w:color="auto"/>
        <w:right w:val="none" w:sz="0" w:space="0" w:color="auto"/>
      </w:divBdr>
    </w:div>
    <w:div w:id="911089310">
      <w:bodyDiv w:val="1"/>
      <w:marLeft w:val="0"/>
      <w:marRight w:val="0"/>
      <w:marTop w:val="0"/>
      <w:marBottom w:val="0"/>
      <w:divBdr>
        <w:top w:val="none" w:sz="0" w:space="0" w:color="auto"/>
        <w:left w:val="none" w:sz="0" w:space="0" w:color="auto"/>
        <w:bottom w:val="none" w:sz="0" w:space="0" w:color="auto"/>
        <w:right w:val="none" w:sz="0" w:space="0" w:color="auto"/>
      </w:divBdr>
    </w:div>
    <w:div w:id="913516629">
      <w:bodyDiv w:val="1"/>
      <w:marLeft w:val="0"/>
      <w:marRight w:val="0"/>
      <w:marTop w:val="0"/>
      <w:marBottom w:val="0"/>
      <w:divBdr>
        <w:top w:val="none" w:sz="0" w:space="0" w:color="auto"/>
        <w:left w:val="none" w:sz="0" w:space="0" w:color="auto"/>
        <w:bottom w:val="none" w:sz="0" w:space="0" w:color="auto"/>
        <w:right w:val="none" w:sz="0" w:space="0" w:color="auto"/>
      </w:divBdr>
    </w:div>
    <w:div w:id="914818562">
      <w:bodyDiv w:val="1"/>
      <w:marLeft w:val="0"/>
      <w:marRight w:val="0"/>
      <w:marTop w:val="0"/>
      <w:marBottom w:val="0"/>
      <w:divBdr>
        <w:top w:val="none" w:sz="0" w:space="0" w:color="auto"/>
        <w:left w:val="none" w:sz="0" w:space="0" w:color="auto"/>
        <w:bottom w:val="none" w:sz="0" w:space="0" w:color="auto"/>
        <w:right w:val="none" w:sz="0" w:space="0" w:color="auto"/>
      </w:divBdr>
    </w:div>
    <w:div w:id="915089939">
      <w:bodyDiv w:val="1"/>
      <w:marLeft w:val="0"/>
      <w:marRight w:val="0"/>
      <w:marTop w:val="0"/>
      <w:marBottom w:val="0"/>
      <w:divBdr>
        <w:top w:val="none" w:sz="0" w:space="0" w:color="auto"/>
        <w:left w:val="none" w:sz="0" w:space="0" w:color="auto"/>
        <w:bottom w:val="none" w:sz="0" w:space="0" w:color="auto"/>
        <w:right w:val="none" w:sz="0" w:space="0" w:color="auto"/>
      </w:divBdr>
    </w:div>
    <w:div w:id="917596252">
      <w:bodyDiv w:val="1"/>
      <w:marLeft w:val="0"/>
      <w:marRight w:val="0"/>
      <w:marTop w:val="0"/>
      <w:marBottom w:val="0"/>
      <w:divBdr>
        <w:top w:val="none" w:sz="0" w:space="0" w:color="auto"/>
        <w:left w:val="none" w:sz="0" w:space="0" w:color="auto"/>
        <w:bottom w:val="none" w:sz="0" w:space="0" w:color="auto"/>
        <w:right w:val="none" w:sz="0" w:space="0" w:color="auto"/>
      </w:divBdr>
    </w:div>
    <w:div w:id="918363915">
      <w:bodyDiv w:val="1"/>
      <w:marLeft w:val="0"/>
      <w:marRight w:val="0"/>
      <w:marTop w:val="0"/>
      <w:marBottom w:val="0"/>
      <w:divBdr>
        <w:top w:val="none" w:sz="0" w:space="0" w:color="auto"/>
        <w:left w:val="none" w:sz="0" w:space="0" w:color="auto"/>
        <w:bottom w:val="none" w:sz="0" w:space="0" w:color="auto"/>
        <w:right w:val="none" w:sz="0" w:space="0" w:color="auto"/>
      </w:divBdr>
    </w:div>
    <w:div w:id="919292521">
      <w:bodyDiv w:val="1"/>
      <w:marLeft w:val="0"/>
      <w:marRight w:val="0"/>
      <w:marTop w:val="0"/>
      <w:marBottom w:val="0"/>
      <w:divBdr>
        <w:top w:val="none" w:sz="0" w:space="0" w:color="auto"/>
        <w:left w:val="none" w:sz="0" w:space="0" w:color="auto"/>
        <w:bottom w:val="none" w:sz="0" w:space="0" w:color="auto"/>
        <w:right w:val="none" w:sz="0" w:space="0" w:color="auto"/>
      </w:divBdr>
    </w:div>
    <w:div w:id="922030054">
      <w:bodyDiv w:val="1"/>
      <w:marLeft w:val="0"/>
      <w:marRight w:val="0"/>
      <w:marTop w:val="0"/>
      <w:marBottom w:val="0"/>
      <w:divBdr>
        <w:top w:val="none" w:sz="0" w:space="0" w:color="auto"/>
        <w:left w:val="none" w:sz="0" w:space="0" w:color="auto"/>
        <w:bottom w:val="none" w:sz="0" w:space="0" w:color="auto"/>
        <w:right w:val="none" w:sz="0" w:space="0" w:color="auto"/>
      </w:divBdr>
    </w:div>
    <w:div w:id="926112973">
      <w:bodyDiv w:val="1"/>
      <w:marLeft w:val="0"/>
      <w:marRight w:val="0"/>
      <w:marTop w:val="0"/>
      <w:marBottom w:val="0"/>
      <w:divBdr>
        <w:top w:val="none" w:sz="0" w:space="0" w:color="auto"/>
        <w:left w:val="none" w:sz="0" w:space="0" w:color="auto"/>
        <w:bottom w:val="none" w:sz="0" w:space="0" w:color="auto"/>
        <w:right w:val="none" w:sz="0" w:space="0" w:color="auto"/>
      </w:divBdr>
    </w:div>
    <w:div w:id="927734599">
      <w:bodyDiv w:val="1"/>
      <w:marLeft w:val="0"/>
      <w:marRight w:val="0"/>
      <w:marTop w:val="0"/>
      <w:marBottom w:val="0"/>
      <w:divBdr>
        <w:top w:val="none" w:sz="0" w:space="0" w:color="auto"/>
        <w:left w:val="none" w:sz="0" w:space="0" w:color="auto"/>
        <w:bottom w:val="none" w:sz="0" w:space="0" w:color="auto"/>
        <w:right w:val="none" w:sz="0" w:space="0" w:color="auto"/>
      </w:divBdr>
    </w:div>
    <w:div w:id="936640659">
      <w:bodyDiv w:val="1"/>
      <w:marLeft w:val="0"/>
      <w:marRight w:val="0"/>
      <w:marTop w:val="0"/>
      <w:marBottom w:val="0"/>
      <w:divBdr>
        <w:top w:val="none" w:sz="0" w:space="0" w:color="auto"/>
        <w:left w:val="none" w:sz="0" w:space="0" w:color="auto"/>
        <w:bottom w:val="none" w:sz="0" w:space="0" w:color="auto"/>
        <w:right w:val="none" w:sz="0" w:space="0" w:color="auto"/>
      </w:divBdr>
    </w:div>
    <w:div w:id="943147761">
      <w:bodyDiv w:val="1"/>
      <w:marLeft w:val="0"/>
      <w:marRight w:val="0"/>
      <w:marTop w:val="0"/>
      <w:marBottom w:val="0"/>
      <w:divBdr>
        <w:top w:val="none" w:sz="0" w:space="0" w:color="auto"/>
        <w:left w:val="none" w:sz="0" w:space="0" w:color="auto"/>
        <w:bottom w:val="none" w:sz="0" w:space="0" w:color="auto"/>
        <w:right w:val="none" w:sz="0" w:space="0" w:color="auto"/>
      </w:divBdr>
    </w:div>
    <w:div w:id="944268368">
      <w:bodyDiv w:val="1"/>
      <w:marLeft w:val="0"/>
      <w:marRight w:val="0"/>
      <w:marTop w:val="0"/>
      <w:marBottom w:val="0"/>
      <w:divBdr>
        <w:top w:val="none" w:sz="0" w:space="0" w:color="auto"/>
        <w:left w:val="none" w:sz="0" w:space="0" w:color="auto"/>
        <w:bottom w:val="none" w:sz="0" w:space="0" w:color="auto"/>
        <w:right w:val="none" w:sz="0" w:space="0" w:color="auto"/>
      </w:divBdr>
    </w:div>
    <w:div w:id="947199070">
      <w:bodyDiv w:val="1"/>
      <w:marLeft w:val="0"/>
      <w:marRight w:val="0"/>
      <w:marTop w:val="0"/>
      <w:marBottom w:val="0"/>
      <w:divBdr>
        <w:top w:val="none" w:sz="0" w:space="0" w:color="auto"/>
        <w:left w:val="none" w:sz="0" w:space="0" w:color="auto"/>
        <w:bottom w:val="none" w:sz="0" w:space="0" w:color="auto"/>
        <w:right w:val="none" w:sz="0" w:space="0" w:color="auto"/>
      </w:divBdr>
    </w:div>
    <w:div w:id="947853430">
      <w:bodyDiv w:val="1"/>
      <w:marLeft w:val="0"/>
      <w:marRight w:val="0"/>
      <w:marTop w:val="0"/>
      <w:marBottom w:val="0"/>
      <w:divBdr>
        <w:top w:val="none" w:sz="0" w:space="0" w:color="auto"/>
        <w:left w:val="none" w:sz="0" w:space="0" w:color="auto"/>
        <w:bottom w:val="none" w:sz="0" w:space="0" w:color="auto"/>
        <w:right w:val="none" w:sz="0" w:space="0" w:color="auto"/>
      </w:divBdr>
    </w:div>
    <w:div w:id="948512082">
      <w:bodyDiv w:val="1"/>
      <w:marLeft w:val="0"/>
      <w:marRight w:val="0"/>
      <w:marTop w:val="0"/>
      <w:marBottom w:val="0"/>
      <w:divBdr>
        <w:top w:val="none" w:sz="0" w:space="0" w:color="auto"/>
        <w:left w:val="none" w:sz="0" w:space="0" w:color="auto"/>
        <w:bottom w:val="none" w:sz="0" w:space="0" w:color="auto"/>
        <w:right w:val="none" w:sz="0" w:space="0" w:color="auto"/>
      </w:divBdr>
    </w:div>
    <w:div w:id="950357610">
      <w:bodyDiv w:val="1"/>
      <w:marLeft w:val="0"/>
      <w:marRight w:val="0"/>
      <w:marTop w:val="0"/>
      <w:marBottom w:val="0"/>
      <w:divBdr>
        <w:top w:val="none" w:sz="0" w:space="0" w:color="auto"/>
        <w:left w:val="none" w:sz="0" w:space="0" w:color="auto"/>
        <w:bottom w:val="none" w:sz="0" w:space="0" w:color="auto"/>
        <w:right w:val="none" w:sz="0" w:space="0" w:color="auto"/>
      </w:divBdr>
    </w:div>
    <w:div w:id="950941195">
      <w:bodyDiv w:val="1"/>
      <w:marLeft w:val="0"/>
      <w:marRight w:val="0"/>
      <w:marTop w:val="0"/>
      <w:marBottom w:val="0"/>
      <w:divBdr>
        <w:top w:val="none" w:sz="0" w:space="0" w:color="auto"/>
        <w:left w:val="none" w:sz="0" w:space="0" w:color="auto"/>
        <w:bottom w:val="none" w:sz="0" w:space="0" w:color="auto"/>
        <w:right w:val="none" w:sz="0" w:space="0" w:color="auto"/>
      </w:divBdr>
    </w:div>
    <w:div w:id="953902574">
      <w:bodyDiv w:val="1"/>
      <w:marLeft w:val="0"/>
      <w:marRight w:val="0"/>
      <w:marTop w:val="0"/>
      <w:marBottom w:val="0"/>
      <w:divBdr>
        <w:top w:val="none" w:sz="0" w:space="0" w:color="auto"/>
        <w:left w:val="none" w:sz="0" w:space="0" w:color="auto"/>
        <w:bottom w:val="none" w:sz="0" w:space="0" w:color="auto"/>
        <w:right w:val="none" w:sz="0" w:space="0" w:color="auto"/>
      </w:divBdr>
    </w:div>
    <w:div w:id="957376123">
      <w:bodyDiv w:val="1"/>
      <w:marLeft w:val="0"/>
      <w:marRight w:val="0"/>
      <w:marTop w:val="0"/>
      <w:marBottom w:val="0"/>
      <w:divBdr>
        <w:top w:val="none" w:sz="0" w:space="0" w:color="auto"/>
        <w:left w:val="none" w:sz="0" w:space="0" w:color="auto"/>
        <w:bottom w:val="none" w:sz="0" w:space="0" w:color="auto"/>
        <w:right w:val="none" w:sz="0" w:space="0" w:color="auto"/>
      </w:divBdr>
    </w:div>
    <w:div w:id="958073895">
      <w:bodyDiv w:val="1"/>
      <w:marLeft w:val="0"/>
      <w:marRight w:val="0"/>
      <w:marTop w:val="0"/>
      <w:marBottom w:val="0"/>
      <w:divBdr>
        <w:top w:val="none" w:sz="0" w:space="0" w:color="auto"/>
        <w:left w:val="none" w:sz="0" w:space="0" w:color="auto"/>
        <w:bottom w:val="none" w:sz="0" w:space="0" w:color="auto"/>
        <w:right w:val="none" w:sz="0" w:space="0" w:color="auto"/>
      </w:divBdr>
    </w:div>
    <w:div w:id="959797057">
      <w:bodyDiv w:val="1"/>
      <w:marLeft w:val="0"/>
      <w:marRight w:val="0"/>
      <w:marTop w:val="0"/>
      <w:marBottom w:val="0"/>
      <w:divBdr>
        <w:top w:val="none" w:sz="0" w:space="0" w:color="auto"/>
        <w:left w:val="none" w:sz="0" w:space="0" w:color="auto"/>
        <w:bottom w:val="none" w:sz="0" w:space="0" w:color="auto"/>
        <w:right w:val="none" w:sz="0" w:space="0" w:color="auto"/>
      </w:divBdr>
    </w:div>
    <w:div w:id="961307821">
      <w:bodyDiv w:val="1"/>
      <w:marLeft w:val="0"/>
      <w:marRight w:val="0"/>
      <w:marTop w:val="0"/>
      <w:marBottom w:val="0"/>
      <w:divBdr>
        <w:top w:val="none" w:sz="0" w:space="0" w:color="auto"/>
        <w:left w:val="none" w:sz="0" w:space="0" w:color="auto"/>
        <w:bottom w:val="none" w:sz="0" w:space="0" w:color="auto"/>
        <w:right w:val="none" w:sz="0" w:space="0" w:color="auto"/>
      </w:divBdr>
    </w:div>
    <w:div w:id="962344367">
      <w:bodyDiv w:val="1"/>
      <w:marLeft w:val="0"/>
      <w:marRight w:val="0"/>
      <w:marTop w:val="0"/>
      <w:marBottom w:val="0"/>
      <w:divBdr>
        <w:top w:val="none" w:sz="0" w:space="0" w:color="auto"/>
        <w:left w:val="none" w:sz="0" w:space="0" w:color="auto"/>
        <w:bottom w:val="none" w:sz="0" w:space="0" w:color="auto"/>
        <w:right w:val="none" w:sz="0" w:space="0" w:color="auto"/>
      </w:divBdr>
    </w:div>
    <w:div w:id="967508405">
      <w:bodyDiv w:val="1"/>
      <w:marLeft w:val="0"/>
      <w:marRight w:val="0"/>
      <w:marTop w:val="0"/>
      <w:marBottom w:val="0"/>
      <w:divBdr>
        <w:top w:val="none" w:sz="0" w:space="0" w:color="auto"/>
        <w:left w:val="none" w:sz="0" w:space="0" w:color="auto"/>
        <w:bottom w:val="none" w:sz="0" w:space="0" w:color="auto"/>
        <w:right w:val="none" w:sz="0" w:space="0" w:color="auto"/>
      </w:divBdr>
    </w:div>
    <w:div w:id="969240865">
      <w:bodyDiv w:val="1"/>
      <w:marLeft w:val="0"/>
      <w:marRight w:val="0"/>
      <w:marTop w:val="0"/>
      <w:marBottom w:val="0"/>
      <w:divBdr>
        <w:top w:val="none" w:sz="0" w:space="0" w:color="auto"/>
        <w:left w:val="none" w:sz="0" w:space="0" w:color="auto"/>
        <w:bottom w:val="none" w:sz="0" w:space="0" w:color="auto"/>
        <w:right w:val="none" w:sz="0" w:space="0" w:color="auto"/>
      </w:divBdr>
    </w:div>
    <w:div w:id="970671006">
      <w:bodyDiv w:val="1"/>
      <w:marLeft w:val="0"/>
      <w:marRight w:val="0"/>
      <w:marTop w:val="0"/>
      <w:marBottom w:val="0"/>
      <w:divBdr>
        <w:top w:val="none" w:sz="0" w:space="0" w:color="auto"/>
        <w:left w:val="none" w:sz="0" w:space="0" w:color="auto"/>
        <w:bottom w:val="none" w:sz="0" w:space="0" w:color="auto"/>
        <w:right w:val="none" w:sz="0" w:space="0" w:color="auto"/>
      </w:divBdr>
    </w:div>
    <w:div w:id="979723359">
      <w:bodyDiv w:val="1"/>
      <w:marLeft w:val="0"/>
      <w:marRight w:val="0"/>
      <w:marTop w:val="0"/>
      <w:marBottom w:val="0"/>
      <w:divBdr>
        <w:top w:val="none" w:sz="0" w:space="0" w:color="auto"/>
        <w:left w:val="none" w:sz="0" w:space="0" w:color="auto"/>
        <w:bottom w:val="none" w:sz="0" w:space="0" w:color="auto"/>
        <w:right w:val="none" w:sz="0" w:space="0" w:color="auto"/>
      </w:divBdr>
    </w:div>
    <w:div w:id="980958213">
      <w:bodyDiv w:val="1"/>
      <w:marLeft w:val="0"/>
      <w:marRight w:val="0"/>
      <w:marTop w:val="0"/>
      <w:marBottom w:val="0"/>
      <w:divBdr>
        <w:top w:val="none" w:sz="0" w:space="0" w:color="auto"/>
        <w:left w:val="none" w:sz="0" w:space="0" w:color="auto"/>
        <w:bottom w:val="none" w:sz="0" w:space="0" w:color="auto"/>
        <w:right w:val="none" w:sz="0" w:space="0" w:color="auto"/>
      </w:divBdr>
    </w:div>
    <w:div w:id="982351062">
      <w:bodyDiv w:val="1"/>
      <w:marLeft w:val="0"/>
      <w:marRight w:val="0"/>
      <w:marTop w:val="0"/>
      <w:marBottom w:val="0"/>
      <w:divBdr>
        <w:top w:val="none" w:sz="0" w:space="0" w:color="auto"/>
        <w:left w:val="none" w:sz="0" w:space="0" w:color="auto"/>
        <w:bottom w:val="none" w:sz="0" w:space="0" w:color="auto"/>
        <w:right w:val="none" w:sz="0" w:space="0" w:color="auto"/>
      </w:divBdr>
    </w:div>
    <w:div w:id="982467765">
      <w:bodyDiv w:val="1"/>
      <w:marLeft w:val="0"/>
      <w:marRight w:val="0"/>
      <w:marTop w:val="0"/>
      <w:marBottom w:val="0"/>
      <w:divBdr>
        <w:top w:val="none" w:sz="0" w:space="0" w:color="auto"/>
        <w:left w:val="none" w:sz="0" w:space="0" w:color="auto"/>
        <w:bottom w:val="none" w:sz="0" w:space="0" w:color="auto"/>
        <w:right w:val="none" w:sz="0" w:space="0" w:color="auto"/>
      </w:divBdr>
    </w:div>
    <w:div w:id="986516983">
      <w:bodyDiv w:val="1"/>
      <w:marLeft w:val="0"/>
      <w:marRight w:val="0"/>
      <w:marTop w:val="0"/>
      <w:marBottom w:val="0"/>
      <w:divBdr>
        <w:top w:val="none" w:sz="0" w:space="0" w:color="auto"/>
        <w:left w:val="none" w:sz="0" w:space="0" w:color="auto"/>
        <w:bottom w:val="none" w:sz="0" w:space="0" w:color="auto"/>
        <w:right w:val="none" w:sz="0" w:space="0" w:color="auto"/>
      </w:divBdr>
    </w:div>
    <w:div w:id="986931973">
      <w:bodyDiv w:val="1"/>
      <w:marLeft w:val="0"/>
      <w:marRight w:val="0"/>
      <w:marTop w:val="0"/>
      <w:marBottom w:val="0"/>
      <w:divBdr>
        <w:top w:val="none" w:sz="0" w:space="0" w:color="auto"/>
        <w:left w:val="none" w:sz="0" w:space="0" w:color="auto"/>
        <w:bottom w:val="none" w:sz="0" w:space="0" w:color="auto"/>
        <w:right w:val="none" w:sz="0" w:space="0" w:color="auto"/>
      </w:divBdr>
    </w:div>
    <w:div w:id="989869957">
      <w:bodyDiv w:val="1"/>
      <w:marLeft w:val="0"/>
      <w:marRight w:val="0"/>
      <w:marTop w:val="0"/>
      <w:marBottom w:val="0"/>
      <w:divBdr>
        <w:top w:val="none" w:sz="0" w:space="0" w:color="auto"/>
        <w:left w:val="none" w:sz="0" w:space="0" w:color="auto"/>
        <w:bottom w:val="none" w:sz="0" w:space="0" w:color="auto"/>
        <w:right w:val="none" w:sz="0" w:space="0" w:color="auto"/>
      </w:divBdr>
    </w:div>
    <w:div w:id="990598050">
      <w:bodyDiv w:val="1"/>
      <w:marLeft w:val="0"/>
      <w:marRight w:val="0"/>
      <w:marTop w:val="0"/>
      <w:marBottom w:val="0"/>
      <w:divBdr>
        <w:top w:val="none" w:sz="0" w:space="0" w:color="auto"/>
        <w:left w:val="none" w:sz="0" w:space="0" w:color="auto"/>
        <w:bottom w:val="none" w:sz="0" w:space="0" w:color="auto"/>
        <w:right w:val="none" w:sz="0" w:space="0" w:color="auto"/>
      </w:divBdr>
    </w:div>
    <w:div w:id="990912038">
      <w:bodyDiv w:val="1"/>
      <w:marLeft w:val="0"/>
      <w:marRight w:val="0"/>
      <w:marTop w:val="0"/>
      <w:marBottom w:val="0"/>
      <w:divBdr>
        <w:top w:val="none" w:sz="0" w:space="0" w:color="auto"/>
        <w:left w:val="none" w:sz="0" w:space="0" w:color="auto"/>
        <w:bottom w:val="none" w:sz="0" w:space="0" w:color="auto"/>
        <w:right w:val="none" w:sz="0" w:space="0" w:color="auto"/>
      </w:divBdr>
    </w:div>
    <w:div w:id="993601425">
      <w:bodyDiv w:val="1"/>
      <w:marLeft w:val="0"/>
      <w:marRight w:val="0"/>
      <w:marTop w:val="0"/>
      <w:marBottom w:val="0"/>
      <w:divBdr>
        <w:top w:val="none" w:sz="0" w:space="0" w:color="auto"/>
        <w:left w:val="none" w:sz="0" w:space="0" w:color="auto"/>
        <w:bottom w:val="none" w:sz="0" w:space="0" w:color="auto"/>
        <w:right w:val="none" w:sz="0" w:space="0" w:color="auto"/>
      </w:divBdr>
    </w:div>
    <w:div w:id="998652826">
      <w:bodyDiv w:val="1"/>
      <w:marLeft w:val="0"/>
      <w:marRight w:val="0"/>
      <w:marTop w:val="0"/>
      <w:marBottom w:val="0"/>
      <w:divBdr>
        <w:top w:val="none" w:sz="0" w:space="0" w:color="auto"/>
        <w:left w:val="none" w:sz="0" w:space="0" w:color="auto"/>
        <w:bottom w:val="none" w:sz="0" w:space="0" w:color="auto"/>
        <w:right w:val="none" w:sz="0" w:space="0" w:color="auto"/>
      </w:divBdr>
    </w:div>
    <w:div w:id="1005867716">
      <w:bodyDiv w:val="1"/>
      <w:marLeft w:val="0"/>
      <w:marRight w:val="0"/>
      <w:marTop w:val="0"/>
      <w:marBottom w:val="0"/>
      <w:divBdr>
        <w:top w:val="none" w:sz="0" w:space="0" w:color="auto"/>
        <w:left w:val="none" w:sz="0" w:space="0" w:color="auto"/>
        <w:bottom w:val="none" w:sz="0" w:space="0" w:color="auto"/>
        <w:right w:val="none" w:sz="0" w:space="0" w:color="auto"/>
      </w:divBdr>
    </w:div>
    <w:div w:id="1008097297">
      <w:bodyDiv w:val="1"/>
      <w:marLeft w:val="0"/>
      <w:marRight w:val="0"/>
      <w:marTop w:val="0"/>
      <w:marBottom w:val="0"/>
      <w:divBdr>
        <w:top w:val="none" w:sz="0" w:space="0" w:color="auto"/>
        <w:left w:val="none" w:sz="0" w:space="0" w:color="auto"/>
        <w:bottom w:val="none" w:sz="0" w:space="0" w:color="auto"/>
        <w:right w:val="none" w:sz="0" w:space="0" w:color="auto"/>
      </w:divBdr>
    </w:div>
    <w:div w:id="1008290780">
      <w:bodyDiv w:val="1"/>
      <w:marLeft w:val="0"/>
      <w:marRight w:val="0"/>
      <w:marTop w:val="0"/>
      <w:marBottom w:val="0"/>
      <w:divBdr>
        <w:top w:val="none" w:sz="0" w:space="0" w:color="auto"/>
        <w:left w:val="none" w:sz="0" w:space="0" w:color="auto"/>
        <w:bottom w:val="none" w:sz="0" w:space="0" w:color="auto"/>
        <w:right w:val="none" w:sz="0" w:space="0" w:color="auto"/>
      </w:divBdr>
    </w:div>
    <w:div w:id="1015618477">
      <w:bodyDiv w:val="1"/>
      <w:marLeft w:val="0"/>
      <w:marRight w:val="0"/>
      <w:marTop w:val="0"/>
      <w:marBottom w:val="0"/>
      <w:divBdr>
        <w:top w:val="none" w:sz="0" w:space="0" w:color="auto"/>
        <w:left w:val="none" w:sz="0" w:space="0" w:color="auto"/>
        <w:bottom w:val="none" w:sz="0" w:space="0" w:color="auto"/>
        <w:right w:val="none" w:sz="0" w:space="0" w:color="auto"/>
      </w:divBdr>
    </w:div>
    <w:div w:id="1020669681">
      <w:bodyDiv w:val="1"/>
      <w:marLeft w:val="0"/>
      <w:marRight w:val="0"/>
      <w:marTop w:val="0"/>
      <w:marBottom w:val="0"/>
      <w:divBdr>
        <w:top w:val="none" w:sz="0" w:space="0" w:color="auto"/>
        <w:left w:val="none" w:sz="0" w:space="0" w:color="auto"/>
        <w:bottom w:val="none" w:sz="0" w:space="0" w:color="auto"/>
        <w:right w:val="none" w:sz="0" w:space="0" w:color="auto"/>
      </w:divBdr>
    </w:div>
    <w:div w:id="1021470810">
      <w:bodyDiv w:val="1"/>
      <w:marLeft w:val="0"/>
      <w:marRight w:val="0"/>
      <w:marTop w:val="0"/>
      <w:marBottom w:val="0"/>
      <w:divBdr>
        <w:top w:val="none" w:sz="0" w:space="0" w:color="auto"/>
        <w:left w:val="none" w:sz="0" w:space="0" w:color="auto"/>
        <w:bottom w:val="none" w:sz="0" w:space="0" w:color="auto"/>
        <w:right w:val="none" w:sz="0" w:space="0" w:color="auto"/>
      </w:divBdr>
    </w:div>
    <w:div w:id="1023630111">
      <w:bodyDiv w:val="1"/>
      <w:marLeft w:val="0"/>
      <w:marRight w:val="0"/>
      <w:marTop w:val="0"/>
      <w:marBottom w:val="0"/>
      <w:divBdr>
        <w:top w:val="none" w:sz="0" w:space="0" w:color="auto"/>
        <w:left w:val="none" w:sz="0" w:space="0" w:color="auto"/>
        <w:bottom w:val="none" w:sz="0" w:space="0" w:color="auto"/>
        <w:right w:val="none" w:sz="0" w:space="0" w:color="auto"/>
      </w:divBdr>
    </w:div>
    <w:div w:id="1024281350">
      <w:bodyDiv w:val="1"/>
      <w:marLeft w:val="0"/>
      <w:marRight w:val="0"/>
      <w:marTop w:val="0"/>
      <w:marBottom w:val="0"/>
      <w:divBdr>
        <w:top w:val="none" w:sz="0" w:space="0" w:color="auto"/>
        <w:left w:val="none" w:sz="0" w:space="0" w:color="auto"/>
        <w:bottom w:val="none" w:sz="0" w:space="0" w:color="auto"/>
        <w:right w:val="none" w:sz="0" w:space="0" w:color="auto"/>
      </w:divBdr>
    </w:div>
    <w:div w:id="1025138424">
      <w:bodyDiv w:val="1"/>
      <w:marLeft w:val="0"/>
      <w:marRight w:val="0"/>
      <w:marTop w:val="0"/>
      <w:marBottom w:val="0"/>
      <w:divBdr>
        <w:top w:val="none" w:sz="0" w:space="0" w:color="auto"/>
        <w:left w:val="none" w:sz="0" w:space="0" w:color="auto"/>
        <w:bottom w:val="none" w:sz="0" w:space="0" w:color="auto"/>
        <w:right w:val="none" w:sz="0" w:space="0" w:color="auto"/>
      </w:divBdr>
    </w:div>
    <w:div w:id="1027363941">
      <w:bodyDiv w:val="1"/>
      <w:marLeft w:val="0"/>
      <w:marRight w:val="0"/>
      <w:marTop w:val="0"/>
      <w:marBottom w:val="0"/>
      <w:divBdr>
        <w:top w:val="none" w:sz="0" w:space="0" w:color="auto"/>
        <w:left w:val="none" w:sz="0" w:space="0" w:color="auto"/>
        <w:bottom w:val="none" w:sz="0" w:space="0" w:color="auto"/>
        <w:right w:val="none" w:sz="0" w:space="0" w:color="auto"/>
      </w:divBdr>
    </w:div>
    <w:div w:id="1029986390">
      <w:bodyDiv w:val="1"/>
      <w:marLeft w:val="0"/>
      <w:marRight w:val="0"/>
      <w:marTop w:val="0"/>
      <w:marBottom w:val="0"/>
      <w:divBdr>
        <w:top w:val="none" w:sz="0" w:space="0" w:color="auto"/>
        <w:left w:val="none" w:sz="0" w:space="0" w:color="auto"/>
        <w:bottom w:val="none" w:sz="0" w:space="0" w:color="auto"/>
        <w:right w:val="none" w:sz="0" w:space="0" w:color="auto"/>
      </w:divBdr>
    </w:div>
    <w:div w:id="1030184699">
      <w:bodyDiv w:val="1"/>
      <w:marLeft w:val="0"/>
      <w:marRight w:val="0"/>
      <w:marTop w:val="0"/>
      <w:marBottom w:val="0"/>
      <w:divBdr>
        <w:top w:val="none" w:sz="0" w:space="0" w:color="auto"/>
        <w:left w:val="none" w:sz="0" w:space="0" w:color="auto"/>
        <w:bottom w:val="none" w:sz="0" w:space="0" w:color="auto"/>
        <w:right w:val="none" w:sz="0" w:space="0" w:color="auto"/>
      </w:divBdr>
    </w:div>
    <w:div w:id="1030452343">
      <w:bodyDiv w:val="1"/>
      <w:marLeft w:val="0"/>
      <w:marRight w:val="0"/>
      <w:marTop w:val="0"/>
      <w:marBottom w:val="0"/>
      <w:divBdr>
        <w:top w:val="none" w:sz="0" w:space="0" w:color="auto"/>
        <w:left w:val="none" w:sz="0" w:space="0" w:color="auto"/>
        <w:bottom w:val="none" w:sz="0" w:space="0" w:color="auto"/>
        <w:right w:val="none" w:sz="0" w:space="0" w:color="auto"/>
      </w:divBdr>
    </w:div>
    <w:div w:id="1031612888">
      <w:bodyDiv w:val="1"/>
      <w:marLeft w:val="0"/>
      <w:marRight w:val="0"/>
      <w:marTop w:val="0"/>
      <w:marBottom w:val="0"/>
      <w:divBdr>
        <w:top w:val="none" w:sz="0" w:space="0" w:color="auto"/>
        <w:left w:val="none" w:sz="0" w:space="0" w:color="auto"/>
        <w:bottom w:val="none" w:sz="0" w:space="0" w:color="auto"/>
        <w:right w:val="none" w:sz="0" w:space="0" w:color="auto"/>
      </w:divBdr>
    </w:div>
    <w:div w:id="1032537384">
      <w:bodyDiv w:val="1"/>
      <w:marLeft w:val="0"/>
      <w:marRight w:val="0"/>
      <w:marTop w:val="0"/>
      <w:marBottom w:val="0"/>
      <w:divBdr>
        <w:top w:val="none" w:sz="0" w:space="0" w:color="auto"/>
        <w:left w:val="none" w:sz="0" w:space="0" w:color="auto"/>
        <w:bottom w:val="none" w:sz="0" w:space="0" w:color="auto"/>
        <w:right w:val="none" w:sz="0" w:space="0" w:color="auto"/>
      </w:divBdr>
    </w:div>
    <w:div w:id="1039087725">
      <w:bodyDiv w:val="1"/>
      <w:marLeft w:val="0"/>
      <w:marRight w:val="0"/>
      <w:marTop w:val="0"/>
      <w:marBottom w:val="0"/>
      <w:divBdr>
        <w:top w:val="none" w:sz="0" w:space="0" w:color="auto"/>
        <w:left w:val="none" w:sz="0" w:space="0" w:color="auto"/>
        <w:bottom w:val="none" w:sz="0" w:space="0" w:color="auto"/>
        <w:right w:val="none" w:sz="0" w:space="0" w:color="auto"/>
      </w:divBdr>
    </w:div>
    <w:div w:id="1040206095">
      <w:bodyDiv w:val="1"/>
      <w:marLeft w:val="0"/>
      <w:marRight w:val="0"/>
      <w:marTop w:val="0"/>
      <w:marBottom w:val="0"/>
      <w:divBdr>
        <w:top w:val="none" w:sz="0" w:space="0" w:color="auto"/>
        <w:left w:val="none" w:sz="0" w:space="0" w:color="auto"/>
        <w:bottom w:val="none" w:sz="0" w:space="0" w:color="auto"/>
        <w:right w:val="none" w:sz="0" w:space="0" w:color="auto"/>
      </w:divBdr>
    </w:div>
    <w:div w:id="1044062026">
      <w:bodyDiv w:val="1"/>
      <w:marLeft w:val="0"/>
      <w:marRight w:val="0"/>
      <w:marTop w:val="0"/>
      <w:marBottom w:val="0"/>
      <w:divBdr>
        <w:top w:val="none" w:sz="0" w:space="0" w:color="auto"/>
        <w:left w:val="none" w:sz="0" w:space="0" w:color="auto"/>
        <w:bottom w:val="none" w:sz="0" w:space="0" w:color="auto"/>
        <w:right w:val="none" w:sz="0" w:space="0" w:color="auto"/>
      </w:divBdr>
    </w:div>
    <w:div w:id="1046107262">
      <w:bodyDiv w:val="1"/>
      <w:marLeft w:val="0"/>
      <w:marRight w:val="0"/>
      <w:marTop w:val="0"/>
      <w:marBottom w:val="0"/>
      <w:divBdr>
        <w:top w:val="none" w:sz="0" w:space="0" w:color="auto"/>
        <w:left w:val="none" w:sz="0" w:space="0" w:color="auto"/>
        <w:bottom w:val="none" w:sz="0" w:space="0" w:color="auto"/>
        <w:right w:val="none" w:sz="0" w:space="0" w:color="auto"/>
      </w:divBdr>
    </w:div>
    <w:div w:id="1048453908">
      <w:bodyDiv w:val="1"/>
      <w:marLeft w:val="0"/>
      <w:marRight w:val="0"/>
      <w:marTop w:val="0"/>
      <w:marBottom w:val="0"/>
      <w:divBdr>
        <w:top w:val="none" w:sz="0" w:space="0" w:color="auto"/>
        <w:left w:val="none" w:sz="0" w:space="0" w:color="auto"/>
        <w:bottom w:val="none" w:sz="0" w:space="0" w:color="auto"/>
        <w:right w:val="none" w:sz="0" w:space="0" w:color="auto"/>
      </w:divBdr>
    </w:div>
    <w:div w:id="1051032593">
      <w:bodyDiv w:val="1"/>
      <w:marLeft w:val="0"/>
      <w:marRight w:val="0"/>
      <w:marTop w:val="0"/>
      <w:marBottom w:val="0"/>
      <w:divBdr>
        <w:top w:val="none" w:sz="0" w:space="0" w:color="auto"/>
        <w:left w:val="none" w:sz="0" w:space="0" w:color="auto"/>
        <w:bottom w:val="none" w:sz="0" w:space="0" w:color="auto"/>
        <w:right w:val="none" w:sz="0" w:space="0" w:color="auto"/>
      </w:divBdr>
    </w:div>
    <w:div w:id="1053582695">
      <w:bodyDiv w:val="1"/>
      <w:marLeft w:val="0"/>
      <w:marRight w:val="0"/>
      <w:marTop w:val="0"/>
      <w:marBottom w:val="0"/>
      <w:divBdr>
        <w:top w:val="none" w:sz="0" w:space="0" w:color="auto"/>
        <w:left w:val="none" w:sz="0" w:space="0" w:color="auto"/>
        <w:bottom w:val="none" w:sz="0" w:space="0" w:color="auto"/>
        <w:right w:val="none" w:sz="0" w:space="0" w:color="auto"/>
      </w:divBdr>
    </w:div>
    <w:div w:id="1054740718">
      <w:bodyDiv w:val="1"/>
      <w:marLeft w:val="0"/>
      <w:marRight w:val="0"/>
      <w:marTop w:val="0"/>
      <w:marBottom w:val="0"/>
      <w:divBdr>
        <w:top w:val="none" w:sz="0" w:space="0" w:color="auto"/>
        <w:left w:val="none" w:sz="0" w:space="0" w:color="auto"/>
        <w:bottom w:val="none" w:sz="0" w:space="0" w:color="auto"/>
        <w:right w:val="none" w:sz="0" w:space="0" w:color="auto"/>
      </w:divBdr>
    </w:div>
    <w:div w:id="1059402158">
      <w:bodyDiv w:val="1"/>
      <w:marLeft w:val="0"/>
      <w:marRight w:val="0"/>
      <w:marTop w:val="0"/>
      <w:marBottom w:val="0"/>
      <w:divBdr>
        <w:top w:val="none" w:sz="0" w:space="0" w:color="auto"/>
        <w:left w:val="none" w:sz="0" w:space="0" w:color="auto"/>
        <w:bottom w:val="none" w:sz="0" w:space="0" w:color="auto"/>
        <w:right w:val="none" w:sz="0" w:space="0" w:color="auto"/>
      </w:divBdr>
    </w:div>
    <w:div w:id="1060636917">
      <w:bodyDiv w:val="1"/>
      <w:marLeft w:val="0"/>
      <w:marRight w:val="0"/>
      <w:marTop w:val="0"/>
      <w:marBottom w:val="0"/>
      <w:divBdr>
        <w:top w:val="none" w:sz="0" w:space="0" w:color="auto"/>
        <w:left w:val="none" w:sz="0" w:space="0" w:color="auto"/>
        <w:bottom w:val="none" w:sz="0" w:space="0" w:color="auto"/>
        <w:right w:val="none" w:sz="0" w:space="0" w:color="auto"/>
      </w:divBdr>
    </w:div>
    <w:div w:id="1061709773">
      <w:bodyDiv w:val="1"/>
      <w:marLeft w:val="0"/>
      <w:marRight w:val="0"/>
      <w:marTop w:val="0"/>
      <w:marBottom w:val="0"/>
      <w:divBdr>
        <w:top w:val="none" w:sz="0" w:space="0" w:color="auto"/>
        <w:left w:val="none" w:sz="0" w:space="0" w:color="auto"/>
        <w:bottom w:val="none" w:sz="0" w:space="0" w:color="auto"/>
        <w:right w:val="none" w:sz="0" w:space="0" w:color="auto"/>
      </w:divBdr>
    </w:div>
    <w:div w:id="1063019128">
      <w:bodyDiv w:val="1"/>
      <w:marLeft w:val="0"/>
      <w:marRight w:val="0"/>
      <w:marTop w:val="0"/>
      <w:marBottom w:val="0"/>
      <w:divBdr>
        <w:top w:val="none" w:sz="0" w:space="0" w:color="auto"/>
        <w:left w:val="none" w:sz="0" w:space="0" w:color="auto"/>
        <w:bottom w:val="none" w:sz="0" w:space="0" w:color="auto"/>
        <w:right w:val="none" w:sz="0" w:space="0" w:color="auto"/>
      </w:divBdr>
    </w:div>
    <w:div w:id="1063258864">
      <w:bodyDiv w:val="1"/>
      <w:marLeft w:val="0"/>
      <w:marRight w:val="0"/>
      <w:marTop w:val="0"/>
      <w:marBottom w:val="0"/>
      <w:divBdr>
        <w:top w:val="none" w:sz="0" w:space="0" w:color="auto"/>
        <w:left w:val="none" w:sz="0" w:space="0" w:color="auto"/>
        <w:bottom w:val="none" w:sz="0" w:space="0" w:color="auto"/>
        <w:right w:val="none" w:sz="0" w:space="0" w:color="auto"/>
      </w:divBdr>
    </w:div>
    <w:div w:id="1069616607">
      <w:bodyDiv w:val="1"/>
      <w:marLeft w:val="0"/>
      <w:marRight w:val="0"/>
      <w:marTop w:val="0"/>
      <w:marBottom w:val="0"/>
      <w:divBdr>
        <w:top w:val="none" w:sz="0" w:space="0" w:color="auto"/>
        <w:left w:val="none" w:sz="0" w:space="0" w:color="auto"/>
        <w:bottom w:val="none" w:sz="0" w:space="0" w:color="auto"/>
        <w:right w:val="none" w:sz="0" w:space="0" w:color="auto"/>
      </w:divBdr>
    </w:div>
    <w:div w:id="1070497320">
      <w:bodyDiv w:val="1"/>
      <w:marLeft w:val="0"/>
      <w:marRight w:val="0"/>
      <w:marTop w:val="0"/>
      <w:marBottom w:val="0"/>
      <w:divBdr>
        <w:top w:val="none" w:sz="0" w:space="0" w:color="auto"/>
        <w:left w:val="none" w:sz="0" w:space="0" w:color="auto"/>
        <w:bottom w:val="none" w:sz="0" w:space="0" w:color="auto"/>
        <w:right w:val="none" w:sz="0" w:space="0" w:color="auto"/>
      </w:divBdr>
    </w:div>
    <w:div w:id="1070663766">
      <w:bodyDiv w:val="1"/>
      <w:marLeft w:val="0"/>
      <w:marRight w:val="0"/>
      <w:marTop w:val="0"/>
      <w:marBottom w:val="0"/>
      <w:divBdr>
        <w:top w:val="none" w:sz="0" w:space="0" w:color="auto"/>
        <w:left w:val="none" w:sz="0" w:space="0" w:color="auto"/>
        <w:bottom w:val="none" w:sz="0" w:space="0" w:color="auto"/>
        <w:right w:val="none" w:sz="0" w:space="0" w:color="auto"/>
      </w:divBdr>
    </w:div>
    <w:div w:id="1074888327">
      <w:bodyDiv w:val="1"/>
      <w:marLeft w:val="0"/>
      <w:marRight w:val="0"/>
      <w:marTop w:val="0"/>
      <w:marBottom w:val="0"/>
      <w:divBdr>
        <w:top w:val="none" w:sz="0" w:space="0" w:color="auto"/>
        <w:left w:val="none" w:sz="0" w:space="0" w:color="auto"/>
        <w:bottom w:val="none" w:sz="0" w:space="0" w:color="auto"/>
        <w:right w:val="none" w:sz="0" w:space="0" w:color="auto"/>
      </w:divBdr>
    </w:div>
    <w:div w:id="1077288264">
      <w:bodyDiv w:val="1"/>
      <w:marLeft w:val="0"/>
      <w:marRight w:val="0"/>
      <w:marTop w:val="0"/>
      <w:marBottom w:val="0"/>
      <w:divBdr>
        <w:top w:val="none" w:sz="0" w:space="0" w:color="auto"/>
        <w:left w:val="none" w:sz="0" w:space="0" w:color="auto"/>
        <w:bottom w:val="none" w:sz="0" w:space="0" w:color="auto"/>
        <w:right w:val="none" w:sz="0" w:space="0" w:color="auto"/>
      </w:divBdr>
    </w:div>
    <w:div w:id="1078945783">
      <w:bodyDiv w:val="1"/>
      <w:marLeft w:val="0"/>
      <w:marRight w:val="0"/>
      <w:marTop w:val="0"/>
      <w:marBottom w:val="0"/>
      <w:divBdr>
        <w:top w:val="none" w:sz="0" w:space="0" w:color="auto"/>
        <w:left w:val="none" w:sz="0" w:space="0" w:color="auto"/>
        <w:bottom w:val="none" w:sz="0" w:space="0" w:color="auto"/>
        <w:right w:val="none" w:sz="0" w:space="0" w:color="auto"/>
      </w:divBdr>
    </w:div>
    <w:div w:id="1080061249">
      <w:bodyDiv w:val="1"/>
      <w:marLeft w:val="0"/>
      <w:marRight w:val="0"/>
      <w:marTop w:val="0"/>
      <w:marBottom w:val="0"/>
      <w:divBdr>
        <w:top w:val="none" w:sz="0" w:space="0" w:color="auto"/>
        <w:left w:val="none" w:sz="0" w:space="0" w:color="auto"/>
        <w:bottom w:val="none" w:sz="0" w:space="0" w:color="auto"/>
        <w:right w:val="none" w:sz="0" w:space="0" w:color="auto"/>
      </w:divBdr>
    </w:div>
    <w:div w:id="1080636763">
      <w:bodyDiv w:val="1"/>
      <w:marLeft w:val="0"/>
      <w:marRight w:val="0"/>
      <w:marTop w:val="0"/>
      <w:marBottom w:val="0"/>
      <w:divBdr>
        <w:top w:val="none" w:sz="0" w:space="0" w:color="auto"/>
        <w:left w:val="none" w:sz="0" w:space="0" w:color="auto"/>
        <w:bottom w:val="none" w:sz="0" w:space="0" w:color="auto"/>
        <w:right w:val="none" w:sz="0" w:space="0" w:color="auto"/>
      </w:divBdr>
    </w:div>
    <w:div w:id="1083525067">
      <w:bodyDiv w:val="1"/>
      <w:marLeft w:val="0"/>
      <w:marRight w:val="0"/>
      <w:marTop w:val="0"/>
      <w:marBottom w:val="0"/>
      <w:divBdr>
        <w:top w:val="none" w:sz="0" w:space="0" w:color="auto"/>
        <w:left w:val="none" w:sz="0" w:space="0" w:color="auto"/>
        <w:bottom w:val="none" w:sz="0" w:space="0" w:color="auto"/>
        <w:right w:val="none" w:sz="0" w:space="0" w:color="auto"/>
      </w:divBdr>
    </w:div>
    <w:div w:id="1090467243">
      <w:bodyDiv w:val="1"/>
      <w:marLeft w:val="0"/>
      <w:marRight w:val="0"/>
      <w:marTop w:val="0"/>
      <w:marBottom w:val="0"/>
      <w:divBdr>
        <w:top w:val="none" w:sz="0" w:space="0" w:color="auto"/>
        <w:left w:val="none" w:sz="0" w:space="0" w:color="auto"/>
        <w:bottom w:val="none" w:sz="0" w:space="0" w:color="auto"/>
        <w:right w:val="none" w:sz="0" w:space="0" w:color="auto"/>
      </w:divBdr>
    </w:div>
    <w:div w:id="1092049601">
      <w:bodyDiv w:val="1"/>
      <w:marLeft w:val="0"/>
      <w:marRight w:val="0"/>
      <w:marTop w:val="0"/>
      <w:marBottom w:val="0"/>
      <w:divBdr>
        <w:top w:val="none" w:sz="0" w:space="0" w:color="auto"/>
        <w:left w:val="none" w:sz="0" w:space="0" w:color="auto"/>
        <w:bottom w:val="none" w:sz="0" w:space="0" w:color="auto"/>
        <w:right w:val="none" w:sz="0" w:space="0" w:color="auto"/>
      </w:divBdr>
    </w:div>
    <w:div w:id="1096554304">
      <w:bodyDiv w:val="1"/>
      <w:marLeft w:val="0"/>
      <w:marRight w:val="0"/>
      <w:marTop w:val="0"/>
      <w:marBottom w:val="0"/>
      <w:divBdr>
        <w:top w:val="none" w:sz="0" w:space="0" w:color="auto"/>
        <w:left w:val="none" w:sz="0" w:space="0" w:color="auto"/>
        <w:bottom w:val="none" w:sz="0" w:space="0" w:color="auto"/>
        <w:right w:val="none" w:sz="0" w:space="0" w:color="auto"/>
      </w:divBdr>
    </w:div>
    <w:div w:id="1099452998">
      <w:bodyDiv w:val="1"/>
      <w:marLeft w:val="0"/>
      <w:marRight w:val="0"/>
      <w:marTop w:val="0"/>
      <w:marBottom w:val="0"/>
      <w:divBdr>
        <w:top w:val="none" w:sz="0" w:space="0" w:color="auto"/>
        <w:left w:val="none" w:sz="0" w:space="0" w:color="auto"/>
        <w:bottom w:val="none" w:sz="0" w:space="0" w:color="auto"/>
        <w:right w:val="none" w:sz="0" w:space="0" w:color="auto"/>
      </w:divBdr>
    </w:div>
    <w:div w:id="1102258222">
      <w:bodyDiv w:val="1"/>
      <w:marLeft w:val="0"/>
      <w:marRight w:val="0"/>
      <w:marTop w:val="0"/>
      <w:marBottom w:val="0"/>
      <w:divBdr>
        <w:top w:val="none" w:sz="0" w:space="0" w:color="auto"/>
        <w:left w:val="none" w:sz="0" w:space="0" w:color="auto"/>
        <w:bottom w:val="none" w:sz="0" w:space="0" w:color="auto"/>
        <w:right w:val="none" w:sz="0" w:space="0" w:color="auto"/>
      </w:divBdr>
    </w:div>
    <w:div w:id="1103845644">
      <w:bodyDiv w:val="1"/>
      <w:marLeft w:val="0"/>
      <w:marRight w:val="0"/>
      <w:marTop w:val="0"/>
      <w:marBottom w:val="0"/>
      <w:divBdr>
        <w:top w:val="none" w:sz="0" w:space="0" w:color="auto"/>
        <w:left w:val="none" w:sz="0" w:space="0" w:color="auto"/>
        <w:bottom w:val="none" w:sz="0" w:space="0" w:color="auto"/>
        <w:right w:val="none" w:sz="0" w:space="0" w:color="auto"/>
      </w:divBdr>
    </w:div>
    <w:div w:id="1104107880">
      <w:bodyDiv w:val="1"/>
      <w:marLeft w:val="0"/>
      <w:marRight w:val="0"/>
      <w:marTop w:val="0"/>
      <w:marBottom w:val="0"/>
      <w:divBdr>
        <w:top w:val="none" w:sz="0" w:space="0" w:color="auto"/>
        <w:left w:val="none" w:sz="0" w:space="0" w:color="auto"/>
        <w:bottom w:val="none" w:sz="0" w:space="0" w:color="auto"/>
        <w:right w:val="none" w:sz="0" w:space="0" w:color="auto"/>
      </w:divBdr>
    </w:div>
    <w:div w:id="1105465155">
      <w:bodyDiv w:val="1"/>
      <w:marLeft w:val="0"/>
      <w:marRight w:val="0"/>
      <w:marTop w:val="0"/>
      <w:marBottom w:val="0"/>
      <w:divBdr>
        <w:top w:val="none" w:sz="0" w:space="0" w:color="auto"/>
        <w:left w:val="none" w:sz="0" w:space="0" w:color="auto"/>
        <w:bottom w:val="none" w:sz="0" w:space="0" w:color="auto"/>
        <w:right w:val="none" w:sz="0" w:space="0" w:color="auto"/>
      </w:divBdr>
    </w:div>
    <w:div w:id="1107119648">
      <w:bodyDiv w:val="1"/>
      <w:marLeft w:val="0"/>
      <w:marRight w:val="0"/>
      <w:marTop w:val="0"/>
      <w:marBottom w:val="0"/>
      <w:divBdr>
        <w:top w:val="none" w:sz="0" w:space="0" w:color="auto"/>
        <w:left w:val="none" w:sz="0" w:space="0" w:color="auto"/>
        <w:bottom w:val="none" w:sz="0" w:space="0" w:color="auto"/>
        <w:right w:val="none" w:sz="0" w:space="0" w:color="auto"/>
      </w:divBdr>
    </w:div>
    <w:div w:id="1107190961">
      <w:bodyDiv w:val="1"/>
      <w:marLeft w:val="0"/>
      <w:marRight w:val="0"/>
      <w:marTop w:val="0"/>
      <w:marBottom w:val="0"/>
      <w:divBdr>
        <w:top w:val="none" w:sz="0" w:space="0" w:color="auto"/>
        <w:left w:val="none" w:sz="0" w:space="0" w:color="auto"/>
        <w:bottom w:val="none" w:sz="0" w:space="0" w:color="auto"/>
        <w:right w:val="none" w:sz="0" w:space="0" w:color="auto"/>
      </w:divBdr>
    </w:div>
    <w:div w:id="1114444007">
      <w:bodyDiv w:val="1"/>
      <w:marLeft w:val="0"/>
      <w:marRight w:val="0"/>
      <w:marTop w:val="0"/>
      <w:marBottom w:val="0"/>
      <w:divBdr>
        <w:top w:val="none" w:sz="0" w:space="0" w:color="auto"/>
        <w:left w:val="none" w:sz="0" w:space="0" w:color="auto"/>
        <w:bottom w:val="none" w:sz="0" w:space="0" w:color="auto"/>
        <w:right w:val="none" w:sz="0" w:space="0" w:color="auto"/>
      </w:divBdr>
    </w:div>
    <w:div w:id="1119689082">
      <w:bodyDiv w:val="1"/>
      <w:marLeft w:val="0"/>
      <w:marRight w:val="0"/>
      <w:marTop w:val="0"/>
      <w:marBottom w:val="0"/>
      <w:divBdr>
        <w:top w:val="none" w:sz="0" w:space="0" w:color="auto"/>
        <w:left w:val="none" w:sz="0" w:space="0" w:color="auto"/>
        <w:bottom w:val="none" w:sz="0" w:space="0" w:color="auto"/>
        <w:right w:val="none" w:sz="0" w:space="0" w:color="auto"/>
      </w:divBdr>
    </w:div>
    <w:div w:id="1119950778">
      <w:bodyDiv w:val="1"/>
      <w:marLeft w:val="0"/>
      <w:marRight w:val="0"/>
      <w:marTop w:val="0"/>
      <w:marBottom w:val="0"/>
      <w:divBdr>
        <w:top w:val="none" w:sz="0" w:space="0" w:color="auto"/>
        <w:left w:val="none" w:sz="0" w:space="0" w:color="auto"/>
        <w:bottom w:val="none" w:sz="0" w:space="0" w:color="auto"/>
        <w:right w:val="none" w:sz="0" w:space="0" w:color="auto"/>
      </w:divBdr>
    </w:div>
    <w:div w:id="1123572647">
      <w:bodyDiv w:val="1"/>
      <w:marLeft w:val="0"/>
      <w:marRight w:val="0"/>
      <w:marTop w:val="0"/>
      <w:marBottom w:val="0"/>
      <w:divBdr>
        <w:top w:val="none" w:sz="0" w:space="0" w:color="auto"/>
        <w:left w:val="none" w:sz="0" w:space="0" w:color="auto"/>
        <w:bottom w:val="none" w:sz="0" w:space="0" w:color="auto"/>
        <w:right w:val="none" w:sz="0" w:space="0" w:color="auto"/>
      </w:divBdr>
    </w:div>
    <w:div w:id="1124235078">
      <w:bodyDiv w:val="1"/>
      <w:marLeft w:val="0"/>
      <w:marRight w:val="0"/>
      <w:marTop w:val="0"/>
      <w:marBottom w:val="0"/>
      <w:divBdr>
        <w:top w:val="none" w:sz="0" w:space="0" w:color="auto"/>
        <w:left w:val="none" w:sz="0" w:space="0" w:color="auto"/>
        <w:bottom w:val="none" w:sz="0" w:space="0" w:color="auto"/>
        <w:right w:val="none" w:sz="0" w:space="0" w:color="auto"/>
      </w:divBdr>
    </w:div>
    <w:div w:id="1125930469">
      <w:bodyDiv w:val="1"/>
      <w:marLeft w:val="0"/>
      <w:marRight w:val="0"/>
      <w:marTop w:val="0"/>
      <w:marBottom w:val="0"/>
      <w:divBdr>
        <w:top w:val="none" w:sz="0" w:space="0" w:color="auto"/>
        <w:left w:val="none" w:sz="0" w:space="0" w:color="auto"/>
        <w:bottom w:val="none" w:sz="0" w:space="0" w:color="auto"/>
        <w:right w:val="none" w:sz="0" w:space="0" w:color="auto"/>
      </w:divBdr>
    </w:div>
    <w:div w:id="1126966145">
      <w:bodyDiv w:val="1"/>
      <w:marLeft w:val="0"/>
      <w:marRight w:val="0"/>
      <w:marTop w:val="0"/>
      <w:marBottom w:val="0"/>
      <w:divBdr>
        <w:top w:val="none" w:sz="0" w:space="0" w:color="auto"/>
        <w:left w:val="none" w:sz="0" w:space="0" w:color="auto"/>
        <w:bottom w:val="none" w:sz="0" w:space="0" w:color="auto"/>
        <w:right w:val="none" w:sz="0" w:space="0" w:color="auto"/>
      </w:divBdr>
    </w:div>
    <w:div w:id="1128937419">
      <w:bodyDiv w:val="1"/>
      <w:marLeft w:val="0"/>
      <w:marRight w:val="0"/>
      <w:marTop w:val="0"/>
      <w:marBottom w:val="0"/>
      <w:divBdr>
        <w:top w:val="none" w:sz="0" w:space="0" w:color="auto"/>
        <w:left w:val="none" w:sz="0" w:space="0" w:color="auto"/>
        <w:bottom w:val="none" w:sz="0" w:space="0" w:color="auto"/>
        <w:right w:val="none" w:sz="0" w:space="0" w:color="auto"/>
      </w:divBdr>
    </w:div>
    <w:div w:id="1132795486">
      <w:bodyDiv w:val="1"/>
      <w:marLeft w:val="0"/>
      <w:marRight w:val="0"/>
      <w:marTop w:val="0"/>
      <w:marBottom w:val="0"/>
      <w:divBdr>
        <w:top w:val="none" w:sz="0" w:space="0" w:color="auto"/>
        <w:left w:val="none" w:sz="0" w:space="0" w:color="auto"/>
        <w:bottom w:val="none" w:sz="0" w:space="0" w:color="auto"/>
        <w:right w:val="none" w:sz="0" w:space="0" w:color="auto"/>
      </w:divBdr>
    </w:div>
    <w:div w:id="1133136443">
      <w:bodyDiv w:val="1"/>
      <w:marLeft w:val="0"/>
      <w:marRight w:val="0"/>
      <w:marTop w:val="0"/>
      <w:marBottom w:val="0"/>
      <w:divBdr>
        <w:top w:val="none" w:sz="0" w:space="0" w:color="auto"/>
        <w:left w:val="none" w:sz="0" w:space="0" w:color="auto"/>
        <w:bottom w:val="none" w:sz="0" w:space="0" w:color="auto"/>
        <w:right w:val="none" w:sz="0" w:space="0" w:color="auto"/>
      </w:divBdr>
    </w:div>
    <w:div w:id="1135100381">
      <w:bodyDiv w:val="1"/>
      <w:marLeft w:val="0"/>
      <w:marRight w:val="0"/>
      <w:marTop w:val="0"/>
      <w:marBottom w:val="0"/>
      <w:divBdr>
        <w:top w:val="none" w:sz="0" w:space="0" w:color="auto"/>
        <w:left w:val="none" w:sz="0" w:space="0" w:color="auto"/>
        <w:bottom w:val="none" w:sz="0" w:space="0" w:color="auto"/>
        <w:right w:val="none" w:sz="0" w:space="0" w:color="auto"/>
      </w:divBdr>
    </w:div>
    <w:div w:id="1138570861">
      <w:bodyDiv w:val="1"/>
      <w:marLeft w:val="0"/>
      <w:marRight w:val="0"/>
      <w:marTop w:val="0"/>
      <w:marBottom w:val="0"/>
      <w:divBdr>
        <w:top w:val="none" w:sz="0" w:space="0" w:color="auto"/>
        <w:left w:val="none" w:sz="0" w:space="0" w:color="auto"/>
        <w:bottom w:val="none" w:sz="0" w:space="0" w:color="auto"/>
        <w:right w:val="none" w:sz="0" w:space="0" w:color="auto"/>
      </w:divBdr>
    </w:div>
    <w:div w:id="1142190865">
      <w:bodyDiv w:val="1"/>
      <w:marLeft w:val="0"/>
      <w:marRight w:val="0"/>
      <w:marTop w:val="0"/>
      <w:marBottom w:val="0"/>
      <w:divBdr>
        <w:top w:val="none" w:sz="0" w:space="0" w:color="auto"/>
        <w:left w:val="none" w:sz="0" w:space="0" w:color="auto"/>
        <w:bottom w:val="none" w:sz="0" w:space="0" w:color="auto"/>
        <w:right w:val="none" w:sz="0" w:space="0" w:color="auto"/>
      </w:divBdr>
    </w:div>
    <w:div w:id="1146436732">
      <w:bodyDiv w:val="1"/>
      <w:marLeft w:val="0"/>
      <w:marRight w:val="0"/>
      <w:marTop w:val="0"/>
      <w:marBottom w:val="0"/>
      <w:divBdr>
        <w:top w:val="none" w:sz="0" w:space="0" w:color="auto"/>
        <w:left w:val="none" w:sz="0" w:space="0" w:color="auto"/>
        <w:bottom w:val="none" w:sz="0" w:space="0" w:color="auto"/>
        <w:right w:val="none" w:sz="0" w:space="0" w:color="auto"/>
      </w:divBdr>
    </w:div>
    <w:div w:id="1149246366">
      <w:bodyDiv w:val="1"/>
      <w:marLeft w:val="0"/>
      <w:marRight w:val="0"/>
      <w:marTop w:val="0"/>
      <w:marBottom w:val="0"/>
      <w:divBdr>
        <w:top w:val="none" w:sz="0" w:space="0" w:color="auto"/>
        <w:left w:val="none" w:sz="0" w:space="0" w:color="auto"/>
        <w:bottom w:val="none" w:sz="0" w:space="0" w:color="auto"/>
        <w:right w:val="none" w:sz="0" w:space="0" w:color="auto"/>
      </w:divBdr>
    </w:div>
    <w:div w:id="1150365542">
      <w:bodyDiv w:val="1"/>
      <w:marLeft w:val="0"/>
      <w:marRight w:val="0"/>
      <w:marTop w:val="0"/>
      <w:marBottom w:val="0"/>
      <w:divBdr>
        <w:top w:val="none" w:sz="0" w:space="0" w:color="auto"/>
        <w:left w:val="none" w:sz="0" w:space="0" w:color="auto"/>
        <w:bottom w:val="none" w:sz="0" w:space="0" w:color="auto"/>
        <w:right w:val="none" w:sz="0" w:space="0" w:color="auto"/>
      </w:divBdr>
    </w:div>
    <w:div w:id="1151752629">
      <w:bodyDiv w:val="1"/>
      <w:marLeft w:val="0"/>
      <w:marRight w:val="0"/>
      <w:marTop w:val="0"/>
      <w:marBottom w:val="0"/>
      <w:divBdr>
        <w:top w:val="none" w:sz="0" w:space="0" w:color="auto"/>
        <w:left w:val="none" w:sz="0" w:space="0" w:color="auto"/>
        <w:bottom w:val="none" w:sz="0" w:space="0" w:color="auto"/>
        <w:right w:val="none" w:sz="0" w:space="0" w:color="auto"/>
      </w:divBdr>
    </w:div>
    <w:div w:id="1152257275">
      <w:bodyDiv w:val="1"/>
      <w:marLeft w:val="0"/>
      <w:marRight w:val="0"/>
      <w:marTop w:val="0"/>
      <w:marBottom w:val="0"/>
      <w:divBdr>
        <w:top w:val="none" w:sz="0" w:space="0" w:color="auto"/>
        <w:left w:val="none" w:sz="0" w:space="0" w:color="auto"/>
        <w:bottom w:val="none" w:sz="0" w:space="0" w:color="auto"/>
        <w:right w:val="none" w:sz="0" w:space="0" w:color="auto"/>
      </w:divBdr>
    </w:div>
    <w:div w:id="1152984397">
      <w:bodyDiv w:val="1"/>
      <w:marLeft w:val="0"/>
      <w:marRight w:val="0"/>
      <w:marTop w:val="0"/>
      <w:marBottom w:val="0"/>
      <w:divBdr>
        <w:top w:val="none" w:sz="0" w:space="0" w:color="auto"/>
        <w:left w:val="none" w:sz="0" w:space="0" w:color="auto"/>
        <w:bottom w:val="none" w:sz="0" w:space="0" w:color="auto"/>
        <w:right w:val="none" w:sz="0" w:space="0" w:color="auto"/>
      </w:divBdr>
    </w:div>
    <w:div w:id="1155948405">
      <w:bodyDiv w:val="1"/>
      <w:marLeft w:val="0"/>
      <w:marRight w:val="0"/>
      <w:marTop w:val="0"/>
      <w:marBottom w:val="0"/>
      <w:divBdr>
        <w:top w:val="none" w:sz="0" w:space="0" w:color="auto"/>
        <w:left w:val="none" w:sz="0" w:space="0" w:color="auto"/>
        <w:bottom w:val="none" w:sz="0" w:space="0" w:color="auto"/>
        <w:right w:val="none" w:sz="0" w:space="0" w:color="auto"/>
      </w:divBdr>
    </w:div>
    <w:div w:id="1160735393">
      <w:bodyDiv w:val="1"/>
      <w:marLeft w:val="0"/>
      <w:marRight w:val="0"/>
      <w:marTop w:val="0"/>
      <w:marBottom w:val="0"/>
      <w:divBdr>
        <w:top w:val="none" w:sz="0" w:space="0" w:color="auto"/>
        <w:left w:val="none" w:sz="0" w:space="0" w:color="auto"/>
        <w:bottom w:val="none" w:sz="0" w:space="0" w:color="auto"/>
        <w:right w:val="none" w:sz="0" w:space="0" w:color="auto"/>
      </w:divBdr>
    </w:div>
    <w:div w:id="1160775326">
      <w:bodyDiv w:val="1"/>
      <w:marLeft w:val="0"/>
      <w:marRight w:val="0"/>
      <w:marTop w:val="0"/>
      <w:marBottom w:val="0"/>
      <w:divBdr>
        <w:top w:val="none" w:sz="0" w:space="0" w:color="auto"/>
        <w:left w:val="none" w:sz="0" w:space="0" w:color="auto"/>
        <w:bottom w:val="none" w:sz="0" w:space="0" w:color="auto"/>
        <w:right w:val="none" w:sz="0" w:space="0" w:color="auto"/>
      </w:divBdr>
    </w:div>
    <w:div w:id="1161309528">
      <w:bodyDiv w:val="1"/>
      <w:marLeft w:val="0"/>
      <w:marRight w:val="0"/>
      <w:marTop w:val="0"/>
      <w:marBottom w:val="0"/>
      <w:divBdr>
        <w:top w:val="none" w:sz="0" w:space="0" w:color="auto"/>
        <w:left w:val="none" w:sz="0" w:space="0" w:color="auto"/>
        <w:bottom w:val="none" w:sz="0" w:space="0" w:color="auto"/>
        <w:right w:val="none" w:sz="0" w:space="0" w:color="auto"/>
      </w:divBdr>
    </w:div>
    <w:div w:id="1166673217">
      <w:bodyDiv w:val="1"/>
      <w:marLeft w:val="0"/>
      <w:marRight w:val="0"/>
      <w:marTop w:val="0"/>
      <w:marBottom w:val="0"/>
      <w:divBdr>
        <w:top w:val="none" w:sz="0" w:space="0" w:color="auto"/>
        <w:left w:val="none" w:sz="0" w:space="0" w:color="auto"/>
        <w:bottom w:val="none" w:sz="0" w:space="0" w:color="auto"/>
        <w:right w:val="none" w:sz="0" w:space="0" w:color="auto"/>
      </w:divBdr>
    </w:div>
    <w:div w:id="1172647885">
      <w:bodyDiv w:val="1"/>
      <w:marLeft w:val="0"/>
      <w:marRight w:val="0"/>
      <w:marTop w:val="0"/>
      <w:marBottom w:val="0"/>
      <w:divBdr>
        <w:top w:val="none" w:sz="0" w:space="0" w:color="auto"/>
        <w:left w:val="none" w:sz="0" w:space="0" w:color="auto"/>
        <w:bottom w:val="none" w:sz="0" w:space="0" w:color="auto"/>
        <w:right w:val="none" w:sz="0" w:space="0" w:color="auto"/>
      </w:divBdr>
    </w:div>
    <w:div w:id="1172725422">
      <w:bodyDiv w:val="1"/>
      <w:marLeft w:val="0"/>
      <w:marRight w:val="0"/>
      <w:marTop w:val="0"/>
      <w:marBottom w:val="0"/>
      <w:divBdr>
        <w:top w:val="none" w:sz="0" w:space="0" w:color="auto"/>
        <w:left w:val="none" w:sz="0" w:space="0" w:color="auto"/>
        <w:bottom w:val="none" w:sz="0" w:space="0" w:color="auto"/>
        <w:right w:val="none" w:sz="0" w:space="0" w:color="auto"/>
      </w:divBdr>
    </w:div>
    <w:div w:id="1176383451">
      <w:bodyDiv w:val="1"/>
      <w:marLeft w:val="0"/>
      <w:marRight w:val="0"/>
      <w:marTop w:val="0"/>
      <w:marBottom w:val="0"/>
      <w:divBdr>
        <w:top w:val="none" w:sz="0" w:space="0" w:color="auto"/>
        <w:left w:val="none" w:sz="0" w:space="0" w:color="auto"/>
        <w:bottom w:val="none" w:sz="0" w:space="0" w:color="auto"/>
        <w:right w:val="none" w:sz="0" w:space="0" w:color="auto"/>
      </w:divBdr>
    </w:div>
    <w:div w:id="1176725481">
      <w:bodyDiv w:val="1"/>
      <w:marLeft w:val="0"/>
      <w:marRight w:val="0"/>
      <w:marTop w:val="0"/>
      <w:marBottom w:val="0"/>
      <w:divBdr>
        <w:top w:val="none" w:sz="0" w:space="0" w:color="auto"/>
        <w:left w:val="none" w:sz="0" w:space="0" w:color="auto"/>
        <w:bottom w:val="none" w:sz="0" w:space="0" w:color="auto"/>
        <w:right w:val="none" w:sz="0" w:space="0" w:color="auto"/>
      </w:divBdr>
    </w:div>
    <w:div w:id="1177843937">
      <w:bodyDiv w:val="1"/>
      <w:marLeft w:val="0"/>
      <w:marRight w:val="0"/>
      <w:marTop w:val="0"/>
      <w:marBottom w:val="0"/>
      <w:divBdr>
        <w:top w:val="none" w:sz="0" w:space="0" w:color="auto"/>
        <w:left w:val="none" w:sz="0" w:space="0" w:color="auto"/>
        <w:bottom w:val="none" w:sz="0" w:space="0" w:color="auto"/>
        <w:right w:val="none" w:sz="0" w:space="0" w:color="auto"/>
      </w:divBdr>
    </w:div>
    <w:div w:id="1178621052">
      <w:bodyDiv w:val="1"/>
      <w:marLeft w:val="0"/>
      <w:marRight w:val="0"/>
      <w:marTop w:val="0"/>
      <w:marBottom w:val="0"/>
      <w:divBdr>
        <w:top w:val="none" w:sz="0" w:space="0" w:color="auto"/>
        <w:left w:val="none" w:sz="0" w:space="0" w:color="auto"/>
        <w:bottom w:val="none" w:sz="0" w:space="0" w:color="auto"/>
        <w:right w:val="none" w:sz="0" w:space="0" w:color="auto"/>
      </w:divBdr>
    </w:div>
    <w:div w:id="1179126392">
      <w:bodyDiv w:val="1"/>
      <w:marLeft w:val="0"/>
      <w:marRight w:val="0"/>
      <w:marTop w:val="0"/>
      <w:marBottom w:val="0"/>
      <w:divBdr>
        <w:top w:val="none" w:sz="0" w:space="0" w:color="auto"/>
        <w:left w:val="none" w:sz="0" w:space="0" w:color="auto"/>
        <w:bottom w:val="none" w:sz="0" w:space="0" w:color="auto"/>
        <w:right w:val="none" w:sz="0" w:space="0" w:color="auto"/>
      </w:divBdr>
    </w:div>
    <w:div w:id="1179347233">
      <w:bodyDiv w:val="1"/>
      <w:marLeft w:val="0"/>
      <w:marRight w:val="0"/>
      <w:marTop w:val="0"/>
      <w:marBottom w:val="0"/>
      <w:divBdr>
        <w:top w:val="none" w:sz="0" w:space="0" w:color="auto"/>
        <w:left w:val="none" w:sz="0" w:space="0" w:color="auto"/>
        <w:bottom w:val="none" w:sz="0" w:space="0" w:color="auto"/>
        <w:right w:val="none" w:sz="0" w:space="0" w:color="auto"/>
      </w:divBdr>
    </w:div>
    <w:div w:id="1197737163">
      <w:bodyDiv w:val="1"/>
      <w:marLeft w:val="0"/>
      <w:marRight w:val="0"/>
      <w:marTop w:val="0"/>
      <w:marBottom w:val="0"/>
      <w:divBdr>
        <w:top w:val="none" w:sz="0" w:space="0" w:color="auto"/>
        <w:left w:val="none" w:sz="0" w:space="0" w:color="auto"/>
        <w:bottom w:val="none" w:sz="0" w:space="0" w:color="auto"/>
        <w:right w:val="none" w:sz="0" w:space="0" w:color="auto"/>
      </w:divBdr>
    </w:div>
    <w:div w:id="1198201229">
      <w:bodyDiv w:val="1"/>
      <w:marLeft w:val="0"/>
      <w:marRight w:val="0"/>
      <w:marTop w:val="0"/>
      <w:marBottom w:val="0"/>
      <w:divBdr>
        <w:top w:val="none" w:sz="0" w:space="0" w:color="auto"/>
        <w:left w:val="none" w:sz="0" w:space="0" w:color="auto"/>
        <w:bottom w:val="none" w:sz="0" w:space="0" w:color="auto"/>
        <w:right w:val="none" w:sz="0" w:space="0" w:color="auto"/>
      </w:divBdr>
    </w:div>
    <w:div w:id="1198273402">
      <w:bodyDiv w:val="1"/>
      <w:marLeft w:val="0"/>
      <w:marRight w:val="0"/>
      <w:marTop w:val="0"/>
      <w:marBottom w:val="0"/>
      <w:divBdr>
        <w:top w:val="none" w:sz="0" w:space="0" w:color="auto"/>
        <w:left w:val="none" w:sz="0" w:space="0" w:color="auto"/>
        <w:bottom w:val="none" w:sz="0" w:space="0" w:color="auto"/>
        <w:right w:val="none" w:sz="0" w:space="0" w:color="auto"/>
      </w:divBdr>
    </w:div>
    <w:div w:id="1198658403">
      <w:bodyDiv w:val="1"/>
      <w:marLeft w:val="0"/>
      <w:marRight w:val="0"/>
      <w:marTop w:val="0"/>
      <w:marBottom w:val="0"/>
      <w:divBdr>
        <w:top w:val="none" w:sz="0" w:space="0" w:color="auto"/>
        <w:left w:val="none" w:sz="0" w:space="0" w:color="auto"/>
        <w:bottom w:val="none" w:sz="0" w:space="0" w:color="auto"/>
        <w:right w:val="none" w:sz="0" w:space="0" w:color="auto"/>
      </w:divBdr>
    </w:div>
    <w:div w:id="1199203236">
      <w:bodyDiv w:val="1"/>
      <w:marLeft w:val="0"/>
      <w:marRight w:val="0"/>
      <w:marTop w:val="0"/>
      <w:marBottom w:val="0"/>
      <w:divBdr>
        <w:top w:val="none" w:sz="0" w:space="0" w:color="auto"/>
        <w:left w:val="none" w:sz="0" w:space="0" w:color="auto"/>
        <w:bottom w:val="none" w:sz="0" w:space="0" w:color="auto"/>
        <w:right w:val="none" w:sz="0" w:space="0" w:color="auto"/>
      </w:divBdr>
    </w:div>
    <w:div w:id="1203442923">
      <w:bodyDiv w:val="1"/>
      <w:marLeft w:val="0"/>
      <w:marRight w:val="0"/>
      <w:marTop w:val="0"/>
      <w:marBottom w:val="0"/>
      <w:divBdr>
        <w:top w:val="none" w:sz="0" w:space="0" w:color="auto"/>
        <w:left w:val="none" w:sz="0" w:space="0" w:color="auto"/>
        <w:bottom w:val="none" w:sz="0" w:space="0" w:color="auto"/>
        <w:right w:val="none" w:sz="0" w:space="0" w:color="auto"/>
      </w:divBdr>
    </w:div>
    <w:div w:id="1203903040">
      <w:bodyDiv w:val="1"/>
      <w:marLeft w:val="0"/>
      <w:marRight w:val="0"/>
      <w:marTop w:val="0"/>
      <w:marBottom w:val="0"/>
      <w:divBdr>
        <w:top w:val="none" w:sz="0" w:space="0" w:color="auto"/>
        <w:left w:val="none" w:sz="0" w:space="0" w:color="auto"/>
        <w:bottom w:val="none" w:sz="0" w:space="0" w:color="auto"/>
        <w:right w:val="none" w:sz="0" w:space="0" w:color="auto"/>
      </w:divBdr>
    </w:div>
    <w:div w:id="1204093401">
      <w:bodyDiv w:val="1"/>
      <w:marLeft w:val="0"/>
      <w:marRight w:val="0"/>
      <w:marTop w:val="0"/>
      <w:marBottom w:val="0"/>
      <w:divBdr>
        <w:top w:val="none" w:sz="0" w:space="0" w:color="auto"/>
        <w:left w:val="none" w:sz="0" w:space="0" w:color="auto"/>
        <w:bottom w:val="none" w:sz="0" w:space="0" w:color="auto"/>
        <w:right w:val="none" w:sz="0" w:space="0" w:color="auto"/>
      </w:divBdr>
    </w:div>
    <w:div w:id="1209759584">
      <w:bodyDiv w:val="1"/>
      <w:marLeft w:val="0"/>
      <w:marRight w:val="0"/>
      <w:marTop w:val="0"/>
      <w:marBottom w:val="0"/>
      <w:divBdr>
        <w:top w:val="none" w:sz="0" w:space="0" w:color="auto"/>
        <w:left w:val="none" w:sz="0" w:space="0" w:color="auto"/>
        <w:bottom w:val="none" w:sz="0" w:space="0" w:color="auto"/>
        <w:right w:val="none" w:sz="0" w:space="0" w:color="auto"/>
      </w:divBdr>
    </w:div>
    <w:div w:id="1212037958">
      <w:bodyDiv w:val="1"/>
      <w:marLeft w:val="0"/>
      <w:marRight w:val="0"/>
      <w:marTop w:val="0"/>
      <w:marBottom w:val="0"/>
      <w:divBdr>
        <w:top w:val="none" w:sz="0" w:space="0" w:color="auto"/>
        <w:left w:val="none" w:sz="0" w:space="0" w:color="auto"/>
        <w:bottom w:val="none" w:sz="0" w:space="0" w:color="auto"/>
        <w:right w:val="none" w:sz="0" w:space="0" w:color="auto"/>
      </w:divBdr>
    </w:div>
    <w:div w:id="1214270546">
      <w:bodyDiv w:val="1"/>
      <w:marLeft w:val="0"/>
      <w:marRight w:val="0"/>
      <w:marTop w:val="0"/>
      <w:marBottom w:val="0"/>
      <w:divBdr>
        <w:top w:val="none" w:sz="0" w:space="0" w:color="auto"/>
        <w:left w:val="none" w:sz="0" w:space="0" w:color="auto"/>
        <w:bottom w:val="none" w:sz="0" w:space="0" w:color="auto"/>
        <w:right w:val="none" w:sz="0" w:space="0" w:color="auto"/>
      </w:divBdr>
    </w:div>
    <w:div w:id="1217083326">
      <w:bodyDiv w:val="1"/>
      <w:marLeft w:val="0"/>
      <w:marRight w:val="0"/>
      <w:marTop w:val="0"/>
      <w:marBottom w:val="0"/>
      <w:divBdr>
        <w:top w:val="none" w:sz="0" w:space="0" w:color="auto"/>
        <w:left w:val="none" w:sz="0" w:space="0" w:color="auto"/>
        <w:bottom w:val="none" w:sz="0" w:space="0" w:color="auto"/>
        <w:right w:val="none" w:sz="0" w:space="0" w:color="auto"/>
      </w:divBdr>
    </w:div>
    <w:div w:id="1220046468">
      <w:bodyDiv w:val="1"/>
      <w:marLeft w:val="0"/>
      <w:marRight w:val="0"/>
      <w:marTop w:val="0"/>
      <w:marBottom w:val="0"/>
      <w:divBdr>
        <w:top w:val="none" w:sz="0" w:space="0" w:color="auto"/>
        <w:left w:val="none" w:sz="0" w:space="0" w:color="auto"/>
        <w:bottom w:val="none" w:sz="0" w:space="0" w:color="auto"/>
        <w:right w:val="none" w:sz="0" w:space="0" w:color="auto"/>
      </w:divBdr>
    </w:div>
    <w:div w:id="1220870349">
      <w:bodyDiv w:val="1"/>
      <w:marLeft w:val="0"/>
      <w:marRight w:val="0"/>
      <w:marTop w:val="0"/>
      <w:marBottom w:val="0"/>
      <w:divBdr>
        <w:top w:val="none" w:sz="0" w:space="0" w:color="auto"/>
        <w:left w:val="none" w:sz="0" w:space="0" w:color="auto"/>
        <w:bottom w:val="none" w:sz="0" w:space="0" w:color="auto"/>
        <w:right w:val="none" w:sz="0" w:space="0" w:color="auto"/>
      </w:divBdr>
    </w:div>
    <w:div w:id="1225021302">
      <w:bodyDiv w:val="1"/>
      <w:marLeft w:val="0"/>
      <w:marRight w:val="0"/>
      <w:marTop w:val="0"/>
      <w:marBottom w:val="0"/>
      <w:divBdr>
        <w:top w:val="none" w:sz="0" w:space="0" w:color="auto"/>
        <w:left w:val="none" w:sz="0" w:space="0" w:color="auto"/>
        <w:bottom w:val="none" w:sz="0" w:space="0" w:color="auto"/>
        <w:right w:val="none" w:sz="0" w:space="0" w:color="auto"/>
      </w:divBdr>
    </w:div>
    <w:div w:id="1225481638">
      <w:bodyDiv w:val="1"/>
      <w:marLeft w:val="0"/>
      <w:marRight w:val="0"/>
      <w:marTop w:val="0"/>
      <w:marBottom w:val="0"/>
      <w:divBdr>
        <w:top w:val="none" w:sz="0" w:space="0" w:color="auto"/>
        <w:left w:val="none" w:sz="0" w:space="0" w:color="auto"/>
        <w:bottom w:val="none" w:sz="0" w:space="0" w:color="auto"/>
        <w:right w:val="none" w:sz="0" w:space="0" w:color="auto"/>
      </w:divBdr>
    </w:div>
    <w:div w:id="1238251621">
      <w:bodyDiv w:val="1"/>
      <w:marLeft w:val="0"/>
      <w:marRight w:val="0"/>
      <w:marTop w:val="0"/>
      <w:marBottom w:val="0"/>
      <w:divBdr>
        <w:top w:val="none" w:sz="0" w:space="0" w:color="auto"/>
        <w:left w:val="none" w:sz="0" w:space="0" w:color="auto"/>
        <w:bottom w:val="none" w:sz="0" w:space="0" w:color="auto"/>
        <w:right w:val="none" w:sz="0" w:space="0" w:color="auto"/>
      </w:divBdr>
    </w:div>
    <w:div w:id="1238511487">
      <w:bodyDiv w:val="1"/>
      <w:marLeft w:val="0"/>
      <w:marRight w:val="0"/>
      <w:marTop w:val="0"/>
      <w:marBottom w:val="0"/>
      <w:divBdr>
        <w:top w:val="none" w:sz="0" w:space="0" w:color="auto"/>
        <w:left w:val="none" w:sz="0" w:space="0" w:color="auto"/>
        <w:bottom w:val="none" w:sz="0" w:space="0" w:color="auto"/>
        <w:right w:val="none" w:sz="0" w:space="0" w:color="auto"/>
      </w:divBdr>
    </w:div>
    <w:div w:id="1238633592">
      <w:bodyDiv w:val="1"/>
      <w:marLeft w:val="0"/>
      <w:marRight w:val="0"/>
      <w:marTop w:val="0"/>
      <w:marBottom w:val="0"/>
      <w:divBdr>
        <w:top w:val="none" w:sz="0" w:space="0" w:color="auto"/>
        <w:left w:val="none" w:sz="0" w:space="0" w:color="auto"/>
        <w:bottom w:val="none" w:sz="0" w:space="0" w:color="auto"/>
        <w:right w:val="none" w:sz="0" w:space="0" w:color="auto"/>
      </w:divBdr>
    </w:div>
    <w:div w:id="1240484030">
      <w:bodyDiv w:val="1"/>
      <w:marLeft w:val="0"/>
      <w:marRight w:val="0"/>
      <w:marTop w:val="0"/>
      <w:marBottom w:val="0"/>
      <w:divBdr>
        <w:top w:val="none" w:sz="0" w:space="0" w:color="auto"/>
        <w:left w:val="none" w:sz="0" w:space="0" w:color="auto"/>
        <w:bottom w:val="none" w:sz="0" w:space="0" w:color="auto"/>
        <w:right w:val="none" w:sz="0" w:space="0" w:color="auto"/>
      </w:divBdr>
    </w:div>
    <w:div w:id="1241939578">
      <w:bodyDiv w:val="1"/>
      <w:marLeft w:val="0"/>
      <w:marRight w:val="0"/>
      <w:marTop w:val="0"/>
      <w:marBottom w:val="0"/>
      <w:divBdr>
        <w:top w:val="none" w:sz="0" w:space="0" w:color="auto"/>
        <w:left w:val="none" w:sz="0" w:space="0" w:color="auto"/>
        <w:bottom w:val="none" w:sz="0" w:space="0" w:color="auto"/>
        <w:right w:val="none" w:sz="0" w:space="0" w:color="auto"/>
      </w:divBdr>
    </w:div>
    <w:div w:id="1254512389">
      <w:bodyDiv w:val="1"/>
      <w:marLeft w:val="0"/>
      <w:marRight w:val="0"/>
      <w:marTop w:val="0"/>
      <w:marBottom w:val="0"/>
      <w:divBdr>
        <w:top w:val="none" w:sz="0" w:space="0" w:color="auto"/>
        <w:left w:val="none" w:sz="0" w:space="0" w:color="auto"/>
        <w:bottom w:val="none" w:sz="0" w:space="0" w:color="auto"/>
        <w:right w:val="none" w:sz="0" w:space="0" w:color="auto"/>
      </w:divBdr>
    </w:div>
    <w:div w:id="1256984661">
      <w:bodyDiv w:val="1"/>
      <w:marLeft w:val="0"/>
      <w:marRight w:val="0"/>
      <w:marTop w:val="0"/>
      <w:marBottom w:val="0"/>
      <w:divBdr>
        <w:top w:val="none" w:sz="0" w:space="0" w:color="auto"/>
        <w:left w:val="none" w:sz="0" w:space="0" w:color="auto"/>
        <w:bottom w:val="none" w:sz="0" w:space="0" w:color="auto"/>
        <w:right w:val="none" w:sz="0" w:space="0" w:color="auto"/>
      </w:divBdr>
    </w:div>
    <w:div w:id="1259559608">
      <w:bodyDiv w:val="1"/>
      <w:marLeft w:val="0"/>
      <w:marRight w:val="0"/>
      <w:marTop w:val="0"/>
      <w:marBottom w:val="0"/>
      <w:divBdr>
        <w:top w:val="none" w:sz="0" w:space="0" w:color="auto"/>
        <w:left w:val="none" w:sz="0" w:space="0" w:color="auto"/>
        <w:bottom w:val="none" w:sz="0" w:space="0" w:color="auto"/>
        <w:right w:val="none" w:sz="0" w:space="0" w:color="auto"/>
      </w:divBdr>
    </w:div>
    <w:div w:id="1261792807">
      <w:bodyDiv w:val="1"/>
      <w:marLeft w:val="0"/>
      <w:marRight w:val="0"/>
      <w:marTop w:val="0"/>
      <w:marBottom w:val="0"/>
      <w:divBdr>
        <w:top w:val="none" w:sz="0" w:space="0" w:color="auto"/>
        <w:left w:val="none" w:sz="0" w:space="0" w:color="auto"/>
        <w:bottom w:val="none" w:sz="0" w:space="0" w:color="auto"/>
        <w:right w:val="none" w:sz="0" w:space="0" w:color="auto"/>
      </w:divBdr>
    </w:div>
    <w:div w:id="1265918546">
      <w:bodyDiv w:val="1"/>
      <w:marLeft w:val="0"/>
      <w:marRight w:val="0"/>
      <w:marTop w:val="0"/>
      <w:marBottom w:val="0"/>
      <w:divBdr>
        <w:top w:val="none" w:sz="0" w:space="0" w:color="auto"/>
        <w:left w:val="none" w:sz="0" w:space="0" w:color="auto"/>
        <w:bottom w:val="none" w:sz="0" w:space="0" w:color="auto"/>
        <w:right w:val="none" w:sz="0" w:space="0" w:color="auto"/>
      </w:divBdr>
    </w:div>
    <w:div w:id="1267618514">
      <w:bodyDiv w:val="1"/>
      <w:marLeft w:val="0"/>
      <w:marRight w:val="0"/>
      <w:marTop w:val="0"/>
      <w:marBottom w:val="0"/>
      <w:divBdr>
        <w:top w:val="none" w:sz="0" w:space="0" w:color="auto"/>
        <w:left w:val="none" w:sz="0" w:space="0" w:color="auto"/>
        <w:bottom w:val="none" w:sz="0" w:space="0" w:color="auto"/>
        <w:right w:val="none" w:sz="0" w:space="0" w:color="auto"/>
      </w:divBdr>
    </w:div>
    <w:div w:id="1280137911">
      <w:bodyDiv w:val="1"/>
      <w:marLeft w:val="0"/>
      <w:marRight w:val="0"/>
      <w:marTop w:val="0"/>
      <w:marBottom w:val="0"/>
      <w:divBdr>
        <w:top w:val="none" w:sz="0" w:space="0" w:color="auto"/>
        <w:left w:val="none" w:sz="0" w:space="0" w:color="auto"/>
        <w:bottom w:val="none" w:sz="0" w:space="0" w:color="auto"/>
        <w:right w:val="none" w:sz="0" w:space="0" w:color="auto"/>
      </w:divBdr>
    </w:div>
    <w:div w:id="1283655889">
      <w:bodyDiv w:val="1"/>
      <w:marLeft w:val="0"/>
      <w:marRight w:val="0"/>
      <w:marTop w:val="0"/>
      <w:marBottom w:val="0"/>
      <w:divBdr>
        <w:top w:val="none" w:sz="0" w:space="0" w:color="auto"/>
        <w:left w:val="none" w:sz="0" w:space="0" w:color="auto"/>
        <w:bottom w:val="none" w:sz="0" w:space="0" w:color="auto"/>
        <w:right w:val="none" w:sz="0" w:space="0" w:color="auto"/>
      </w:divBdr>
    </w:div>
    <w:div w:id="1283850624">
      <w:bodyDiv w:val="1"/>
      <w:marLeft w:val="0"/>
      <w:marRight w:val="0"/>
      <w:marTop w:val="0"/>
      <w:marBottom w:val="0"/>
      <w:divBdr>
        <w:top w:val="none" w:sz="0" w:space="0" w:color="auto"/>
        <w:left w:val="none" w:sz="0" w:space="0" w:color="auto"/>
        <w:bottom w:val="none" w:sz="0" w:space="0" w:color="auto"/>
        <w:right w:val="none" w:sz="0" w:space="0" w:color="auto"/>
      </w:divBdr>
    </w:div>
    <w:div w:id="1284196518">
      <w:bodyDiv w:val="1"/>
      <w:marLeft w:val="0"/>
      <w:marRight w:val="0"/>
      <w:marTop w:val="0"/>
      <w:marBottom w:val="0"/>
      <w:divBdr>
        <w:top w:val="none" w:sz="0" w:space="0" w:color="auto"/>
        <w:left w:val="none" w:sz="0" w:space="0" w:color="auto"/>
        <w:bottom w:val="none" w:sz="0" w:space="0" w:color="auto"/>
        <w:right w:val="none" w:sz="0" w:space="0" w:color="auto"/>
      </w:divBdr>
    </w:div>
    <w:div w:id="1289093596">
      <w:bodyDiv w:val="1"/>
      <w:marLeft w:val="0"/>
      <w:marRight w:val="0"/>
      <w:marTop w:val="0"/>
      <w:marBottom w:val="0"/>
      <w:divBdr>
        <w:top w:val="none" w:sz="0" w:space="0" w:color="auto"/>
        <w:left w:val="none" w:sz="0" w:space="0" w:color="auto"/>
        <w:bottom w:val="none" w:sz="0" w:space="0" w:color="auto"/>
        <w:right w:val="none" w:sz="0" w:space="0" w:color="auto"/>
      </w:divBdr>
    </w:div>
    <w:div w:id="1290235626">
      <w:bodyDiv w:val="1"/>
      <w:marLeft w:val="0"/>
      <w:marRight w:val="0"/>
      <w:marTop w:val="0"/>
      <w:marBottom w:val="0"/>
      <w:divBdr>
        <w:top w:val="none" w:sz="0" w:space="0" w:color="auto"/>
        <w:left w:val="none" w:sz="0" w:space="0" w:color="auto"/>
        <w:bottom w:val="none" w:sz="0" w:space="0" w:color="auto"/>
        <w:right w:val="none" w:sz="0" w:space="0" w:color="auto"/>
      </w:divBdr>
    </w:div>
    <w:div w:id="1293054765">
      <w:bodyDiv w:val="1"/>
      <w:marLeft w:val="0"/>
      <w:marRight w:val="0"/>
      <w:marTop w:val="0"/>
      <w:marBottom w:val="0"/>
      <w:divBdr>
        <w:top w:val="none" w:sz="0" w:space="0" w:color="auto"/>
        <w:left w:val="none" w:sz="0" w:space="0" w:color="auto"/>
        <w:bottom w:val="none" w:sz="0" w:space="0" w:color="auto"/>
        <w:right w:val="none" w:sz="0" w:space="0" w:color="auto"/>
      </w:divBdr>
    </w:div>
    <w:div w:id="1294753958">
      <w:bodyDiv w:val="1"/>
      <w:marLeft w:val="0"/>
      <w:marRight w:val="0"/>
      <w:marTop w:val="0"/>
      <w:marBottom w:val="0"/>
      <w:divBdr>
        <w:top w:val="none" w:sz="0" w:space="0" w:color="auto"/>
        <w:left w:val="none" w:sz="0" w:space="0" w:color="auto"/>
        <w:bottom w:val="none" w:sz="0" w:space="0" w:color="auto"/>
        <w:right w:val="none" w:sz="0" w:space="0" w:color="auto"/>
      </w:divBdr>
    </w:div>
    <w:div w:id="1295529130">
      <w:bodyDiv w:val="1"/>
      <w:marLeft w:val="0"/>
      <w:marRight w:val="0"/>
      <w:marTop w:val="0"/>
      <w:marBottom w:val="0"/>
      <w:divBdr>
        <w:top w:val="none" w:sz="0" w:space="0" w:color="auto"/>
        <w:left w:val="none" w:sz="0" w:space="0" w:color="auto"/>
        <w:bottom w:val="none" w:sz="0" w:space="0" w:color="auto"/>
        <w:right w:val="none" w:sz="0" w:space="0" w:color="auto"/>
      </w:divBdr>
    </w:div>
    <w:div w:id="1296329909">
      <w:bodyDiv w:val="1"/>
      <w:marLeft w:val="0"/>
      <w:marRight w:val="0"/>
      <w:marTop w:val="0"/>
      <w:marBottom w:val="0"/>
      <w:divBdr>
        <w:top w:val="none" w:sz="0" w:space="0" w:color="auto"/>
        <w:left w:val="none" w:sz="0" w:space="0" w:color="auto"/>
        <w:bottom w:val="none" w:sz="0" w:space="0" w:color="auto"/>
        <w:right w:val="none" w:sz="0" w:space="0" w:color="auto"/>
      </w:divBdr>
    </w:div>
    <w:div w:id="1299264188">
      <w:bodyDiv w:val="1"/>
      <w:marLeft w:val="0"/>
      <w:marRight w:val="0"/>
      <w:marTop w:val="0"/>
      <w:marBottom w:val="0"/>
      <w:divBdr>
        <w:top w:val="none" w:sz="0" w:space="0" w:color="auto"/>
        <w:left w:val="none" w:sz="0" w:space="0" w:color="auto"/>
        <w:bottom w:val="none" w:sz="0" w:space="0" w:color="auto"/>
        <w:right w:val="none" w:sz="0" w:space="0" w:color="auto"/>
      </w:divBdr>
    </w:div>
    <w:div w:id="1300257372">
      <w:bodyDiv w:val="1"/>
      <w:marLeft w:val="0"/>
      <w:marRight w:val="0"/>
      <w:marTop w:val="0"/>
      <w:marBottom w:val="0"/>
      <w:divBdr>
        <w:top w:val="none" w:sz="0" w:space="0" w:color="auto"/>
        <w:left w:val="none" w:sz="0" w:space="0" w:color="auto"/>
        <w:bottom w:val="none" w:sz="0" w:space="0" w:color="auto"/>
        <w:right w:val="none" w:sz="0" w:space="0" w:color="auto"/>
      </w:divBdr>
    </w:div>
    <w:div w:id="1300526206">
      <w:bodyDiv w:val="1"/>
      <w:marLeft w:val="0"/>
      <w:marRight w:val="0"/>
      <w:marTop w:val="0"/>
      <w:marBottom w:val="0"/>
      <w:divBdr>
        <w:top w:val="none" w:sz="0" w:space="0" w:color="auto"/>
        <w:left w:val="none" w:sz="0" w:space="0" w:color="auto"/>
        <w:bottom w:val="none" w:sz="0" w:space="0" w:color="auto"/>
        <w:right w:val="none" w:sz="0" w:space="0" w:color="auto"/>
      </w:divBdr>
    </w:div>
    <w:div w:id="1309941564">
      <w:bodyDiv w:val="1"/>
      <w:marLeft w:val="0"/>
      <w:marRight w:val="0"/>
      <w:marTop w:val="0"/>
      <w:marBottom w:val="0"/>
      <w:divBdr>
        <w:top w:val="none" w:sz="0" w:space="0" w:color="auto"/>
        <w:left w:val="none" w:sz="0" w:space="0" w:color="auto"/>
        <w:bottom w:val="none" w:sz="0" w:space="0" w:color="auto"/>
        <w:right w:val="none" w:sz="0" w:space="0" w:color="auto"/>
      </w:divBdr>
    </w:div>
    <w:div w:id="1310090152">
      <w:bodyDiv w:val="1"/>
      <w:marLeft w:val="0"/>
      <w:marRight w:val="0"/>
      <w:marTop w:val="0"/>
      <w:marBottom w:val="0"/>
      <w:divBdr>
        <w:top w:val="none" w:sz="0" w:space="0" w:color="auto"/>
        <w:left w:val="none" w:sz="0" w:space="0" w:color="auto"/>
        <w:bottom w:val="none" w:sz="0" w:space="0" w:color="auto"/>
        <w:right w:val="none" w:sz="0" w:space="0" w:color="auto"/>
      </w:divBdr>
    </w:div>
    <w:div w:id="1311135306">
      <w:bodyDiv w:val="1"/>
      <w:marLeft w:val="0"/>
      <w:marRight w:val="0"/>
      <w:marTop w:val="0"/>
      <w:marBottom w:val="0"/>
      <w:divBdr>
        <w:top w:val="none" w:sz="0" w:space="0" w:color="auto"/>
        <w:left w:val="none" w:sz="0" w:space="0" w:color="auto"/>
        <w:bottom w:val="none" w:sz="0" w:space="0" w:color="auto"/>
        <w:right w:val="none" w:sz="0" w:space="0" w:color="auto"/>
      </w:divBdr>
    </w:div>
    <w:div w:id="1311983996">
      <w:bodyDiv w:val="1"/>
      <w:marLeft w:val="0"/>
      <w:marRight w:val="0"/>
      <w:marTop w:val="0"/>
      <w:marBottom w:val="0"/>
      <w:divBdr>
        <w:top w:val="none" w:sz="0" w:space="0" w:color="auto"/>
        <w:left w:val="none" w:sz="0" w:space="0" w:color="auto"/>
        <w:bottom w:val="none" w:sz="0" w:space="0" w:color="auto"/>
        <w:right w:val="none" w:sz="0" w:space="0" w:color="auto"/>
      </w:divBdr>
    </w:div>
    <w:div w:id="1314337910">
      <w:bodyDiv w:val="1"/>
      <w:marLeft w:val="0"/>
      <w:marRight w:val="0"/>
      <w:marTop w:val="0"/>
      <w:marBottom w:val="0"/>
      <w:divBdr>
        <w:top w:val="none" w:sz="0" w:space="0" w:color="auto"/>
        <w:left w:val="none" w:sz="0" w:space="0" w:color="auto"/>
        <w:bottom w:val="none" w:sz="0" w:space="0" w:color="auto"/>
        <w:right w:val="none" w:sz="0" w:space="0" w:color="auto"/>
      </w:divBdr>
    </w:div>
    <w:div w:id="1330669226">
      <w:bodyDiv w:val="1"/>
      <w:marLeft w:val="0"/>
      <w:marRight w:val="0"/>
      <w:marTop w:val="0"/>
      <w:marBottom w:val="0"/>
      <w:divBdr>
        <w:top w:val="none" w:sz="0" w:space="0" w:color="auto"/>
        <w:left w:val="none" w:sz="0" w:space="0" w:color="auto"/>
        <w:bottom w:val="none" w:sz="0" w:space="0" w:color="auto"/>
        <w:right w:val="none" w:sz="0" w:space="0" w:color="auto"/>
      </w:divBdr>
    </w:div>
    <w:div w:id="1332879213">
      <w:bodyDiv w:val="1"/>
      <w:marLeft w:val="0"/>
      <w:marRight w:val="0"/>
      <w:marTop w:val="0"/>
      <w:marBottom w:val="0"/>
      <w:divBdr>
        <w:top w:val="none" w:sz="0" w:space="0" w:color="auto"/>
        <w:left w:val="none" w:sz="0" w:space="0" w:color="auto"/>
        <w:bottom w:val="none" w:sz="0" w:space="0" w:color="auto"/>
        <w:right w:val="none" w:sz="0" w:space="0" w:color="auto"/>
      </w:divBdr>
    </w:div>
    <w:div w:id="1336954551">
      <w:bodyDiv w:val="1"/>
      <w:marLeft w:val="0"/>
      <w:marRight w:val="0"/>
      <w:marTop w:val="0"/>
      <w:marBottom w:val="0"/>
      <w:divBdr>
        <w:top w:val="none" w:sz="0" w:space="0" w:color="auto"/>
        <w:left w:val="none" w:sz="0" w:space="0" w:color="auto"/>
        <w:bottom w:val="none" w:sz="0" w:space="0" w:color="auto"/>
        <w:right w:val="none" w:sz="0" w:space="0" w:color="auto"/>
      </w:divBdr>
    </w:div>
    <w:div w:id="1339774496">
      <w:bodyDiv w:val="1"/>
      <w:marLeft w:val="0"/>
      <w:marRight w:val="0"/>
      <w:marTop w:val="0"/>
      <w:marBottom w:val="0"/>
      <w:divBdr>
        <w:top w:val="none" w:sz="0" w:space="0" w:color="auto"/>
        <w:left w:val="none" w:sz="0" w:space="0" w:color="auto"/>
        <w:bottom w:val="none" w:sz="0" w:space="0" w:color="auto"/>
        <w:right w:val="none" w:sz="0" w:space="0" w:color="auto"/>
      </w:divBdr>
    </w:div>
    <w:div w:id="1342775188">
      <w:bodyDiv w:val="1"/>
      <w:marLeft w:val="0"/>
      <w:marRight w:val="0"/>
      <w:marTop w:val="0"/>
      <w:marBottom w:val="0"/>
      <w:divBdr>
        <w:top w:val="none" w:sz="0" w:space="0" w:color="auto"/>
        <w:left w:val="none" w:sz="0" w:space="0" w:color="auto"/>
        <w:bottom w:val="none" w:sz="0" w:space="0" w:color="auto"/>
        <w:right w:val="none" w:sz="0" w:space="0" w:color="auto"/>
      </w:divBdr>
    </w:div>
    <w:div w:id="1345129525">
      <w:bodyDiv w:val="1"/>
      <w:marLeft w:val="0"/>
      <w:marRight w:val="0"/>
      <w:marTop w:val="0"/>
      <w:marBottom w:val="0"/>
      <w:divBdr>
        <w:top w:val="none" w:sz="0" w:space="0" w:color="auto"/>
        <w:left w:val="none" w:sz="0" w:space="0" w:color="auto"/>
        <w:bottom w:val="none" w:sz="0" w:space="0" w:color="auto"/>
        <w:right w:val="none" w:sz="0" w:space="0" w:color="auto"/>
      </w:divBdr>
    </w:div>
    <w:div w:id="1350402021">
      <w:bodyDiv w:val="1"/>
      <w:marLeft w:val="0"/>
      <w:marRight w:val="0"/>
      <w:marTop w:val="0"/>
      <w:marBottom w:val="0"/>
      <w:divBdr>
        <w:top w:val="none" w:sz="0" w:space="0" w:color="auto"/>
        <w:left w:val="none" w:sz="0" w:space="0" w:color="auto"/>
        <w:bottom w:val="none" w:sz="0" w:space="0" w:color="auto"/>
        <w:right w:val="none" w:sz="0" w:space="0" w:color="auto"/>
      </w:divBdr>
    </w:div>
    <w:div w:id="1353415167">
      <w:bodyDiv w:val="1"/>
      <w:marLeft w:val="0"/>
      <w:marRight w:val="0"/>
      <w:marTop w:val="0"/>
      <w:marBottom w:val="0"/>
      <w:divBdr>
        <w:top w:val="none" w:sz="0" w:space="0" w:color="auto"/>
        <w:left w:val="none" w:sz="0" w:space="0" w:color="auto"/>
        <w:bottom w:val="none" w:sz="0" w:space="0" w:color="auto"/>
        <w:right w:val="none" w:sz="0" w:space="0" w:color="auto"/>
      </w:divBdr>
    </w:div>
    <w:div w:id="1355115107">
      <w:bodyDiv w:val="1"/>
      <w:marLeft w:val="0"/>
      <w:marRight w:val="0"/>
      <w:marTop w:val="0"/>
      <w:marBottom w:val="0"/>
      <w:divBdr>
        <w:top w:val="none" w:sz="0" w:space="0" w:color="auto"/>
        <w:left w:val="none" w:sz="0" w:space="0" w:color="auto"/>
        <w:bottom w:val="none" w:sz="0" w:space="0" w:color="auto"/>
        <w:right w:val="none" w:sz="0" w:space="0" w:color="auto"/>
      </w:divBdr>
    </w:div>
    <w:div w:id="1355376986">
      <w:bodyDiv w:val="1"/>
      <w:marLeft w:val="0"/>
      <w:marRight w:val="0"/>
      <w:marTop w:val="0"/>
      <w:marBottom w:val="0"/>
      <w:divBdr>
        <w:top w:val="none" w:sz="0" w:space="0" w:color="auto"/>
        <w:left w:val="none" w:sz="0" w:space="0" w:color="auto"/>
        <w:bottom w:val="none" w:sz="0" w:space="0" w:color="auto"/>
        <w:right w:val="none" w:sz="0" w:space="0" w:color="auto"/>
      </w:divBdr>
    </w:div>
    <w:div w:id="1356037275">
      <w:bodyDiv w:val="1"/>
      <w:marLeft w:val="0"/>
      <w:marRight w:val="0"/>
      <w:marTop w:val="0"/>
      <w:marBottom w:val="0"/>
      <w:divBdr>
        <w:top w:val="none" w:sz="0" w:space="0" w:color="auto"/>
        <w:left w:val="none" w:sz="0" w:space="0" w:color="auto"/>
        <w:bottom w:val="none" w:sz="0" w:space="0" w:color="auto"/>
        <w:right w:val="none" w:sz="0" w:space="0" w:color="auto"/>
      </w:divBdr>
    </w:div>
    <w:div w:id="1364358616">
      <w:bodyDiv w:val="1"/>
      <w:marLeft w:val="0"/>
      <w:marRight w:val="0"/>
      <w:marTop w:val="0"/>
      <w:marBottom w:val="0"/>
      <w:divBdr>
        <w:top w:val="none" w:sz="0" w:space="0" w:color="auto"/>
        <w:left w:val="none" w:sz="0" w:space="0" w:color="auto"/>
        <w:bottom w:val="none" w:sz="0" w:space="0" w:color="auto"/>
        <w:right w:val="none" w:sz="0" w:space="0" w:color="auto"/>
      </w:divBdr>
    </w:div>
    <w:div w:id="1365591724">
      <w:bodyDiv w:val="1"/>
      <w:marLeft w:val="0"/>
      <w:marRight w:val="0"/>
      <w:marTop w:val="0"/>
      <w:marBottom w:val="0"/>
      <w:divBdr>
        <w:top w:val="none" w:sz="0" w:space="0" w:color="auto"/>
        <w:left w:val="none" w:sz="0" w:space="0" w:color="auto"/>
        <w:bottom w:val="none" w:sz="0" w:space="0" w:color="auto"/>
        <w:right w:val="none" w:sz="0" w:space="0" w:color="auto"/>
      </w:divBdr>
    </w:div>
    <w:div w:id="1368412059">
      <w:bodyDiv w:val="1"/>
      <w:marLeft w:val="0"/>
      <w:marRight w:val="0"/>
      <w:marTop w:val="0"/>
      <w:marBottom w:val="0"/>
      <w:divBdr>
        <w:top w:val="none" w:sz="0" w:space="0" w:color="auto"/>
        <w:left w:val="none" w:sz="0" w:space="0" w:color="auto"/>
        <w:bottom w:val="none" w:sz="0" w:space="0" w:color="auto"/>
        <w:right w:val="none" w:sz="0" w:space="0" w:color="auto"/>
      </w:divBdr>
    </w:div>
    <w:div w:id="1370496932">
      <w:bodyDiv w:val="1"/>
      <w:marLeft w:val="0"/>
      <w:marRight w:val="0"/>
      <w:marTop w:val="0"/>
      <w:marBottom w:val="0"/>
      <w:divBdr>
        <w:top w:val="none" w:sz="0" w:space="0" w:color="auto"/>
        <w:left w:val="none" w:sz="0" w:space="0" w:color="auto"/>
        <w:bottom w:val="none" w:sz="0" w:space="0" w:color="auto"/>
        <w:right w:val="none" w:sz="0" w:space="0" w:color="auto"/>
      </w:divBdr>
    </w:div>
    <w:div w:id="1374773594">
      <w:bodyDiv w:val="1"/>
      <w:marLeft w:val="0"/>
      <w:marRight w:val="0"/>
      <w:marTop w:val="0"/>
      <w:marBottom w:val="0"/>
      <w:divBdr>
        <w:top w:val="none" w:sz="0" w:space="0" w:color="auto"/>
        <w:left w:val="none" w:sz="0" w:space="0" w:color="auto"/>
        <w:bottom w:val="none" w:sz="0" w:space="0" w:color="auto"/>
        <w:right w:val="none" w:sz="0" w:space="0" w:color="auto"/>
      </w:divBdr>
    </w:div>
    <w:div w:id="1378894008">
      <w:bodyDiv w:val="1"/>
      <w:marLeft w:val="0"/>
      <w:marRight w:val="0"/>
      <w:marTop w:val="0"/>
      <w:marBottom w:val="0"/>
      <w:divBdr>
        <w:top w:val="none" w:sz="0" w:space="0" w:color="auto"/>
        <w:left w:val="none" w:sz="0" w:space="0" w:color="auto"/>
        <w:bottom w:val="none" w:sz="0" w:space="0" w:color="auto"/>
        <w:right w:val="none" w:sz="0" w:space="0" w:color="auto"/>
      </w:divBdr>
    </w:div>
    <w:div w:id="1380322979">
      <w:bodyDiv w:val="1"/>
      <w:marLeft w:val="0"/>
      <w:marRight w:val="0"/>
      <w:marTop w:val="0"/>
      <w:marBottom w:val="0"/>
      <w:divBdr>
        <w:top w:val="none" w:sz="0" w:space="0" w:color="auto"/>
        <w:left w:val="none" w:sz="0" w:space="0" w:color="auto"/>
        <w:bottom w:val="none" w:sz="0" w:space="0" w:color="auto"/>
        <w:right w:val="none" w:sz="0" w:space="0" w:color="auto"/>
      </w:divBdr>
    </w:div>
    <w:div w:id="1381317431">
      <w:bodyDiv w:val="1"/>
      <w:marLeft w:val="0"/>
      <w:marRight w:val="0"/>
      <w:marTop w:val="0"/>
      <w:marBottom w:val="0"/>
      <w:divBdr>
        <w:top w:val="none" w:sz="0" w:space="0" w:color="auto"/>
        <w:left w:val="none" w:sz="0" w:space="0" w:color="auto"/>
        <w:bottom w:val="none" w:sz="0" w:space="0" w:color="auto"/>
        <w:right w:val="none" w:sz="0" w:space="0" w:color="auto"/>
      </w:divBdr>
    </w:div>
    <w:div w:id="1384208877">
      <w:bodyDiv w:val="1"/>
      <w:marLeft w:val="0"/>
      <w:marRight w:val="0"/>
      <w:marTop w:val="0"/>
      <w:marBottom w:val="0"/>
      <w:divBdr>
        <w:top w:val="none" w:sz="0" w:space="0" w:color="auto"/>
        <w:left w:val="none" w:sz="0" w:space="0" w:color="auto"/>
        <w:bottom w:val="none" w:sz="0" w:space="0" w:color="auto"/>
        <w:right w:val="none" w:sz="0" w:space="0" w:color="auto"/>
      </w:divBdr>
    </w:div>
    <w:div w:id="1386876613">
      <w:bodyDiv w:val="1"/>
      <w:marLeft w:val="0"/>
      <w:marRight w:val="0"/>
      <w:marTop w:val="0"/>
      <w:marBottom w:val="0"/>
      <w:divBdr>
        <w:top w:val="none" w:sz="0" w:space="0" w:color="auto"/>
        <w:left w:val="none" w:sz="0" w:space="0" w:color="auto"/>
        <w:bottom w:val="none" w:sz="0" w:space="0" w:color="auto"/>
        <w:right w:val="none" w:sz="0" w:space="0" w:color="auto"/>
      </w:divBdr>
    </w:div>
    <w:div w:id="1389114191">
      <w:bodyDiv w:val="1"/>
      <w:marLeft w:val="0"/>
      <w:marRight w:val="0"/>
      <w:marTop w:val="0"/>
      <w:marBottom w:val="0"/>
      <w:divBdr>
        <w:top w:val="none" w:sz="0" w:space="0" w:color="auto"/>
        <w:left w:val="none" w:sz="0" w:space="0" w:color="auto"/>
        <w:bottom w:val="none" w:sz="0" w:space="0" w:color="auto"/>
        <w:right w:val="none" w:sz="0" w:space="0" w:color="auto"/>
      </w:divBdr>
    </w:div>
    <w:div w:id="1392192326">
      <w:bodyDiv w:val="1"/>
      <w:marLeft w:val="0"/>
      <w:marRight w:val="0"/>
      <w:marTop w:val="0"/>
      <w:marBottom w:val="0"/>
      <w:divBdr>
        <w:top w:val="none" w:sz="0" w:space="0" w:color="auto"/>
        <w:left w:val="none" w:sz="0" w:space="0" w:color="auto"/>
        <w:bottom w:val="none" w:sz="0" w:space="0" w:color="auto"/>
        <w:right w:val="none" w:sz="0" w:space="0" w:color="auto"/>
      </w:divBdr>
    </w:div>
    <w:div w:id="1393624061">
      <w:bodyDiv w:val="1"/>
      <w:marLeft w:val="0"/>
      <w:marRight w:val="0"/>
      <w:marTop w:val="0"/>
      <w:marBottom w:val="0"/>
      <w:divBdr>
        <w:top w:val="none" w:sz="0" w:space="0" w:color="auto"/>
        <w:left w:val="none" w:sz="0" w:space="0" w:color="auto"/>
        <w:bottom w:val="none" w:sz="0" w:space="0" w:color="auto"/>
        <w:right w:val="none" w:sz="0" w:space="0" w:color="auto"/>
      </w:divBdr>
    </w:div>
    <w:div w:id="1394965627">
      <w:bodyDiv w:val="1"/>
      <w:marLeft w:val="0"/>
      <w:marRight w:val="0"/>
      <w:marTop w:val="0"/>
      <w:marBottom w:val="0"/>
      <w:divBdr>
        <w:top w:val="none" w:sz="0" w:space="0" w:color="auto"/>
        <w:left w:val="none" w:sz="0" w:space="0" w:color="auto"/>
        <w:bottom w:val="none" w:sz="0" w:space="0" w:color="auto"/>
        <w:right w:val="none" w:sz="0" w:space="0" w:color="auto"/>
      </w:divBdr>
    </w:div>
    <w:div w:id="1398094391">
      <w:bodyDiv w:val="1"/>
      <w:marLeft w:val="0"/>
      <w:marRight w:val="0"/>
      <w:marTop w:val="0"/>
      <w:marBottom w:val="0"/>
      <w:divBdr>
        <w:top w:val="none" w:sz="0" w:space="0" w:color="auto"/>
        <w:left w:val="none" w:sz="0" w:space="0" w:color="auto"/>
        <w:bottom w:val="none" w:sz="0" w:space="0" w:color="auto"/>
        <w:right w:val="none" w:sz="0" w:space="0" w:color="auto"/>
      </w:divBdr>
    </w:div>
    <w:div w:id="1399666763">
      <w:bodyDiv w:val="1"/>
      <w:marLeft w:val="0"/>
      <w:marRight w:val="0"/>
      <w:marTop w:val="0"/>
      <w:marBottom w:val="0"/>
      <w:divBdr>
        <w:top w:val="none" w:sz="0" w:space="0" w:color="auto"/>
        <w:left w:val="none" w:sz="0" w:space="0" w:color="auto"/>
        <w:bottom w:val="none" w:sz="0" w:space="0" w:color="auto"/>
        <w:right w:val="none" w:sz="0" w:space="0" w:color="auto"/>
      </w:divBdr>
    </w:div>
    <w:div w:id="1401051418">
      <w:bodyDiv w:val="1"/>
      <w:marLeft w:val="0"/>
      <w:marRight w:val="0"/>
      <w:marTop w:val="0"/>
      <w:marBottom w:val="0"/>
      <w:divBdr>
        <w:top w:val="none" w:sz="0" w:space="0" w:color="auto"/>
        <w:left w:val="none" w:sz="0" w:space="0" w:color="auto"/>
        <w:bottom w:val="none" w:sz="0" w:space="0" w:color="auto"/>
        <w:right w:val="none" w:sz="0" w:space="0" w:color="auto"/>
      </w:divBdr>
    </w:div>
    <w:div w:id="1401756893">
      <w:bodyDiv w:val="1"/>
      <w:marLeft w:val="0"/>
      <w:marRight w:val="0"/>
      <w:marTop w:val="0"/>
      <w:marBottom w:val="0"/>
      <w:divBdr>
        <w:top w:val="none" w:sz="0" w:space="0" w:color="auto"/>
        <w:left w:val="none" w:sz="0" w:space="0" w:color="auto"/>
        <w:bottom w:val="none" w:sz="0" w:space="0" w:color="auto"/>
        <w:right w:val="none" w:sz="0" w:space="0" w:color="auto"/>
      </w:divBdr>
    </w:div>
    <w:div w:id="1401901078">
      <w:bodyDiv w:val="1"/>
      <w:marLeft w:val="0"/>
      <w:marRight w:val="0"/>
      <w:marTop w:val="0"/>
      <w:marBottom w:val="0"/>
      <w:divBdr>
        <w:top w:val="none" w:sz="0" w:space="0" w:color="auto"/>
        <w:left w:val="none" w:sz="0" w:space="0" w:color="auto"/>
        <w:bottom w:val="none" w:sz="0" w:space="0" w:color="auto"/>
        <w:right w:val="none" w:sz="0" w:space="0" w:color="auto"/>
      </w:divBdr>
    </w:div>
    <w:div w:id="1403596902">
      <w:bodyDiv w:val="1"/>
      <w:marLeft w:val="0"/>
      <w:marRight w:val="0"/>
      <w:marTop w:val="0"/>
      <w:marBottom w:val="0"/>
      <w:divBdr>
        <w:top w:val="none" w:sz="0" w:space="0" w:color="auto"/>
        <w:left w:val="none" w:sz="0" w:space="0" w:color="auto"/>
        <w:bottom w:val="none" w:sz="0" w:space="0" w:color="auto"/>
        <w:right w:val="none" w:sz="0" w:space="0" w:color="auto"/>
      </w:divBdr>
    </w:div>
    <w:div w:id="1406996411">
      <w:bodyDiv w:val="1"/>
      <w:marLeft w:val="0"/>
      <w:marRight w:val="0"/>
      <w:marTop w:val="0"/>
      <w:marBottom w:val="0"/>
      <w:divBdr>
        <w:top w:val="none" w:sz="0" w:space="0" w:color="auto"/>
        <w:left w:val="none" w:sz="0" w:space="0" w:color="auto"/>
        <w:bottom w:val="none" w:sz="0" w:space="0" w:color="auto"/>
        <w:right w:val="none" w:sz="0" w:space="0" w:color="auto"/>
      </w:divBdr>
    </w:div>
    <w:div w:id="1408108237">
      <w:bodyDiv w:val="1"/>
      <w:marLeft w:val="0"/>
      <w:marRight w:val="0"/>
      <w:marTop w:val="0"/>
      <w:marBottom w:val="0"/>
      <w:divBdr>
        <w:top w:val="none" w:sz="0" w:space="0" w:color="auto"/>
        <w:left w:val="none" w:sz="0" w:space="0" w:color="auto"/>
        <w:bottom w:val="none" w:sz="0" w:space="0" w:color="auto"/>
        <w:right w:val="none" w:sz="0" w:space="0" w:color="auto"/>
      </w:divBdr>
    </w:div>
    <w:div w:id="1413163024">
      <w:bodyDiv w:val="1"/>
      <w:marLeft w:val="0"/>
      <w:marRight w:val="0"/>
      <w:marTop w:val="0"/>
      <w:marBottom w:val="0"/>
      <w:divBdr>
        <w:top w:val="none" w:sz="0" w:space="0" w:color="auto"/>
        <w:left w:val="none" w:sz="0" w:space="0" w:color="auto"/>
        <w:bottom w:val="none" w:sz="0" w:space="0" w:color="auto"/>
        <w:right w:val="none" w:sz="0" w:space="0" w:color="auto"/>
      </w:divBdr>
    </w:div>
    <w:div w:id="1414664133">
      <w:bodyDiv w:val="1"/>
      <w:marLeft w:val="0"/>
      <w:marRight w:val="0"/>
      <w:marTop w:val="0"/>
      <w:marBottom w:val="0"/>
      <w:divBdr>
        <w:top w:val="none" w:sz="0" w:space="0" w:color="auto"/>
        <w:left w:val="none" w:sz="0" w:space="0" w:color="auto"/>
        <w:bottom w:val="none" w:sz="0" w:space="0" w:color="auto"/>
        <w:right w:val="none" w:sz="0" w:space="0" w:color="auto"/>
      </w:divBdr>
    </w:div>
    <w:div w:id="1416315623">
      <w:bodyDiv w:val="1"/>
      <w:marLeft w:val="0"/>
      <w:marRight w:val="0"/>
      <w:marTop w:val="0"/>
      <w:marBottom w:val="0"/>
      <w:divBdr>
        <w:top w:val="none" w:sz="0" w:space="0" w:color="auto"/>
        <w:left w:val="none" w:sz="0" w:space="0" w:color="auto"/>
        <w:bottom w:val="none" w:sz="0" w:space="0" w:color="auto"/>
        <w:right w:val="none" w:sz="0" w:space="0" w:color="auto"/>
      </w:divBdr>
    </w:div>
    <w:div w:id="1428581196">
      <w:bodyDiv w:val="1"/>
      <w:marLeft w:val="0"/>
      <w:marRight w:val="0"/>
      <w:marTop w:val="0"/>
      <w:marBottom w:val="0"/>
      <w:divBdr>
        <w:top w:val="none" w:sz="0" w:space="0" w:color="auto"/>
        <w:left w:val="none" w:sz="0" w:space="0" w:color="auto"/>
        <w:bottom w:val="none" w:sz="0" w:space="0" w:color="auto"/>
        <w:right w:val="none" w:sz="0" w:space="0" w:color="auto"/>
      </w:divBdr>
    </w:div>
    <w:div w:id="1429883203">
      <w:bodyDiv w:val="1"/>
      <w:marLeft w:val="0"/>
      <w:marRight w:val="0"/>
      <w:marTop w:val="0"/>
      <w:marBottom w:val="0"/>
      <w:divBdr>
        <w:top w:val="none" w:sz="0" w:space="0" w:color="auto"/>
        <w:left w:val="none" w:sz="0" w:space="0" w:color="auto"/>
        <w:bottom w:val="none" w:sz="0" w:space="0" w:color="auto"/>
        <w:right w:val="none" w:sz="0" w:space="0" w:color="auto"/>
      </w:divBdr>
    </w:div>
    <w:div w:id="1431588980">
      <w:bodyDiv w:val="1"/>
      <w:marLeft w:val="0"/>
      <w:marRight w:val="0"/>
      <w:marTop w:val="0"/>
      <w:marBottom w:val="0"/>
      <w:divBdr>
        <w:top w:val="none" w:sz="0" w:space="0" w:color="auto"/>
        <w:left w:val="none" w:sz="0" w:space="0" w:color="auto"/>
        <w:bottom w:val="none" w:sz="0" w:space="0" w:color="auto"/>
        <w:right w:val="none" w:sz="0" w:space="0" w:color="auto"/>
      </w:divBdr>
    </w:div>
    <w:div w:id="1433549492">
      <w:bodyDiv w:val="1"/>
      <w:marLeft w:val="0"/>
      <w:marRight w:val="0"/>
      <w:marTop w:val="0"/>
      <w:marBottom w:val="0"/>
      <w:divBdr>
        <w:top w:val="none" w:sz="0" w:space="0" w:color="auto"/>
        <w:left w:val="none" w:sz="0" w:space="0" w:color="auto"/>
        <w:bottom w:val="none" w:sz="0" w:space="0" w:color="auto"/>
        <w:right w:val="none" w:sz="0" w:space="0" w:color="auto"/>
      </w:divBdr>
    </w:div>
    <w:div w:id="1433823001">
      <w:bodyDiv w:val="1"/>
      <w:marLeft w:val="0"/>
      <w:marRight w:val="0"/>
      <w:marTop w:val="0"/>
      <w:marBottom w:val="0"/>
      <w:divBdr>
        <w:top w:val="none" w:sz="0" w:space="0" w:color="auto"/>
        <w:left w:val="none" w:sz="0" w:space="0" w:color="auto"/>
        <w:bottom w:val="none" w:sz="0" w:space="0" w:color="auto"/>
        <w:right w:val="none" w:sz="0" w:space="0" w:color="auto"/>
      </w:divBdr>
    </w:div>
    <w:div w:id="1434010637">
      <w:bodyDiv w:val="1"/>
      <w:marLeft w:val="0"/>
      <w:marRight w:val="0"/>
      <w:marTop w:val="0"/>
      <w:marBottom w:val="0"/>
      <w:divBdr>
        <w:top w:val="none" w:sz="0" w:space="0" w:color="auto"/>
        <w:left w:val="none" w:sz="0" w:space="0" w:color="auto"/>
        <w:bottom w:val="none" w:sz="0" w:space="0" w:color="auto"/>
        <w:right w:val="none" w:sz="0" w:space="0" w:color="auto"/>
      </w:divBdr>
    </w:div>
    <w:div w:id="1436948310">
      <w:bodyDiv w:val="1"/>
      <w:marLeft w:val="0"/>
      <w:marRight w:val="0"/>
      <w:marTop w:val="0"/>
      <w:marBottom w:val="0"/>
      <w:divBdr>
        <w:top w:val="none" w:sz="0" w:space="0" w:color="auto"/>
        <w:left w:val="none" w:sz="0" w:space="0" w:color="auto"/>
        <w:bottom w:val="none" w:sz="0" w:space="0" w:color="auto"/>
        <w:right w:val="none" w:sz="0" w:space="0" w:color="auto"/>
      </w:divBdr>
    </w:div>
    <w:div w:id="1440107774">
      <w:bodyDiv w:val="1"/>
      <w:marLeft w:val="0"/>
      <w:marRight w:val="0"/>
      <w:marTop w:val="0"/>
      <w:marBottom w:val="0"/>
      <w:divBdr>
        <w:top w:val="none" w:sz="0" w:space="0" w:color="auto"/>
        <w:left w:val="none" w:sz="0" w:space="0" w:color="auto"/>
        <w:bottom w:val="none" w:sz="0" w:space="0" w:color="auto"/>
        <w:right w:val="none" w:sz="0" w:space="0" w:color="auto"/>
      </w:divBdr>
    </w:div>
    <w:div w:id="1441022737">
      <w:bodyDiv w:val="1"/>
      <w:marLeft w:val="0"/>
      <w:marRight w:val="0"/>
      <w:marTop w:val="0"/>
      <w:marBottom w:val="0"/>
      <w:divBdr>
        <w:top w:val="none" w:sz="0" w:space="0" w:color="auto"/>
        <w:left w:val="none" w:sz="0" w:space="0" w:color="auto"/>
        <w:bottom w:val="none" w:sz="0" w:space="0" w:color="auto"/>
        <w:right w:val="none" w:sz="0" w:space="0" w:color="auto"/>
      </w:divBdr>
      <w:divsChild>
        <w:div w:id="243415173">
          <w:marLeft w:val="0"/>
          <w:marRight w:val="0"/>
          <w:marTop w:val="288"/>
          <w:marBottom w:val="100"/>
          <w:divBdr>
            <w:top w:val="none" w:sz="0" w:space="0" w:color="auto"/>
            <w:left w:val="none" w:sz="0" w:space="0" w:color="auto"/>
            <w:bottom w:val="none" w:sz="0" w:space="0" w:color="auto"/>
            <w:right w:val="none" w:sz="0" w:space="0" w:color="auto"/>
          </w:divBdr>
        </w:div>
      </w:divsChild>
    </w:div>
    <w:div w:id="1442454239">
      <w:bodyDiv w:val="1"/>
      <w:marLeft w:val="0"/>
      <w:marRight w:val="0"/>
      <w:marTop w:val="0"/>
      <w:marBottom w:val="0"/>
      <w:divBdr>
        <w:top w:val="none" w:sz="0" w:space="0" w:color="auto"/>
        <w:left w:val="none" w:sz="0" w:space="0" w:color="auto"/>
        <w:bottom w:val="none" w:sz="0" w:space="0" w:color="auto"/>
        <w:right w:val="none" w:sz="0" w:space="0" w:color="auto"/>
      </w:divBdr>
    </w:div>
    <w:div w:id="1447315821">
      <w:bodyDiv w:val="1"/>
      <w:marLeft w:val="0"/>
      <w:marRight w:val="0"/>
      <w:marTop w:val="0"/>
      <w:marBottom w:val="0"/>
      <w:divBdr>
        <w:top w:val="none" w:sz="0" w:space="0" w:color="auto"/>
        <w:left w:val="none" w:sz="0" w:space="0" w:color="auto"/>
        <w:bottom w:val="none" w:sz="0" w:space="0" w:color="auto"/>
        <w:right w:val="none" w:sz="0" w:space="0" w:color="auto"/>
      </w:divBdr>
    </w:div>
    <w:div w:id="1448307549">
      <w:bodyDiv w:val="1"/>
      <w:marLeft w:val="0"/>
      <w:marRight w:val="0"/>
      <w:marTop w:val="0"/>
      <w:marBottom w:val="0"/>
      <w:divBdr>
        <w:top w:val="none" w:sz="0" w:space="0" w:color="auto"/>
        <w:left w:val="none" w:sz="0" w:space="0" w:color="auto"/>
        <w:bottom w:val="none" w:sz="0" w:space="0" w:color="auto"/>
        <w:right w:val="none" w:sz="0" w:space="0" w:color="auto"/>
      </w:divBdr>
    </w:div>
    <w:div w:id="1448819159">
      <w:bodyDiv w:val="1"/>
      <w:marLeft w:val="0"/>
      <w:marRight w:val="0"/>
      <w:marTop w:val="0"/>
      <w:marBottom w:val="0"/>
      <w:divBdr>
        <w:top w:val="none" w:sz="0" w:space="0" w:color="auto"/>
        <w:left w:val="none" w:sz="0" w:space="0" w:color="auto"/>
        <w:bottom w:val="none" w:sz="0" w:space="0" w:color="auto"/>
        <w:right w:val="none" w:sz="0" w:space="0" w:color="auto"/>
      </w:divBdr>
    </w:div>
    <w:div w:id="1450202400">
      <w:bodyDiv w:val="1"/>
      <w:marLeft w:val="0"/>
      <w:marRight w:val="0"/>
      <w:marTop w:val="0"/>
      <w:marBottom w:val="0"/>
      <w:divBdr>
        <w:top w:val="none" w:sz="0" w:space="0" w:color="auto"/>
        <w:left w:val="none" w:sz="0" w:space="0" w:color="auto"/>
        <w:bottom w:val="none" w:sz="0" w:space="0" w:color="auto"/>
        <w:right w:val="none" w:sz="0" w:space="0" w:color="auto"/>
      </w:divBdr>
    </w:div>
    <w:div w:id="1453090561">
      <w:bodyDiv w:val="1"/>
      <w:marLeft w:val="0"/>
      <w:marRight w:val="0"/>
      <w:marTop w:val="0"/>
      <w:marBottom w:val="0"/>
      <w:divBdr>
        <w:top w:val="none" w:sz="0" w:space="0" w:color="auto"/>
        <w:left w:val="none" w:sz="0" w:space="0" w:color="auto"/>
        <w:bottom w:val="none" w:sz="0" w:space="0" w:color="auto"/>
        <w:right w:val="none" w:sz="0" w:space="0" w:color="auto"/>
      </w:divBdr>
    </w:div>
    <w:div w:id="1453093535">
      <w:bodyDiv w:val="1"/>
      <w:marLeft w:val="0"/>
      <w:marRight w:val="0"/>
      <w:marTop w:val="0"/>
      <w:marBottom w:val="0"/>
      <w:divBdr>
        <w:top w:val="none" w:sz="0" w:space="0" w:color="auto"/>
        <w:left w:val="none" w:sz="0" w:space="0" w:color="auto"/>
        <w:bottom w:val="none" w:sz="0" w:space="0" w:color="auto"/>
        <w:right w:val="none" w:sz="0" w:space="0" w:color="auto"/>
      </w:divBdr>
    </w:div>
    <w:div w:id="1454714987">
      <w:bodyDiv w:val="1"/>
      <w:marLeft w:val="0"/>
      <w:marRight w:val="0"/>
      <w:marTop w:val="0"/>
      <w:marBottom w:val="0"/>
      <w:divBdr>
        <w:top w:val="none" w:sz="0" w:space="0" w:color="auto"/>
        <w:left w:val="none" w:sz="0" w:space="0" w:color="auto"/>
        <w:bottom w:val="none" w:sz="0" w:space="0" w:color="auto"/>
        <w:right w:val="none" w:sz="0" w:space="0" w:color="auto"/>
      </w:divBdr>
    </w:div>
    <w:div w:id="1455827010">
      <w:bodyDiv w:val="1"/>
      <w:marLeft w:val="0"/>
      <w:marRight w:val="0"/>
      <w:marTop w:val="0"/>
      <w:marBottom w:val="0"/>
      <w:divBdr>
        <w:top w:val="none" w:sz="0" w:space="0" w:color="auto"/>
        <w:left w:val="none" w:sz="0" w:space="0" w:color="auto"/>
        <w:bottom w:val="none" w:sz="0" w:space="0" w:color="auto"/>
        <w:right w:val="none" w:sz="0" w:space="0" w:color="auto"/>
      </w:divBdr>
    </w:div>
    <w:div w:id="1455906812">
      <w:bodyDiv w:val="1"/>
      <w:marLeft w:val="0"/>
      <w:marRight w:val="0"/>
      <w:marTop w:val="0"/>
      <w:marBottom w:val="0"/>
      <w:divBdr>
        <w:top w:val="none" w:sz="0" w:space="0" w:color="auto"/>
        <w:left w:val="none" w:sz="0" w:space="0" w:color="auto"/>
        <w:bottom w:val="none" w:sz="0" w:space="0" w:color="auto"/>
        <w:right w:val="none" w:sz="0" w:space="0" w:color="auto"/>
      </w:divBdr>
    </w:div>
    <w:div w:id="1457943234">
      <w:bodyDiv w:val="1"/>
      <w:marLeft w:val="0"/>
      <w:marRight w:val="0"/>
      <w:marTop w:val="0"/>
      <w:marBottom w:val="0"/>
      <w:divBdr>
        <w:top w:val="none" w:sz="0" w:space="0" w:color="auto"/>
        <w:left w:val="none" w:sz="0" w:space="0" w:color="auto"/>
        <w:bottom w:val="none" w:sz="0" w:space="0" w:color="auto"/>
        <w:right w:val="none" w:sz="0" w:space="0" w:color="auto"/>
      </w:divBdr>
    </w:div>
    <w:div w:id="1458646792">
      <w:bodyDiv w:val="1"/>
      <w:marLeft w:val="0"/>
      <w:marRight w:val="0"/>
      <w:marTop w:val="0"/>
      <w:marBottom w:val="0"/>
      <w:divBdr>
        <w:top w:val="none" w:sz="0" w:space="0" w:color="auto"/>
        <w:left w:val="none" w:sz="0" w:space="0" w:color="auto"/>
        <w:bottom w:val="none" w:sz="0" w:space="0" w:color="auto"/>
        <w:right w:val="none" w:sz="0" w:space="0" w:color="auto"/>
      </w:divBdr>
    </w:div>
    <w:div w:id="1462843269">
      <w:bodyDiv w:val="1"/>
      <w:marLeft w:val="0"/>
      <w:marRight w:val="0"/>
      <w:marTop w:val="0"/>
      <w:marBottom w:val="0"/>
      <w:divBdr>
        <w:top w:val="none" w:sz="0" w:space="0" w:color="auto"/>
        <w:left w:val="none" w:sz="0" w:space="0" w:color="auto"/>
        <w:bottom w:val="none" w:sz="0" w:space="0" w:color="auto"/>
        <w:right w:val="none" w:sz="0" w:space="0" w:color="auto"/>
      </w:divBdr>
    </w:div>
    <w:div w:id="1463110107">
      <w:bodyDiv w:val="1"/>
      <w:marLeft w:val="0"/>
      <w:marRight w:val="0"/>
      <w:marTop w:val="0"/>
      <w:marBottom w:val="0"/>
      <w:divBdr>
        <w:top w:val="none" w:sz="0" w:space="0" w:color="auto"/>
        <w:left w:val="none" w:sz="0" w:space="0" w:color="auto"/>
        <w:bottom w:val="none" w:sz="0" w:space="0" w:color="auto"/>
        <w:right w:val="none" w:sz="0" w:space="0" w:color="auto"/>
      </w:divBdr>
    </w:div>
    <w:div w:id="1465809952">
      <w:bodyDiv w:val="1"/>
      <w:marLeft w:val="0"/>
      <w:marRight w:val="0"/>
      <w:marTop w:val="0"/>
      <w:marBottom w:val="0"/>
      <w:divBdr>
        <w:top w:val="none" w:sz="0" w:space="0" w:color="auto"/>
        <w:left w:val="none" w:sz="0" w:space="0" w:color="auto"/>
        <w:bottom w:val="none" w:sz="0" w:space="0" w:color="auto"/>
        <w:right w:val="none" w:sz="0" w:space="0" w:color="auto"/>
      </w:divBdr>
    </w:div>
    <w:div w:id="1466849316">
      <w:bodyDiv w:val="1"/>
      <w:marLeft w:val="0"/>
      <w:marRight w:val="0"/>
      <w:marTop w:val="0"/>
      <w:marBottom w:val="0"/>
      <w:divBdr>
        <w:top w:val="none" w:sz="0" w:space="0" w:color="auto"/>
        <w:left w:val="none" w:sz="0" w:space="0" w:color="auto"/>
        <w:bottom w:val="none" w:sz="0" w:space="0" w:color="auto"/>
        <w:right w:val="none" w:sz="0" w:space="0" w:color="auto"/>
      </w:divBdr>
    </w:div>
    <w:div w:id="1467311485">
      <w:bodyDiv w:val="1"/>
      <w:marLeft w:val="0"/>
      <w:marRight w:val="0"/>
      <w:marTop w:val="0"/>
      <w:marBottom w:val="0"/>
      <w:divBdr>
        <w:top w:val="none" w:sz="0" w:space="0" w:color="auto"/>
        <w:left w:val="none" w:sz="0" w:space="0" w:color="auto"/>
        <w:bottom w:val="none" w:sz="0" w:space="0" w:color="auto"/>
        <w:right w:val="none" w:sz="0" w:space="0" w:color="auto"/>
      </w:divBdr>
    </w:div>
    <w:div w:id="1467358294">
      <w:bodyDiv w:val="1"/>
      <w:marLeft w:val="0"/>
      <w:marRight w:val="0"/>
      <w:marTop w:val="0"/>
      <w:marBottom w:val="0"/>
      <w:divBdr>
        <w:top w:val="none" w:sz="0" w:space="0" w:color="auto"/>
        <w:left w:val="none" w:sz="0" w:space="0" w:color="auto"/>
        <w:bottom w:val="none" w:sz="0" w:space="0" w:color="auto"/>
        <w:right w:val="none" w:sz="0" w:space="0" w:color="auto"/>
      </w:divBdr>
    </w:div>
    <w:div w:id="1469087178">
      <w:bodyDiv w:val="1"/>
      <w:marLeft w:val="0"/>
      <w:marRight w:val="0"/>
      <w:marTop w:val="0"/>
      <w:marBottom w:val="0"/>
      <w:divBdr>
        <w:top w:val="none" w:sz="0" w:space="0" w:color="auto"/>
        <w:left w:val="none" w:sz="0" w:space="0" w:color="auto"/>
        <w:bottom w:val="none" w:sz="0" w:space="0" w:color="auto"/>
        <w:right w:val="none" w:sz="0" w:space="0" w:color="auto"/>
      </w:divBdr>
    </w:div>
    <w:div w:id="1472021910">
      <w:bodyDiv w:val="1"/>
      <w:marLeft w:val="0"/>
      <w:marRight w:val="0"/>
      <w:marTop w:val="0"/>
      <w:marBottom w:val="0"/>
      <w:divBdr>
        <w:top w:val="none" w:sz="0" w:space="0" w:color="auto"/>
        <w:left w:val="none" w:sz="0" w:space="0" w:color="auto"/>
        <w:bottom w:val="none" w:sz="0" w:space="0" w:color="auto"/>
        <w:right w:val="none" w:sz="0" w:space="0" w:color="auto"/>
      </w:divBdr>
    </w:div>
    <w:div w:id="1473982420">
      <w:bodyDiv w:val="1"/>
      <w:marLeft w:val="0"/>
      <w:marRight w:val="0"/>
      <w:marTop w:val="0"/>
      <w:marBottom w:val="0"/>
      <w:divBdr>
        <w:top w:val="none" w:sz="0" w:space="0" w:color="auto"/>
        <w:left w:val="none" w:sz="0" w:space="0" w:color="auto"/>
        <w:bottom w:val="none" w:sz="0" w:space="0" w:color="auto"/>
        <w:right w:val="none" w:sz="0" w:space="0" w:color="auto"/>
      </w:divBdr>
    </w:div>
    <w:div w:id="1474567616">
      <w:bodyDiv w:val="1"/>
      <w:marLeft w:val="0"/>
      <w:marRight w:val="0"/>
      <w:marTop w:val="0"/>
      <w:marBottom w:val="0"/>
      <w:divBdr>
        <w:top w:val="none" w:sz="0" w:space="0" w:color="auto"/>
        <w:left w:val="none" w:sz="0" w:space="0" w:color="auto"/>
        <w:bottom w:val="none" w:sz="0" w:space="0" w:color="auto"/>
        <w:right w:val="none" w:sz="0" w:space="0" w:color="auto"/>
      </w:divBdr>
    </w:div>
    <w:div w:id="1474828978">
      <w:bodyDiv w:val="1"/>
      <w:marLeft w:val="0"/>
      <w:marRight w:val="0"/>
      <w:marTop w:val="0"/>
      <w:marBottom w:val="0"/>
      <w:divBdr>
        <w:top w:val="none" w:sz="0" w:space="0" w:color="auto"/>
        <w:left w:val="none" w:sz="0" w:space="0" w:color="auto"/>
        <w:bottom w:val="none" w:sz="0" w:space="0" w:color="auto"/>
        <w:right w:val="none" w:sz="0" w:space="0" w:color="auto"/>
      </w:divBdr>
    </w:div>
    <w:div w:id="1480344084">
      <w:bodyDiv w:val="1"/>
      <w:marLeft w:val="0"/>
      <w:marRight w:val="0"/>
      <w:marTop w:val="0"/>
      <w:marBottom w:val="0"/>
      <w:divBdr>
        <w:top w:val="none" w:sz="0" w:space="0" w:color="auto"/>
        <w:left w:val="none" w:sz="0" w:space="0" w:color="auto"/>
        <w:bottom w:val="none" w:sz="0" w:space="0" w:color="auto"/>
        <w:right w:val="none" w:sz="0" w:space="0" w:color="auto"/>
      </w:divBdr>
    </w:div>
    <w:div w:id="1485049131">
      <w:bodyDiv w:val="1"/>
      <w:marLeft w:val="0"/>
      <w:marRight w:val="0"/>
      <w:marTop w:val="0"/>
      <w:marBottom w:val="0"/>
      <w:divBdr>
        <w:top w:val="none" w:sz="0" w:space="0" w:color="auto"/>
        <w:left w:val="none" w:sz="0" w:space="0" w:color="auto"/>
        <w:bottom w:val="none" w:sz="0" w:space="0" w:color="auto"/>
        <w:right w:val="none" w:sz="0" w:space="0" w:color="auto"/>
      </w:divBdr>
    </w:div>
    <w:div w:id="1485049982">
      <w:bodyDiv w:val="1"/>
      <w:marLeft w:val="0"/>
      <w:marRight w:val="0"/>
      <w:marTop w:val="0"/>
      <w:marBottom w:val="0"/>
      <w:divBdr>
        <w:top w:val="none" w:sz="0" w:space="0" w:color="auto"/>
        <w:left w:val="none" w:sz="0" w:space="0" w:color="auto"/>
        <w:bottom w:val="none" w:sz="0" w:space="0" w:color="auto"/>
        <w:right w:val="none" w:sz="0" w:space="0" w:color="auto"/>
      </w:divBdr>
    </w:div>
    <w:div w:id="1485850249">
      <w:bodyDiv w:val="1"/>
      <w:marLeft w:val="0"/>
      <w:marRight w:val="0"/>
      <w:marTop w:val="0"/>
      <w:marBottom w:val="0"/>
      <w:divBdr>
        <w:top w:val="none" w:sz="0" w:space="0" w:color="auto"/>
        <w:left w:val="none" w:sz="0" w:space="0" w:color="auto"/>
        <w:bottom w:val="none" w:sz="0" w:space="0" w:color="auto"/>
        <w:right w:val="none" w:sz="0" w:space="0" w:color="auto"/>
      </w:divBdr>
    </w:div>
    <w:div w:id="1485855734">
      <w:bodyDiv w:val="1"/>
      <w:marLeft w:val="0"/>
      <w:marRight w:val="0"/>
      <w:marTop w:val="0"/>
      <w:marBottom w:val="0"/>
      <w:divBdr>
        <w:top w:val="none" w:sz="0" w:space="0" w:color="auto"/>
        <w:left w:val="none" w:sz="0" w:space="0" w:color="auto"/>
        <w:bottom w:val="none" w:sz="0" w:space="0" w:color="auto"/>
        <w:right w:val="none" w:sz="0" w:space="0" w:color="auto"/>
      </w:divBdr>
    </w:div>
    <w:div w:id="1488088865">
      <w:bodyDiv w:val="1"/>
      <w:marLeft w:val="0"/>
      <w:marRight w:val="0"/>
      <w:marTop w:val="0"/>
      <w:marBottom w:val="0"/>
      <w:divBdr>
        <w:top w:val="none" w:sz="0" w:space="0" w:color="auto"/>
        <w:left w:val="none" w:sz="0" w:space="0" w:color="auto"/>
        <w:bottom w:val="none" w:sz="0" w:space="0" w:color="auto"/>
        <w:right w:val="none" w:sz="0" w:space="0" w:color="auto"/>
      </w:divBdr>
    </w:div>
    <w:div w:id="1489708824">
      <w:bodyDiv w:val="1"/>
      <w:marLeft w:val="0"/>
      <w:marRight w:val="0"/>
      <w:marTop w:val="0"/>
      <w:marBottom w:val="0"/>
      <w:divBdr>
        <w:top w:val="none" w:sz="0" w:space="0" w:color="auto"/>
        <w:left w:val="none" w:sz="0" w:space="0" w:color="auto"/>
        <w:bottom w:val="none" w:sz="0" w:space="0" w:color="auto"/>
        <w:right w:val="none" w:sz="0" w:space="0" w:color="auto"/>
      </w:divBdr>
    </w:div>
    <w:div w:id="1489857396">
      <w:bodyDiv w:val="1"/>
      <w:marLeft w:val="0"/>
      <w:marRight w:val="0"/>
      <w:marTop w:val="0"/>
      <w:marBottom w:val="0"/>
      <w:divBdr>
        <w:top w:val="none" w:sz="0" w:space="0" w:color="auto"/>
        <w:left w:val="none" w:sz="0" w:space="0" w:color="auto"/>
        <w:bottom w:val="none" w:sz="0" w:space="0" w:color="auto"/>
        <w:right w:val="none" w:sz="0" w:space="0" w:color="auto"/>
      </w:divBdr>
    </w:div>
    <w:div w:id="1490099727">
      <w:bodyDiv w:val="1"/>
      <w:marLeft w:val="0"/>
      <w:marRight w:val="0"/>
      <w:marTop w:val="0"/>
      <w:marBottom w:val="0"/>
      <w:divBdr>
        <w:top w:val="none" w:sz="0" w:space="0" w:color="auto"/>
        <w:left w:val="none" w:sz="0" w:space="0" w:color="auto"/>
        <w:bottom w:val="none" w:sz="0" w:space="0" w:color="auto"/>
        <w:right w:val="none" w:sz="0" w:space="0" w:color="auto"/>
      </w:divBdr>
    </w:div>
    <w:div w:id="1490950045">
      <w:bodyDiv w:val="1"/>
      <w:marLeft w:val="0"/>
      <w:marRight w:val="0"/>
      <w:marTop w:val="0"/>
      <w:marBottom w:val="0"/>
      <w:divBdr>
        <w:top w:val="none" w:sz="0" w:space="0" w:color="auto"/>
        <w:left w:val="none" w:sz="0" w:space="0" w:color="auto"/>
        <w:bottom w:val="none" w:sz="0" w:space="0" w:color="auto"/>
        <w:right w:val="none" w:sz="0" w:space="0" w:color="auto"/>
      </w:divBdr>
    </w:div>
    <w:div w:id="1492872982">
      <w:bodyDiv w:val="1"/>
      <w:marLeft w:val="0"/>
      <w:marRight w:val="0"/>
      <w:marTop w:val="0"/>
      <w:marBottom w:val="0"/>
      <w:divBdr>
        <w:top w:val="none" w:sz="0" w:space="0" w:color="auto"/>
        <w:left w:val="none" w:sz="0" w:space="0" w:color="auto"/>
        <w:bottom w:val="none" w:sz="0" w:space="0" w:color="auto"/>
        <w:right w:val="none" w:sz="0" w:space="0" w:color="auto"/>
      </w:divBdr>
    </w:div>
    <w:div w:id="1500998540">
      <w:bodyDiv w:val="1"/>
      <w:marLeft w:val="0"/>
      <w:marRight w:val="0"/>
      <w:marTop w:val="0"/>
      <w:marBottom w:val="0"/>
      <w:divBdr>
        <w:top w:val="none" w:sz="0" w:space="0" w:color="auto"/>
        <w:left w:val="none" w:sz="0" w:space="0" w:color="auto"/>
        <w:bottom w:val="none" w:sz="0" w:space="0" w:color="auto"/>
        <w:right w:val="none" w:sz="0" w:space="0" w:color="auto"/>
      </w:divBdr>
    </w:div>
    <w:div w:id="1502046194">
      <w:bodyDiv w:val="1"/>
      <w:marLeft w:val="0"/>
      <w:marRight w:val="0"/>
      <w:marTop w:val="0"/>
      <w:marBottom w:val="0"/>
      <w:divBdr>
        <w:top w:val="none" w:sz="0" w:space="0" w:color="auto"/>
        <w:left w:val="none" w:sz="0" w:space="0" w:color="auto"/>
        <w:bottom w:val="none" w:sz="0" w:space="0" w:color="auto"/>
        <w:right w:val="none" w:sz="0" w:space="0" w:color="auto"/>
      </w:divBdr>
    </w:div>
    <w:div w:id="1504319501">
      <w:bodyDiv w:val="1"/>
      <w:marLeft w:val="0"/>
      <w:marRight w:val="0"/>
      <w:marTop w:val="0"/>
      <w:marBottom w:val="0"/>
      <w:divBdr>
        <w:top w:val="none" w:sz="0" w:space="0" w:color="auto"/>
        <w:left w:val="none" w:sz="0" w:space="0" w:color="auto"/>
        <w:bottom w:val="none" w:sz="0" w:space="0" w:color="auto"/>
        <w:right w:val="none" w:sz="0" w:space="0" w:color="auto"/>
      </w:divBdr>
    </w:div>
    <w:div w:id="1504780076">
      <w:bodyDiv w:val="1"/>
      <w:marLeft w:val="0"/>
      <w:marRight w:val="0"/>
      <w:marTop w:val="0"/>
      <w:marBottom w:val="0"/>
      <w:divBdr>
        <w:top w:val="none" w:sz="0" w:space="0" w:color="auto"/>
        <w:left w:val="none" w:sz="0" w:space="0" w:color="auto"/>
        <w:bottom w:val="none" w:sz="0" w:space="0" w:color="auto"/>
        <w:right w:val="none" w:sz="0" w:space="0" w:color="auto"/>
      </w:divBdr>
    </w:div>
    <w:div w:id="1509755023">
      <w:bodyDiv w:val="1"/>
      <w:marLeft w:val="0"/>
      <w:marRight w:val="0"/>
      <w:marTop w:val="0"/>
      <w:marBottom w:val="0"/>
      <w:divBdr>
        <w:top w:val="none" w:sz="0" w:space="0" w:color="auto"/>
        <w:left w:val="none" w:sz="0" w:space="0" w:color="auto"/>
        <w:bottom w:val="none" w:sz="0" w:space="0" w:color="auto"/>
        <w:right w:val="none" w:sz="0" w:space="0" w:color="auto"/>
      </w:divBdr>
    </w:div>
    <w:div w:id="1518041811">
      <w:bodyDiv w:val="1"/>
      <w:marLeft w:val="0"/>
      <w:marRight w:val="0"/>
      <w:marTop w:val="0"/>
      <w:marBottom w:val="0"/>
      <w:divBdr>
        <w:top w:val="none" w:sz="0" w:space="0" w:color="auto"/>
        <w:left w:val="none" w:sz="0" w:space="0" w:color="auto"/>
        <w:bottom w:val="none" w:sz="0" w:space="0" w:color="auto"/>
        <w:right w:val="none" w:sz="0" w:space="0" w:color="auto"/>
      </w:divBdr>
    </w:div>
    <w:div w:id="1518733779">
      <w:bodyDiv w:val="1"/>
      <w:marLeft w:val="0"/>
      <w:marRight w:val="0"/>
      <w:marTop w:val="0"/>
      <w:marBottom w:val="0"/>
      <w:divBdr>
        <w:top w:val="none" w:sz="0" w:space="0" w:color="auto"/>
        <w:left w:val="none" w:sz="0" w:space="0" w:color="auto"/>
        <w:bottom w:val="none" w:sz="0" w:space="0" w:color="auto"/>
        <w:right w:val="none" w:sz="0" w:space="0" w:color="auto"/>
      </w:divBdr>
    </w:div>
    <w:div w:id="1518813431">
      <w:bodyDiv w:val="1"/>
      <w:marLeft w:val="0"/>
      <w:marRight w:val="0"/>
      <w:marTop w:val="0"/>
      <w:marBottom w:val="0"/>
      <w:divBdr>
        <w:top w:val="none" w:sz="0" w:space="0" w:color="auto"/>
        <w:left w:val="none" w:sz="0" w:space="0" w:color="auto"/>
        <w:bottom w:val="none" w:sz="0" w:space="0" w:color="auto"/>
        <w:right w:val="none" w:sz="0" w:space="0" w:color="auto"/>
      </w:divBdr>
    </w:div>
    <w:div w:id="1532759772">
      <w:bodyDiv w:val="1"/>
      <w:marLeft w:val="0"/>
      <w:marRight w:val="0"/>
      <w:marTop w:val="0"/>
      <w:marBottom w:val="0"/>
      <w:divBdr>
        <w:top w:val="none" w:sz="0" w:space="0" w:color="auto"/>
        <w:left w:val="none" w:sz="0" w:space="0" w:color="auto"/>
        <w:bottom w:val="none" w:sz="0" w:space="0" w:color="auto"/>
        <w:right w:val="none" w:sz="0" w:space="0" w:color="auto"/>
      </w:divBdr>
    </w:div>
    <w:div w:id="1535538758">
      <w:bodyDiv w:val="1"/>
      <w:marLeft w:val="0"/>
      <w:marRight w:val="0"/>
      <w:marTop w:val="0"/>
      <w:marBottom w:val="0"/>
      <w:divBdr>
        <w:top w:val="none" w:sz="0" w:space="0" w:color="auto"/>
        <w:left w:val="none" w:sz="0" w:space="0" w:color="auto"/>
        <w:bottom w:val="none" w:sz="0" w:space="0" w:color="auto"/>
        <w:right w:val="none" w:sz="0" w:space="0" w:color="auto"/>
      </w:divBdr>
    </w:div>
    <w:div w:id="1535997423">
      <w:bodyDiv w:val="1"/>
      <w:marLeft w:val="0"/>
      <w:marRight w:val="0"/>
      <w:marTop w:val="0"/>
      <w:marBottom w:val="0"/>
      <w:divBdr>
        <w:top w:val="none" w:sz="0" w:space="0" w:color="auto"/>
        <w:left w:val="none" w:sz="0" w:space="0" w:color="auto"/>
        <w:bottom w:val="none" w:sz="0" w:space="0" w:color="auto"/>
        <w:right w:val="none" w:sz="0" w:space="0" w:color="auto"/>
      </w:divBdr>
    </w:div>
    <w:div w:id="1536886910">
      <w:bodyDiv w:val="1"/>
      <w:marLeft w:val="0"/>
      <w:marRight w:val="0"/>
      <w:marTop w:val="0"/>
      <w:marBottom w:val="0"/>
      <w:divBdr>
        <w:top w:val="none" w:sz="0" w:space="0" w:color="auto"/>
        <w:left w:val="none" w:sz="0" w:space="0" w:color="auto"/>
        <w:bottom w:val="none" w:sz="0" w:space="0" w:color="auto"/>
        <w:right w:val="none" w:sz="0" w:space="0" w:color="auto"/>
      </w:divBdr>
    </w:div>
    <w:div w:id="1542591503">
      <w:bodyDiv w:val="1"/>
      <w:marLeft w:val="0"/>
      <w:marRight w:val="0"/>
      <w:marTop w:val="0"/>
      <w:marBottom w:val="0"/>
      <w:divBdr>
        <w:top w:val="none" w:sz="0" w:space="0" w:color="auto"/>
        <w:left w:val="none" w:sz="0" w:space="0" w:color="auto"/>
        <w:bottom w:val="none" w:sz="0" w:space="0" w:color="auto"/>
        <w:right w:val="none" w:sz="0" w:space="0" w:color="auto"/>
      </w:divBdr>
    </w:div>
    <w:div w:id="1544096129">
      <w:bodyDiv w:val="1"/>
      <w:marLeft w:val="0"/>
      <w:marRight w:val="0"/>
      <w:marTop w:val="0"/>
      <w:marBottom w:val="0"/>
      <w:divBdr>
        <w:top w:val="none" w:sz="0" w:space="0" w:color="auto"/>
        <w:left w:val="none" w:sz="0" w:space="0" w:color="auto"/>
        <w:bottom w:val="none" w:sz="0" w:space="0" w:color="auto"/>
        <w:right w:val="none" w:sz="0" w:space="0" w:color="auto"/>
      </w:divBdr>
    </w:div>
    <w:div w:id="1544174224">
      <w:bodyDiv w:val="1"/>
      <w:marLeft w:val="0"/>
      <w:marRight w:val="0"/>
      <w:marTop w:val="0"/>
      <w:marBottom w:val="0"/>
      <w:divBdr>
        <w:top w:val="none" w:sz="0" w:space="0" w:color="auto"/>
        <w:left w:val="none" w:sz="0" w:space="0" w:color="auto"/>
        <w:bottom w:val="none" w:sz="0" w:space="0" w:color="auto"/>
        <w:right w:val="none" w:sz="0" w:space="0" w:color="auto"/>
      </w:divBdr>
    </w:div>
    <w:div w:id="1550609956">
      <w:bodyDiv w:val="1"/>
      <w:marLeft w:val="0"/>
      <w:marRight w:val="0"/>
      <w:marTop w:val="0"/>
      <w:marBottom w:val="0"/>
      <w:divBdr>
        <w:top w:val="none" w:sz="0" w:space="0" w:color="auto"/>
        <w:left w:val="none" w:sz="0" w:space="0" w:color="auto"/>
        <w:bottom w:val="none" w:sz="0" w:space="0" w:color="auto"/>
        <w:right w:val="none" w:sz="0" w:space="0" w:color="auto"/>
      </w:divBdr>
    </w:div>
    <w:div w:id="1550727114">
      <w:bodyDiv w:val="1"/>
      <w:marLeft w:val="0"/>
      <w:marRight w:val="0"/>
      <w:marTop w:val="0"/>
      <w:marBottom w:val="0"/>
      <w:divBdr>
        <w:top w:val="none" w:sz="0" w:space="0" w:color="auto"/>
        <w:left w:val="none" w:sz="0" w:space="0" w:color="auto"/>
        <w:bottom w:val="none" w:sz="0" w:space="0" w:color="auto"/>
        <w:right w:val="none" w:sz="0" w:space="0" w:color="auto"/>
      </w:divBdr>
    </w:div>
    <w:div w:id="1552421571">
      <w:bodyDiv w:val="1"/>
      <w:marLeft w:val="0"/>
      <w:marRight w:val="0"/>
      <w:marTop w:val="0"/>
      <w:marBottom w:val="0"/>
      <w:divBdr>
        <w:top w:val="none" w:sz="0" w:space="0" w:color="auto"/>
        <w:left w:val="none" w:sz="0" w:space="0" w:color="auto"/>
        <w:bottom w:val="none" w:sz="0" w:space="0" w:color="auto"/>
        <w:right w:val="none" w:sz="0" w:space="0" w:color="auto"/>
      </w:divBdr>
    </w:div>
    <w:div w:id="1553157742">
      <w:bodyDiv w:val="1"/>
      <w:marLeft w:val="0"/>
      <w:marRight w:val="0"/>
      <w:marTop w:val="0"/>
      <w:marBottom w:val="0"/>
      <w:divBdr>
        <w:top w:val="none" w:sz="0" w:space="0" w:color="auto"/>
        <w:left w:val="none" w:sz="0" w:space="0" w:color="auto"/>
        <w:bottom w:val="none" w:sz="0" w:space="0" w:color="auto"/>
        <w:right w:val="none" w:sz="0" w:space="0" w:color="auto"/>
      </w:divBdr>
    </w:div>
    <w:div w:id="1557886941">
      <w:bodyDiv w:val="1"/>
      <w:marLeft w:val="0"/>
      <w:marRight w:val="0"/>
      <w:marTop w:val="0"/>
      <w:marBottom w:val="0"/>
      <w:divBdr>
        <w:top w:val="none" w:sz="0" w:space="0" w:color="auto"/>
        <w:left w:val="none" w:sz="0" w:space="0" w:color="auto"/>
        <w:bottom w:val="none" w:sz="0" w:space="0" w:color="auto"/>
        <w:right w:val="none" w:sz="0" w:space="0" w:color="auto"/>
      </w:divBdr>
    </w:div>
    <w:div w:id="1559365581">
      <w:bodyDiv w:val="1"/>
      <w:marLeft w:val="0"/>
      <w:marRight w:val="0"/>
      <w:marTop w:val="0"/>
      <w:marBottom w:val="0"/>
      <w:divBdr>
        <w:top w:val="none" w:sz="0" w:space="0" w:color="auto"/>
        <w:left w:val="none" w:sz="0" w:space="0" w:color="auto"/>
        <w:bottom w:val="none" w:sz="0" w:space="0" w:color="auto"/>
        <w:right w:val="none" w:sz="0" w:space="0" w:color="auto"/>
      </w:divBdr>
    </w:div>
    <w:div w:id="1563441739">
      <w:bodyDiv w:val="1"/>
      <w:marLeft w:val="0"/>
      <w:marRight w:val="0"/>
      <w:marTop w:val="0"/>
      <w:marBottom w:val="0"/>
      <w:divBdr>
        <w:top w:val="none" w:sz="0" w:space="0" w:color="auto"/>
        <w:left w:val="none" w:sz="0" w:space="0" w:color="auto"/>
        <w:bottom w:val="none" w:sz="0" w:space="0" w:color="auto"/>
        <w:right w:val="none" w:sz="0" w:space="0" w:color="auto"/>
      </w:divBdr>
    </w:div>
    <w:div w:id="1563632845">
      <w:bodyDiv w:val="1"/>
      <w:marLeft w:val="0"/>
      <w:marRight w:val="0"/>
      <w:marTop w:val="0"/>
      <w:marBottom w:val="0"/>
      <w:divBdr>
        <w:top w:val="none" w:sz="0" w:space="0" w:color="auto"/>
        <w:left w:val="none" w:sz="0" w:space="0" w:color="auto"/>
        <w:bottom w:val="none" w:sz="0" w:space="0" w:color="auto"/>
        <w:right w:val="none" w:sz="0" w:space="0" w:color="auto"/>
      </w:divBdr>
    </w:div>
    <w:div w:id="1563982175">
      <w:bodyDiv w:val="1"/>
      <w:marLeft w:val="0"/>
      <w:marRight w:val="0"/>
      <w:marTop w:val="0"/>
      <w:marBottom w:val="0"/>
      <w:divBdr>
        <w:top w:val="none" w:sz="0" w:space="0" w:color="auto"/>
        <w:left w:val="none" w:sz="0" w:space="0" w:color="auto"/>
        <w:bottom w:val="none" w:sz="0" w:space="0" w:color="auto"/>
        <w:right w:val="none" w:sz="0" w:space="0" w:color="auto"/>
      </w:divBdr>
    </w:div>
    <w:div w:id="1572538697">
      <w:bodyDiv w:val="1"/>
      <w:marLeft w:val="0"/>
      <w:marRight w:val="0"/>
      <w:marTop w:val="0"/>
      <w:marBottom w:val="0"/>
      <w:divBdr>
        <w:top w:val="none" w:sz="0" w:space="0" w:color="auto"/>
        <w:left w:val="none" w:sz="0" w:space="0" w:color="auto"/>
        <w:bottom w:val="none" w:sz="0" w:space="0" w:color="auto"/>
        <w:right w:val="none" w:sz="0" w:space="0" w:color="auto"/>
      </w:divBdr>
    </w:div>
    <w:div w:id="1574121230">
      <w:bodyDiv w:val="1"/>
      <w:marLeft w:val="0"/>
      <w:marRight w:val="0"/>
      <w:marTop w:val="0"/>
      <w:marBottom w:val="0"/>
      <w:divBdr>
        <w:top w:val="none" w:sz="0" w:space="0" w:color="auto"/>
        <w:left w:val="none" w:sz="0" w:space="0" w:color="auto"/>
        <w:bottom w:val="none" w:sz="0" w:space="0" w:color="auto"/>
        <w:right w:val="none" w:sz="0" w:space="0" w:color="auto"/>
      </w:divBdr>
    </w:div>
    <w:div w:id="1579941949">
      <w:bodyDiv w:val="1"/>
      <w:marLeft w:val="0"/>
      <w:marRight w:val="0"/>
      <w:marTop w:val="0"/>
      <w:marBottom w:val="0"/>
      <w:divBdr>
        <w:top w:val="none" w:sz="0" w:space="0" w:color="auto"/>
        <w:left w:val="none" w:sz="0" w:space="0" w:color="auto"/>
        <w:bottom w:val="none" w:sz="0" w:space="0" w:color="auto"/>
        <w:right w:val="none" w:sz="0" w:space="0" w:color="auto"/>
      </w:divBdr>
    </w:div>
    <w:div w:id="1580408961">
      <w:bodyDiv w:val="1"/>
      <w:marLeft w:val="0"/>
      <w:marRight w:val="0"/>
      <w:marTop w:val="0"/>
      <w:marBottom w:val="0"/>
      <w:divBdr>
        <w:top w:val="none" w:sz="0" w:space="0" w:color="auto"/>
        <w:left w:val="none" w:sz="0" w:space="0" w:color="auto"/>
        <w:bottom w:val="none" w:sz="0" w:space="0" w:color="auto"/>
        <w:right w:val="none" w:sz="0" w:space="0" w:color="auto"/>
      </w:divBdr>
    </w:div>
    <w:div w:id="1580484348">
      <w:bodyDiv w:val="1"/>
      <w:marLeft w:val="0"/>
      <w:marRight w:val="0"/>
      <w:marTop w:val="0"/>
      <w:marBottom w:val="0"/>
      <w:divBdr>
        <w:top w:val="none" w:sz="0" w:space="0" w:color="auto"/>
        <w:left w:val="none" w:sz="0" w:space="0" w:color="auto"/>
        <w:bottom w:val="none" w:sz="0" w:space="0" w:color="auto"/>
        <w:right w:val="none" w:sz="0" w:space="0" w:color="auto"/>
      </w:divBdr>
    </w:div>
    <w:div w:id="1589314784">
      <w:bodyDiv w:val="1"/>
      <w:marLeft w:val="0"/>
      <w:marRight w:val="0"/>
      <w:marTop w:val="0"/>
      <w:marBottom w:val="0"/>
      <w:divBdr>
        <w:top w:val="none" w:sz="0" w:space="0" w:color="auto"/>
        <w:left w:val="none" w:sz="0" w:space="0" w:color="auto"/>
        <w:bottom w:val="none" w:sz="0" w:space="0" w:color="auto"/>
        <w:right w:val="none" w:sz="0" w:space="0" w:color="auto"/>
      </w:divBdr>
    </w:div>
    <w:div w:id="1590232071">
      <w:bodyDiv w:val="1"/>
      <w:marLeft w:val="0"/>
      <w:marRight w:val="0"/>
      <w:marTop w:val="0"/>
      <w:marBottom w:val="0"/>
      <w:divBdr>
        <w:top w:val="none" w:sz="0" w:space="0" w:color="auto"/>
        <w:left w:val="none" w:sz="0" w:space="0" w:color="auto"/>
        <w:bottom w:val="none" w:sz="0" w:space="0" w:color="auto"/>
        <w:right w:val="none" w:sz="0" w:space="0" w:color="auto"/>
      </w:divBdr>
    </w:div>
    <w:div w:id="1590235985">
      <w:bodyDiv w:val="1"/>
      <w:marLeft w:val="0"/>
      <w:marRight w:val="0"/>
      <w:marTop w:val="0"/>
      <w:marBottom w:val="0"/>
      <w:divBdr>
        <w:top w:val="none" w:sz="0" w:space="0" w:color="auto"/>
        <w:left w:val="none" w:sz="0" w:space="0" w:color="auto"/>
        <w:bottom w:val="none" w:sz="0" w:space="0" w:color="auto"/>
        <w:right w:val="none" w:sz="0" w:space="0" w:color="auto"/>
      </w:divBdr>
    </w:div>
    <w:div w:id="1593464881">
      <w:bodyDiv w:val="1"/>
      <w:marLeft w:val="0"/>
      <w:marRight w:val="0"/>
      <w:marTop w:val="0"/>
      <w:marBottom w:val="0"/>
      <w:divBdr>
        <w:top w:val="none" w:sz="0" w:space="0" w:color="auto"/>
        <w:left w:val="none" w:sz="0" w:space="0" w:color="auto"/>
        <w:bottom w:val="none" w:sz="0" w:space="0" w:color="auto"/>
        <w:right w:val="none" w:sz="0" w:space="0" w:color="auto"/>
      </w:divBdr>
    </w:div>
    <w:div w:id="1596475407">
      <w:bodyDiv w:val="1"/>
      <w:marLeft w:val="0"/>
      <w:marRight w:val="0"/>
      <w:marTop w:val="0"/>
      <w:marBottom w:val="0"/>
      <w:divBdr>
        <w:top w:val="none" w:sz="0" w:space="0" w:color="auto"/>
        <w:left w:val="none" w:sz="0" w:space="0" w:color="auto"/>
        <w:bottom w:val="none" w:sz="0" w:space="0" w:color="auto"/>
        <w:right w:val="none" w:sz="0" w:space="0" w:color="auto"/>
      </w:divBdr>
    </w:div>
    <w:div w:id="1599482153">
      <w:bodyDiv w:val="1"/>
      <w:marLeft w:val="0"/>
      <w:marRight w:val="0"/>
      <w:marTop w:val="0"/>
      <w:marBottom w:val="0"/>
      <w:divBdr>
        <w:top w:val="none" w:sz="0" w:space="0" w:color="auto"/>
        <w:left w:val="none" w:sz="0" w:space="0" w:color="auto"/>
        <w:bottom w:val="none" w:sz="0" w:space="0" w:color="auto"/>
        <w:right w:val="none" w:sz="0" w:space="0" w:color="auto"/>
      </w:divBdr>
    </w:div>
    <w:div w:id="1600218369">
      <w:bodyDiv w:val="1"/>
      <w:marLeft w:val="0"/>
      <w:marRight w:val="0"/>
      <w:marTop w:val="0"/>
      <w:marBottom w:val="0"/>
      <w:divBdr>
        <w:top w:val="none" w:sz="0" w:space="0" w:color="auto"/>
        <w:left w:val="none" w:sz="0" w:space="0" w:color="auto"/>
        <w:bottom w:val="none" w:sz="0" w:space="0" w:color="auto"/>
        <w:right w:val="none" w:sz="0" w:space="0" w:color="auto"/>
      </w:divBdr>
    </w:div>
    <w:div w:id="1601181080">
      <w:bodyDiv w:val="1"/>
      <w:marLeft w:val="0"/>
      <w:marRight w:val="0"/>
      <w:marTop w:val="0"/>
      <w:marBottom w:val="0"/>
      <w:divBdr>
        <w:top w:val="none" w:sz="0" w:space="0" w:color="auto"/>
        <w:left w:val="none" w:sz="0" w:space="0" w:color="auto"/>
        <w:bottom w:val="none" w:sz="0" w:space="0" w:color="auto"/>
        <w:right w:val="none" w:sz="0" w:space="0" w:color="auto"/>
      </w:divBdr>
    </w:div>
    <w:div w:id="1602838352">
      <w:bodyDiv w:val="1"/>
      <w:marLeft w:val="0"/>
      <w:marRight w:val="0"/>
      <w:marTop w:val="0"/>
      <w:marBottom w:val="0"/>
      <w:divBdr>
        <w:top w:val="none" w:sz="0" w:space="0" w:color="auto"/>
        <w:left w:val="none" w:sz="0" w:space="0" w:color="auto"/>
        <w:bottom w:val="none" w:sz="0" w:space="0" w:color="auto"/>
        <w:right w:val="none" w:sz="0" w:space="0" w:color="auto"/>
      </w:divBdr>
    </w:div>
    <w:div w:id="1603100409">
      <w:bodyDiv w:val="1"/>
      <w:marLeft w:val="0"/>
      <w:marRight w:val="0"/>
      <w:marTop w:val="0"/>
      <w:marBottom w:val="0"/>
      <w:divBdr>
        <w:top w:val="none" w:sz="0" w:space="0" w:color="auto"/>
        <w:left w:val="none" w:sz="0" w:space="0" w:color="auto"/>
        <w:bottom w:val="none" w:sz="0" w:space="0" w:color="auto"/>
        <w:right w:val="none" w:sz="0" w:space="0" w:color="auto"/>
      </w:divBdr>
    </w:div>
    <w:div w:id="1605266025">
      <w:bodyDiv w:val="1"/>
      <w:marLeft w:val="0"/>
      <w:marRight w:val="0"/>
      <w:marTop w:val="0"/>
      <w:marBottom w:val="0"/>
      <w:divBdr>
        <w:top w:val="none" w:sz="0" w:space="0" w:color="auto"/>
        <w:left w:val="none" w:sz="0" w:space="0" w:color="auto"/>
        <w:bottom w:val="none" w:sz="0" w:space="0" w:color="auto"/>
        <w:right w:val="none" w:sz="0" w:space="0" w:color="auto"/>
      </w:divBdr>
    </w:div>
    <w:div w:id="1612977804">
      <w:bodyDiv w:val="1"/>
      <w:marLeft w:val="0"/>
      <w:marRight w:val="0"/>
      <w:marTop w:val="0"/>
      <w:marBottom w:val="0"/>
      <w:divBdr>
        <w:top w:val="none" w:sz="0" w:space="0" w:color="auto"/>
        <w:left w:val="none" w:sz="0" w:space="0" w:color="auto"/>
        <w:bottom w:val="none" w:sz="0" w:space="0" w:color="auto"/>
        <w:right w:val="none" w:sz="0" w:space="0" w:color="auto"/>
      </w:divBdr>
    </w:div>
    <w:div w:id="1613249434">
      <w:bodyDiv w:val="1"/>
      <w:marLeft w:val="0"/>
      <w:marRight w:val="0"/>
      <w:marTop w:val="0"/>
      <w:marBottom w:val="0"/>
      <w:divBdr>
        <w:top w:val="none" w:sz="0" w:space="0" w:color="auto"/>
        <w:left w:val="none" w:sz="0" w:space="0" w:color="auto"/>
        <w:bottom w:val="none" w:sz="0" w:space="0" w:color="auto"/>
        <w:right w:val="none" w:sz="0" w:space="0" w:color="auto"/>
      </w:divBdr>
    </w:div>
    <w:div w:id="1615097057">
      <w:bodyDiv w:val="1"/>
      <w:marLeft w:val="0"/>
      <w:marRight w:val="0"/>
      <w:marTop w:val="0"/>
      <w:marBottom w:val="0"/>
      <w:divBdr>
        <w:top w:val="none" w:sz="0" w:space="0" w:color="auto"/>
        <w:left w:val="none" w:sz="0" w:space="0" w:color="auto"/>
        <w:bottom w:val="none" w:sz="0" w:space="0" w:color="auto"/>
        <w:right w:val="none" w:sz="0" w:space="0" w:color="auto"/>
      </w:divBdr>
    </w:div>
    <w:div w:id="1615752406">
      <w:bodyDiv w:val="1"/>
      <w:marLeft w:val="0"/>
      <w:marRight w:val="0"/>
      <w:marTop w:val="0"/>
      <w:marBottom w:val="0"/>
      <w:divBdr>
        <w:top w:val="none" w:sz="0" w:space="0" w:color="auto"/>
        <w:left w:val="none" w:sz="0" w:space="0" w:color="auto"/>
        <w:bottom w:val="none" w:sz="0" w:space="0" w:color="auto"/>
        <w:right w:val="none" w:sz="0" w:space="0" w:color="auto"/>
      </w:divBdr>
    </w:div>
    <w:div w:id="1623917709">
      <w:bodyDiv w:val="1"/>
      <w:marLeft w:val="0"/>
      <w:marRight w:val="0"/>
      <w:marTop w:val="0"/>
      <w:marBottom w:val="0"/>
      <w:divBdr>
        <w:top w:val="none" w:sz="0" w:space="0" w:color="auto"/>
        <w:left w:val="none" w:sz="0" w:space="0" w:color="auto"/>
        <w:bottom w:val="none" w:sz="0" w:space="0" w:color="auto"/>
        <w:right w:val="none" w:sz="0" w:space="0" w:color="auto"/>
      </w:divBdr>
    </w:div>
    <w:div w:id="1624076428">
      <w:bodyDiv w:val="1"/>
      <w:marLeft w:val="0"/>
      <w:marRight w:val="0"/>
      <w:marTop w:val="0"/>
      <w:marBottom w:val="0"/>
      <w:divBdr>
        <w:top w:val="none" w:sz="0" w:space="0" w:color="auto"/>
        <w:left w:val="none" w:sz="0" w:space="0" w:color="auto"/>
        <w:bottom w:val="none" w:sz="0" w:space="0" w:color="auto"/>
        <w:right w:val="none" w:sz="0" w:space="0" w:color="auto"/>
      </w:divBdr>
    </w:div>
    <w:div w:id="1627081648">
      <w:bodyDiv w:val="1"/>
      <w:marLeft w:val="0"/>
      <w:marRight w:val="0"/>
      <w:marTop w:val="0"/>
      <w:marBottom w:val="0"/>
      <w:divBdr>
        <w:top w:val="none" w:sz="0" w:space="0" w:color="auto"/>
        <w:left w:val="none" w:sz="0" w:space="0" w:color="auto"/>
        <w:bottom w:val="none" w:sz="0" w:space="0" w:color="auto"/>
        <w:right w:val="none" w:sz="0" w:space="0" w:color="auto"/>
      </w:divBdr>
    </w:div>
    <w:div w:id="1627393688">
      <w:bodyDiv w:val="1"/>
      <w:marLeft w:val="0"/>
      <w:marRight w:val="0"/>
      <w:marTop w:val="0"/>
      <w:marBottom w:val="0"/>
      <w:divBdr>
        <w:top w:val="none" w:sz="0" w:space="0" w:color="auto"/>
        <w:left w:val="none" w:sz="0" w:space="0" w:color="auto"/>
        <w:bottom w:val="none" w:sz="0" w:space="0" w:color="auto"/>
        <w:right w:val="none" w:sz="0" w:space="0" w:color="auto"/>
      </w:divBdr>
    </w:div>
    <w:div w:id="1628075593">
      <w:bodyDiv w:val="1"/>
      <w:marLeft w:val="0"/>
      <w:marRight w:val="0"/>
      <w:marTop w:val="0"/>
      <w:marBottom w:val="0"/>
      <w:divBdr>
        <w:top w:val="none" w:sz="0" w:space="0" w:color="auto"/>
        <w:left w:val="none" w:sz="0" w:space="0" w:color="auto"/>
        <w:bottom w:val="none" w:sz="0" w:space="0" w:color="auto"/>
        <w:right w:val="none" w:sz="0" w:space="0" w:color="auto"/>
      </w:divBdr>
    </w:div>
    <w:div w:id="1628782171">
      <w:bodyDiv w:val="1"/>
      <w:marLeft w:val="0"/>
      <w:marRight w:val="0"/>
      <w:marTop w:val="0"/>
      <w:marBottom w:val="0"/>
      <w:divBdr>
        <w:top w:val="none" w:sz="0" w:space="0" w:color="auto"/>
        <w:left w:val="none" w:sz="0" w:space="0" w:color="auto"/>
        <w:bottom w:val="none" w:sz="0" w:space="0" w:color="auto"/>
        <w:right w:val="none" w:sz="0" w:space="0" w:color="auto"/>
      </w:divBdr>
    </w:div>
    <w:div w:id="1631550135">
      <w:bodyDiv w:val="1"/>
      <w:marLeft w:val="0"/>
      <w:marRight w:val="0"/>
      <w:marTop w:val="0"/>
      <w:marBottom w:val="0"/>
      <w:divBdr>
        <w:top w:val="none" w:sz="0" w:space="0" w:color="auto"/>
        <w:left w:val="none" w:sz="0" w:space="0" w:color="auto"/>
        <w:bottom w:val="none" w:sz="0" w:space="0" w:color="auto"/>
        <w:right w:val="none" w:sz="0" w:space="0" w:color="auto"/>
      </w:divBdr>
    </w:div>
    <w:div w:id="1638611703">
      <w:bodyDiv w:val="1"/>
      <w:marLeft w:val="0"/>
      <w:marRight w:val="0"/>
      <w:marTop w:val="0"/>
      <w:marBottom w:val="0"/>
      <w:divBdr>
        <w:top w:val="none" w:sz="0" w:space="0" w:color="auto"/>
        <w:left w:val="none" w:sz="0" w:space="0" w:color="auto"/>
        <w:bottom w:val="none" w:sz="0" w:space="0" w:color="auto"/>
        <w:right w:val="none" w:sz="0" w:space="0" w:color="auto"/>
      </w:divBdr>
    </w:div>
    <w:div w:id="1641567204">
      <w:bodyDiv w:val="1"/>
      <w:marLeft w:val="0"/>
      <w:marRight w:val="0"/>
      <w:marTop w:val="0"/>
      <w:marBottom w:val="0"/>
      <w:divBdr>
        <w:top w:val="none" w:sz="0" w:space="0" w:color="auto"/>
        <w:left w:val="none" w:sz="0" w:space="0" w:color="auto"/>
        <w:bottom w:val="none" w:sz="0" w:space="0" w:color="auto"/>
        <w:right w:val="none" w:sz="0" w:space="0" w:color="auto"/>
      </w:divBdr>
    </w:div>
    <w:div w:id="1642417441">
      <w:bodyDiv w:val="1"/>
      <w:marLeft w:val="0"/>
      <w:marRight w:val="0"/>
      <w:marTop w:val="0"/>
      <w:marBottom w:val="0"/>
      <w:divBdr>
        <w:top w:val="none" w:sz="0" w:space="0" w:color="auto"/>
        <w:left w:val="none" w:sz="0" w:space="0" w:color="auto"/>
        <w:bottom w:val="none" w:sz="0" w:space="0" w:color="auto"/>
        <w:right w:val="none" w:sz="0" w:space="0" w:color="auto"/>
      </w:divBdr>
    </w:div>
    <w:div w:id="1644504841">
      <w:bodyDiv w:val="1"/>
      <w:marLeft w:val="0"/>
      <w:marRight w:val="0"/>
      <w:marTop w:val="0"/>
      <w:marBottom w:val="0"/>
      <w:divBdr>
        <w:top w:val="none" w:sz="0" w:space="0" w:color="auto"/>
        <w:left w:val="none" w:sz="0" w:space="0" w:color="auto"/>
        <w:bottom w:val="none" w:sz="0" w:space="0" w:color="auto"/>
        <w:right w:val="none" w:sz="0" w:space="0" w:color="auto"/>
      </w:divBdr>
    </w:div>
    <w:div w:id="1649479283">
      <w:bodyDiv w:val="1"/>
      <w:marLeft w:val="0"/>
      <w:marRight w:val="0"/>
      <w:marTop w:val="0"/>
      <w:marBottom w:val="0"/>
      <w:divBdr>
        <w:top w:val="none" w:sz="0" w:space="0" w:color="auto"/>
        <w:left w:val="none" w:sz="0" w:space="0" w:color="auto"/>
        <w:bottom w:val="none" w:sz="0" w:space="0" w:color="auto"/>
        <w:right w:val="none" w:sz="0" w:space="0" w:color="auto"/>
      </w:divBdr>
    </w:div>
    <w:div w:id="1651396960">
      <w:bodyDiv w:val="1"/>
      <w:marLeft w:val="0"/>
      <w:marRight w:val="0"/>
      <w:marTop w:val="0"/>
      <w:marBottom w:val="0"/>
      <w:divBdr>
        <w:top w:val="none" w:sz="0" w:space="0" w:color="auto"/>
        <w:left w:val="none" w:sz="0" w:space="0" w:color="auto"/>
        <w:bottom w:val="none" w:sz="0" w:space="0" w:color="auto"/>
        <w:right w:val="none" w:sz="0" w:space="0" w:color="auto"/>
      </w:divBdr>
    </w:div>
    <w:div w:id="1656227742">
      <w:bodyDiv w:val="1"/>
      <w:marLeft w:val="0"/>
      <w:marRight w:val="0"/>
      <w:marTop w:val="0"/>
      <w:marBottom w:val="0"/>
      <w:divBdr>
        <w:top w:val="none" w:sz="0" w:space="0" w:color="auto"/>
        <w:left w:val="none" w:sz="0" w:space="0" w:color="auto"/>
        <w:bottom w:val="none" w:sz="0" w:space="0" w:color="auto"/>
        <w:right w:val="none" w:sz="0" w:space="0" w:color="auto"/>
      </w:divBdr>
    </w:div>
    <w:div w:id="1656256941">
      <w:bodyDiv w:val="1"/>
      <w:marLeft w:val="0"/>
      <w:marRight w:val="0"/>
      <w:marTop w:val="0"/>
      <w:marBottom w:val="0"/>
      <w:divBdr>
        <w:top w:val="none" w:sz="0" w:space="0" w:color="auto"/>
        <w:left w:val="none" w:sz="0" w:space="0" w:color="auto"/>
        <w:bottom w:val="none" w:sz="0" w:space="0" w:color="auto"/>
        <w:right w:val="none" w:sz="0" w:space="0" w:color="auto"/>
      </w:divBdr>
    </w:div>
    <w:div w:id="1656758538">
      <w:bodyDiv w:val="1"/>
      <w:marLeft w:val="0"/>
      <w:marRight w:val="0"/>
      <w:marTop w:val="0"/>
      <w:marBottom w:val="0"/>
      <w:divBdr>
        <w:top w:val="none" w:sz="0" w:space="0" w:color="auto"/>
        <w:left w:val="none" w:sz="0" w:space="0" w:color="auto"/>
        <w:bottom w:val="none" w:sz="0" w:space="0" w:color="auto"/>
        <w:right w:val="none" w:sz="0" w:space="0" w:color="auto"/>
      </w:divBdr>
    </w:div>
    <w:div w:id="1659383329">
      <w:bodyDiv w:val="1"/>
      <w:marLeft w:val="0"/>
      <w:marRight w:val="0"/>
      <w:marTop w:val="0"/>
      <w:marBottom w:val="0"/>
      <w:divBdr>
        <w:top w:val="none" w:sz="0" w:space="0" w:color="auto"/>
        <w:left w:val="none" w:sz="0" w:space="0" w:color="auto"/>
        <w:bottom w:val="none" w:sz="0" w:space="0" w:color="auto"/>
        <w:right w:val="none" w:sz="0" w:space="0" w:color="auto"/>
      </w:divBdr>
    </w:div>
    <w:div w:id="1659462124">
      <w:bodyDiv w:val="1"/>
      <w:marLeft w:val="0"/>
      <w:marRight w:val="0"/>
      <w:marTop w:val="0"/>
      <w:marBottom w:val="0"/>
      <w:divBdr>
        <w:top w:val="none" w:sz="0" w:space="0" w:color="auto"/>
        <w:left w:val="none" w:sz="0" w:space="0" w:color="auto"/>
        <w:bottom w:val="none" w:sz="0" w:space="0" w:color="auto"/>
        <w:right w:val="none" w:sz="0" w:space="0" w:color="auto"/>
      </w:divBdr>
    </w:div>
    <w:div w:id="1666326224">
      <w:bodyDiv w:val="1"/>
      <w:marLeft w:val="0"/>
      <w:marRight w:val="0"/>
      <w:marTop w:val="0"/>
      <w:marBottom w:val="0"/>
      <w:divBdr>
        <w:top w:val="none" w:sz="0" w:space="0" w:color="auto"/>
        <w:left w:val="none" w:sz="0" w:space="0" w:color="auto"/>
        <w:bottom w:val="none" w:sz="0" w:space="0" w:color="auto"/>
        <w:right w:val="none" w:sz="0" w:space="0" w:color="auto"/>
      </w:divBdr>
    </w:div>
    <w:div w:id="1667123564">
      <w:bodyDiv w:val="1"/>
      <w:marLeft w:val="0"/>
      <w:marRight w:val="0"/>
      <w:marTop w:val="0"/>
      <w:marBottom w:val="0"/>
      <w:divBdr>
        <w:top w:val="none" w:sz="0" w:space="0" w:color="auto"/>
        <w:left w:val="none" w:sz="0" w:space="0" w:color="auto"/>
        <w:bottom w:val="none" w:sz="0" w:space="0" w:color="auto"/>
        <w:right w:val="none" w:sz="0" w:space="0" w:color="auto"/>
      </w:divBdr>
    </w:div>
    <w:div w:id="1667130229">
      <w:bodyDiv w:val="1"/>
      <w:marLeft w:val="0"/>
      <w:marRight w:val="0"/>
      <w:marTop w:val="0"/>
      <w:marBottom w:val="0"/>
      <w:divBdr>
        <w:top w:val="none" w:sz="0" w:space="0" w:color="auto"/>
        <w:left w:val="none" w:sz="0" w:space="0" w:color="auto"/>
        <w:bottom w:val="none" w:sz="0" w:space="0" w:color="auto"/>
        <w:right w:val="none" w:sz="0" w:space="0" w:color="auto"/>
      </w:divBdr>
    </w:div>
    <w:div w:id="1669138238">
      <w:bodyDiv w:val="1"/>
      <w:marLeft w:val="0"/>
      <w:marRight w:val="0"/>
      <w:marTop w:val="0"/>
      <w:marBottom w:val="0"/>
      <w:divBdr>
        <w:top w:val="none" w:sz="0" w:space="0" w:color="auto"/>
        <w:left w:val="none" w:sz="0" w:space="0" w:color="auto"/>
        <w:bottom w:val="none" w:sz="0" w:space="0" w:color="auto"/>
        <w:right w:val="none" w:sz="0" w:space="0" w:color="auto"/>
      </w:divBdr>
    </w:div>
    <w:div w:id="1669403707">
      <w:bodyDiv w:val="1"/>
      <w:marLeft w:val="0"/>
      <w:marRight w:val="0"/>
      <w:marTop w:val="0"/>
      <w:marBottom w:val="0"/>
      <w:divBdr>
        <w:top w:val="none" w:sz="0" w:space="0" w:color="auto"/>
        <w:left w:val="none" w:sz="0" w:space="0" w:color="auto"/>
        <w:bottom w:val="none" w:sz="0" w:space="0" w:color="auto"/>
        <w:right w:val="none" w:sz="0" w:space="0" w:color="auto"/>
      </w:divBdr>
    </w:div>
    <w:div w:id="1670406498">
      <w:bodyDiv w:val="1"/>
      <w:marLeft w:val="0"/>
      <w:marRight w:val="0"/>
      <w:marTop w:val="0"/>
      <w:marBottom w:val="0"/>
      <w:divBdr>
        <w:top w:val="none" w:sz="0" w:space="0" w:color="auto"/>
        <w:left w:val="none" w:sz="0" w:space="0" w:color="auto"/>
        <w:bottom w:val="none" w:sz="0" w:space="0" w:color="auto"/>
        <w:right w:val="none" w:sz="0" w:space="0" w:color="auto"/>
      </w:divBdr>
    </w:div>
    <w:div w:id="1674801684">
      <w:bodyDiv w:val="1"/>
      <w:marLeft w:val="0"/>
      <w:marRight w:val="0"/>
      <w:marTop w:val="0"/>
      <w:marBottom w:val="0"/>
      <w:divBdr>
        <w:top w:val="none" w:sz="0" w:space="0" w:color="auto"/>
        <w:left w:val="none" w:sz="0" w:space="0" w:color="auto"/>
        <w:bottom w:val="none" w:sz="0" w:space="0" w:color="auto"/>
        <w:right w:val="none" w:sz="0" w:space="0" w:color="auto"/>
      </w:divBdr>
    </w:div>
    <w:div w:id="1675958572">
      <w:bodyDiv w:val="1"/>
      <w:marLeft w:val="0"/>
      <w:marRight w:val="0"/>
      <w:marTop w:val="0"/>
      <w:marBottom w:val="0"/>
      <w:divBdr>
        <w:top w:val="none" w:sz="0" w:space="0" w:color="auto"/>
        <w:left w:val="none" w:sz="0" w:space="0" w:color="auto"/>
        <w:bottom w:val="none" w:sz="0" w:space="0" w:color="auto"/>
        <w:right w:val="none" w:sz="0" w:space="0" w:color="auto"/>
      </w:divBdr>
    </w:div>
    <w:div w:id="1676883371">
      <w:bodyDiv w:val="1"/>
      <w:marLeft w:val="0"/>
      <w:marRight w:val="0"/>
      <w:marTop w:val="0"/>
      <w:marBottom w:val="0"/>
      <w:divBdr>
        <w:top w:val="none" w:sz="0" w:space="0" w:color="auto"/>
        <w:left w:val="none" w:sz="0" w:space="0" w:color="auto"/>
        <w:bottom w:val="none" w:sz="0" w:space="0" w:color="auto"/>
        <w:right w:val="none" w:sz="0" w:space="0" w:color="auto"/>
      </w:divBdr>
    </w:div>
    <w:div w:id="1678968376">
      <w:bodyDiv w:val="1"/>
      <w:marLeft w:val="0"/>
      <w:marRight w:val="0"/>
      <w:marTop w:val="0"/>
      <w:marBottom w:val="0"/>
      <w:divBdr>
        <w:top w:val="none" w:sz="0" w:space="0" w:color="auto"/>
        <w:left w:val="none" w:sz="0" w:space="0" w:color="auto"/>
        <w:bottom w:val="none" w:sz="0" w:space="0" w:color="auto"/>
        <w:right w:val="none" w:sz="0" w:space="0" w:color="auto"/>
      </w:divBdr>
    </w:div>
    <w:div w:id="1679189918">
      <w:bodyDiv w:val="1"/>
      <w:marLeft w:val="0"/>
      <w:marRight w:val="0"/>
      <w:marTop w:val="0"/>
      <w:marBottom w:val="0"/>
      <w:divBdr>
        <w:top w:val="none" w:sz="0" w:space="0" w:color="auto"/>
        <w:left w:val="none" w:sz="0" w:space="0" w:color="auto"/>
        <w:bottom w:val="none" w:sz="0" w:space="0" w:color="auto"/>
        <w:right w:val="none" w:sz="0" w:space="0" w:color="auto"/>
      </w:divBdr>
    </w:div>
    <w:div w:id="1680697660">
      <w:bodyDiv w:val="1"/>
      <w:marLeft w:val="0"/>
      <w:marRight w:val="0"/>
      <w:marTop w:val="0"/>
      <w:marBottom w:val="0"/>
      <w:divBdr>
        <w:top w:val="none" w:sz="0" w:space="0" w:color="auto"/>
        <w:left w:val="none" w:sz="0" w:space="0" w:color="auto"/>
        <w:bottom w:val="none" w:sz="0" w:space="0" w:color="auto"/>
        <w:right w:val="none" w:sz="0" w:space="0" w:color="auto"/>
      </w:divBdr>
    </w:div>
    <w:div w:id="1680739039">
      <w:bodyDiv w:val="1"/>
      <w:marLeft w:val="0"/>
      <w:marRight w:val="0"/>
      <w:marTop w:val="0"/>
      <w:marBottom w:val="0"/>
      <w:divBdr>
        <w:top w:val="none" w:sz="0" w:space="0" w:color="auto"/>
        <w:left w:val="none" w:sz="0" w:space="0" w:color="auto"/>
        <w:bottom w:val="none" w:sz="0" w:space="0" w:color="auto"/>
        <w:right w:val="none" w:sz="0" w:space="0" w:color="auto"/>
      </w:divBdr>
    </w:div>
    <w:div w:id="1682126138">
      <w:bodyDiv w:val="1"/>
      <w:marLeft w:val="0"/>
      <w:marRight w:val="0"/>
      <w:marTop w:val="0"/>
      <w:marBottom w:val="0"/>
      <w:divBdr>
        <w:top w:val="none" w:sz="0" w:space="0" w:color="auto"/>
        <w:left w:val="none" w:sz="0" w:space="0" w:color="auto"/>
        <w:bottom w:val="none" w:sz="0" w:space="0" w:color="auto"/>
        <w:right w:val="none" w:sz="0" w:space="0" w:color="auto"/>
      </w:divBdr>
    </w:div>
    <w:div w:id="1682854562">
      <w:bodyDiv w:val="1"/>
      <w:marLeft w:val="0"/>
      <w:marRight w:val="0"/>
      <w:marTop w:val="0"/>
      <w:marBottom w:val="0"/>
      <w:divBdr>
        <w:top w:val="none" w:sz="0" w:space="0" w:color="auto"/>
        <w:left w:val="none" w:sz="0" w:space="0" w:color="auto"/>
        <w:bottom w:val="none" w:sz="0" w:space="0" w:color="auto"/>
        <w:right w:val="none" w:sz="0" w:space="0" w:color="auto"/>
      </w:divBdr>
    </w:div>
    <w:div w:id="1683389896">
      <w:bodyDiv w:val="1"/>
      <w:marLeft w:val="0"/>
      <w:marRight w:val="0"/>
      <w:marTop w:val="0"/>
      <w:marBottom w:val="0"/>
      <w:divBdr>
        <w:top w:val="none" w:sz="0" w:space="0" w:color="auto"/>
        <w:left w:val="none" w:sz="0" w:space="0" w:color="auto"/>
        <w:bottom w:val="none" w:sz="0" w:space="0" w:color="auto"/>
        <w:right w:val="none" w:sz="0" w:space="0" w:color="auto"/>
      </w:divBdr>
    </w:div>
    <w:div w:id="1684362703">
      <w:bodyDiv w:val="1"/>
      <w:marLeft w:val="0"/>
      <w:marRight w:val="0"/>
      <w:marTop w:val="0"/>
      <w:marBottom w:val="0"/>
      <w:divBdr>
        <w:top w:val="none" w:sz="0" w:space="0" w:color="auto"/>
        <w:left w:val="none" w:sz="0" w:space="0" w:color="auto"/>
        <w:bottom w:val="none" w:sz="0" w:space="0" w:color="auto"/>
        <w:right w:val="none" w:sz="0" w:space="0" w:color="auto"/>
      </w:divBdr>
    </w:div>
    <w:div w:id="1688750894">
      <w:bodyDiv w:val="1"/>
      <w:marLeft w:val="0"/>
      <w:marRight w:val="0"/>
      <w:marTop w:val="0"/>
      <w:marBottom w:val="0"/>
      <w:divBdr>
        <w:top w:val="none" w:sz="0" w:space="0" w:color="auto"/>
        <w:left w:val="none" w:sz="0" w:space="0" w:color="auto"/>
        <w:bottom w:val="none" w:sz="0" w:space="0" w:color="auto"/>
        <w:right w:val="none" w:sz="0" w:space="0" w:color="auto"/>
      </w:divBdr>
    </w:div>
    <w:div w:id="1691831313">
      <w:bodyDiv w:val="1"/>
      <w:marLeft w:val="0"/>
      <w:marRight w:val="0"/>
      <w:marTop w:val="0"/>
      <w:marBottom w:val="0"/>
      <w:divBdr>
        <w:top w:val="none" w:sz="0" w:space="0" w:color="auto"/>
        <w:left w:val="none" w:sz="0" w:space="0" w:color="auto"/>
        <w:bottom w:val="none" w:sz="0" w:space="0" w:color="auto"/>
        <w:right w:val="none" w:sz="0" w:space="0" w:color="auto"/>
      </w:divBdr>
    </w:div>
    <w:div w:id="1693800716">
      <w:bodyDiv w:val="1"/>
      <w:marLeft w:val="0"/>
      <w:marRight w:val="0"/>
      <w:marTop w:val="0"/>
      <w:marBottom w:val="0"/>
      <w:divBdr>
        <w:top w:val="none" w:sz="0" w:space="0" w:color="auto"/>
        <w:left w:val="none" w:sz="0" w:space="0" w:color="auto"/>
        <w:bottom w:val="none" w:sz="0" w:space="0" w:color="auto"/>
        <w:right w:val="none" w:sz="0" w:space="0" w:color="auto"/>
      </w:divBdr>
    </w:div>
    <w:div w:id="1695030700">
      <w:bodyDiv w:val="1"/>
      <w:marLeft w:val="0"/>
      <w:marRight w:val="0"/>
      <w:marTop w:val="0"/>
      <w:marBottom w:val="0"/>
      <w:divBdr>
        <w:top w:val="none" w:sz="0" w:space="0" w:color="auto"/>
        <w:left w:val="none" w:sz="0" w:space="0" w:color="auto"/>
        <w:bottom w:val="none" w:sz="0" w:space="0" w:color="auto"/>
        <w:right w:val="none" w:sz="0" w:space="0" w:color="auto"/>
      </w:divBdr>
    </w:div>
    <w:div w:id="1698195671">
      <w:bodyDiv w:val="1"/>
      <w:marLeft w:val="0"/>
      <w:marRight w:val="0"/>
      <w:marTop w:val="0"/>
      <w:marBottom w:val="0"/>
      <w:divBdr>
        <w:top w:val="none" w:sz="0" w:space="0" w:color="auto"/>
        <w:left w:val="none" w:sz="0" w:space="0" w:color="auto"/>
        <w:bottom w:val="none" w:sz="0" w:space="0" w:color="auto"/>
        <w:right w:val="none" w:sz="0" w:space="0" w:color="auto"/>
      </w:divBdr>
    </w:div>
    <w:div w:id="1703364998">
      <w:bodyDiv w:val="1"/>
      <w:marLeft w:val="0"/>
      <w:marRight w:val="0"/>
      <w:marTop w:val="0"/>
      <w:marBottom w:val="0"/>
      <w:divBdr>
        <w:top w:val="none" w:sz="0" w:space="0" w:color="auto"/>
        <w:left w:val="none" w:sz="0" w:space="0" w:color="auto"/>
        <w:bottom w:val="none" w:sz="0" w:space="0" w:color="auto"/>
        <w:right w:val="none" w:sz="0" w:space="0" w:color="auto"/>
      </w:divBdr>
    </w:div>
    <w:div w:id="1703826072">
      <w:bodyDiv w:val="1"/>
      <w:marLeft w:val="0"/>
      <w:marRight w:val="0"/>
      <w:marTop w:val="0"/>
      <w:marBottom w:val="0"/>
      <w:divBdr>
        <w:top w:val="none" w:sz="0" w:space="0" w:color="auto"/>
        <w:left w:val="none" w:sz="0" w:space="0" w:color="auto"/>
        <w:bottom w:val="none" w:sz="0" w:space="0" w:color="auto"/>
        <w:right w:val="none" w:sz="0" w:space="0" w:color="auto"/>
      </w:divBdr>
    </w:div>
    <w:div w:id="1705443741">
      <w:bodyDiv w:val="1"/>
      <w:marLeft w:val="0"/>
      <w:marRight w:val="0"/>
      <w:marTop w:val="0"/>
      <w:marBottom w:val="0"/>
      <w:divBdr>
        <w:top w:val="none" w:sz="0" w:space="0" w:color="auto"/>
        <w:left w:val="none" w:sz="0" w:space="0" w:color="auto"/>
        <w:bottom w:val="none" w:sz="0" w:space="0" w:color="auto"/>
        <w:right w:val="none" w:sz="0" w:space="0" w:color="auto"/>
      </w:divBdr>
    </w:div>
    <w:div w:id="1706909645">
      <w:bodyDiv w:val="1"/>
      <w:marLeft w:val="0"/>
      <w:marRight w:val="0"/>
      <w:marTop w:val="0"/>
      <w:marBottom w:val="0"/>
      <w:divBdr>
        <w:top w:val="none" w:sz="0" w:space="0" w:color="auto"/>
        <w:left w:val="none" w:sz="0" w:space="0" w:color="auto"/>
        <w:bottom w:val="none" w:sz="0" w:space="0" w:color="auto"/>
        <w:right w:val="none" w:sz="0" w:space="0" w:color="auto"/>
      </w:divBdr>
    </w:div>
    <w:div w:id="1709835673">
      <w:bodyDiv w:val="1"/>
      <w:marLeft w:val="0"/>
      <w:marRight w:val="0"/>
      <w:marTop w:val="0"/>
      <w:marBottom w:val="0"/>
      <w:divBdr>
        <w:top w:val="none" w:sz="0" w:space="0" w:color="auto"/>
        <w:left w:val="none" w:sz="0" w:space="0" w:color="auto"/>
        <w:bottom w:val="none" w:sz="0" w:space="0" w:color="auto"/>
        <w:right w:val="none" w:sz="0" w:space="0" w:color="auto"/>
      </w:divBdr>
    </w:div>
    <w:div w:id="1710102416">
      <w:bodyDiv w:val="1"/>
      <w:marLeft w:val="0"/>
      <w:marRight w:val="0"/>
      <w:marTop w:val="0"/>
      <w:marBottom w:val="0"/>
      <w:divBdr>
        <w:top w:val="none" w:sz="0" w:space="0" w:color="auto"/>
        <w:left w:val="none" w:sz="0" w:space="0" w:color="auto"/>
        <w:bottom w:val="none" w:sz="0" w:space="0" w:color="auto"/>
        <w:right w:val="none" w:sz="0" w:space="0" w:color="auto"/>
      </w:divBdr>
    </w:div>
    <w:div w:id="1711607554">
      <w:bodyDiv w:val="1"/>
      <w:marLeft w:val="0"/>
      <w:marRight w:val="0"/>
      <w:marTop w:val="0"/>
      <w:marBottom w:val="0"/>
      <w:divBdr>
        <w:top w:val="none" w:sz="0" w:space="0" w:color="auto"/>
        <w:left w:val="none" w:sz="0" w:space="0" w:color="auto"/>
        <w:bottom w:val="none" w:sz="0" w:space="0" w:color="auto"/>
        <w:right w:val="none" w:sz="0" w:space="0" w:color="auto"/>
      </w:divBdr>
    </w:div>
    <w:div w:id="1715228774">
      <w:bodyDiv w:val="1"/>
      <w:marLeft w:val="0"/>
      <w:marRight w:val="0"/>
      <w:marTop w:val="0"/>
      <w:marBottom w:val="0"/>
      <w:divBdr>
        <w:top w:val="none" w:sz="0" w:space="0" w:color="auto"/>
        <w:left w:val="none" w:sz="0" w:space="0" w:color="auto"/>
        <w:bottom w:val="none" w:sz="0" w:space="0" w:color="auto"/>
        <w:right w:val="none" w:sz="0" w:space="0" w:color="auto"/>
      </w:divBdr>
    </w:div>
    <w:div w:id="1723599339">
      <w:bodyDiv w:val="1"/>
      <w:marLeft w:val="0"/>
      <w:marRight w:val="0"/>
      <w:marTop w:val="0"/>
      <w:marBottom w:val="0"/>
      <w:divBdr>
        <w:top w:val="none" w:sz="0" w:space="0" w:color="auto"/>
        <w:left w:val="none" w:sz="0" w:space="0" w:color="auto"/>
        <w:bottom w:val="none" w:sz="0" w:space="0" w:color="auto"/>
        <w:right w:val="none" w:sz="0" w:space="0" w:color="auto"/>
      </w:divBdr>
    </w:div>
    <w:div w:id="1728645379">
      <w:bodyDiv w:val="1"/>
      <w:marLeft w:val="0"/>
      <w:marRight w:val="0"/>
      <w:marTop w:val="0"/>
      <w:marBottom w:val="0"/>
      <w:divBdr>
        <w:top w:val="none" w:sz="0" w:space="0" w:color="auto"/>
        <w:left w:val="none" w:sz="0" w:space="0" w:color="auto"/>
        <w:bottom w:val="none" w:sz="0" w:space="0" w:color="auto"/>
        <w:right w:val="none" w:sz="0" w:space="0" w:color="auto"/>
      </w:divBdr>
    </w:div>
    <w:div w:id="1729717470">
      <w:bodyDiv w:val="1"/>
      <w:marLeft w:val="0"/>
      <w:marRight w:val="0"/>
      <w:marTop w:val="0"/>
      <w:marBottom w:val="0"/>
      <w:divBdr>
        <w:top w:val="none" w:sz="0" w:space="0" w:color="auto"/>
        <w:left w:val="none" w:sz="0" w:space="0" w:color="auto"/>
        <w:bottom w:val="none" w:sz="0" w:space="0" w:color="auto"/>
        <w:right w:val="none" w:sz="0" w:space="0" w:color="auto"/>
      </w:divBdr>
    </w:div>
    <w:div w:id="1734348666">
      <w:bodyDiv w:val="1"/>
      <w:marLeft w:val="0"/>
      <w:marRight w:val="0"/>
      <w:marTop w:val="0"/>
      <w:marBottom w:val="0"/>
      <w:divBdr>
        <w:top w:val="none" w:sz="0" w:space="0" w:color="auto"/>
        <w:left w:val="none" w:sz="0" w:space="0" w:color="auto"/>
        <w:bottom w:val="none" w:sz="0" w:space="0" w:color="auto"/>
        <w:right w:val="none" w:sz="0" w:space="0" w:color="auto"/>
      </w:divBdr>
    </w:div>
    <w:div w:id="1737122588">
      <w:bodyDiv w:val="1"/>
      <w:marLeft w:val="0"/>
      <w:marRight w:val="0"/>
      <w:marTop w:val="0"/>
      <w:marBottom w:val="0"/>
      <w:divBdr>
        <w:top w:val="none" w:sz="0" w:space="0" w:color="auto"/>
        <w:left w:val="none" w:sz="0" w:space="0" w:color="auto"/>
        <w:bottom w:val="none" w:sz="0" w:space="0" w:color="auto"/>
        <w:right w:val="none" w:sz="0" w:space="0" w:color="auto"/>
      </w:divBdr>
    </w:div>
    <w:div w:id="1752585526">
      <w:bodyDiv w:val="1"/>
      <w:marLeft w:val="0"/>
      <w:marRight w:val="0"/>
      <w:marTop w:val="0"/>
      <w:marBottom w:val="0"/>
      <w:divBdr>
        <w:top w:val="none" w:sz="0" w:space="0" w:color="auto"/>
        <w:left w:val="none" w:sz="0" w:space="0" w:color="auto"/>
        <w:bottom w:val="none" w:sz="0" w:space="0" w:color="auto"/>
        <w:right w:val="none" w:sz="0" w:space="0" w:color="auto"/>
      </w:divBdr>
    </w:div>
    <w:div w:id="1754744734">
      <w:bodyDiv w:val="1"/>
      <w:marLeft w:val="0"/>
      <w:marRight w:val="0"/>
      <w:marTop w:val="0"/>
      <w:marBottom w:val="0"/>
      <w:divBdr>
        <w:top w:val="none" w:sz="0" w:space="0" w:color="auto"/>
        <w:left w:val="none" w:sz="0" w:space="0" w:color="auto"/>
        <w:bottom w:val="none" w:sz="0" w:space="0" w:color="auto"/>
        <w:right w:val="none" w:sz="0" w:space="0" w:color="auto"/>
      </w:divBdr>
    </w:div>
    <w:div w:id="1758357911">
      <w:bodyDiv w:val="1"/>
      <w:marLeft w:val="0"/>
      <w:marRight w:val="0"/>
      <w:marTop w:val="0"/>
      <w:marBottom w:val="0"/>
      <w:divBdr>
        <w:top w:val="none" w:sz="0" w:space="0" w:color="auto"/>
        <w:left w:val="none" w:sz="0" w:space="0" w:color="auto"/>
        <w:bottom w:val="none" w:sz="0" w:space="0" w:color="auto"/>
        <w:right w:val="none" w:sz="0" w:space="0" w:color="auto"/>
      </w:divBdr>
    </w:div>
    <w:div w:id="1767995041">
      <w:bodyDiv w:val="1"/>
      <w:marLeft w:val="0"/>
      <w:marRight w:val="0"/>
      <w:marTop w:val="0"/>
      <w:marBottom w:val="0"/>
      <w:divBdr>
        <w:top w:val="none" w:sz="0" w:space="0" w:color="auto"/>
        <w:left w:val="none" w:sz="0" w:space="0" w:color="auto"/>
        <w:bottom w:val="none" w:sz="0" w:space="0" w:color="auto"/>
        <w:right w:val="none" w:sz="0" w:space="0" w:color="auto"/>
      </w:divBdr>
    </w:div>
    <w:div w:id="1774933090">
      <w:bodyDiv w:val="1"/>
      <w:marLeft w:val="0"/>
      <w:marRight w:val="0"/>
      <w:marTop w:val="0"/>
      <w:marBottom w:val="0"/>
      <w:divBdr>
        <w:top w:val="none" w:sz="0" w:space="0" w:color="auto"/>
        <w:left w:val="none" w:sz="0" w:space="0" w:color="auto"/>
        <w:bottom w:val="none" w:sz="0" w:space="0" w:color="auto"/>
        <w:right w:val="none" w:sz="0" w:space="0" w:color="auto"/>
      </w:divBdr>
    </w:div>
    <w:div w:id="1776515064">
      <w:bodyDiv w:val="1"/>
      <w:marLeft w:val="0"/>
      <w:marRight w:val="0"/>
      <w:marTop w:val="0"/>
      <w:marBottom w:val="0"/>
      <w:divBdr>
        <w:top w:val="none" w:sz="0" w:space="0" w:color="auto"/>
        <w:left w:val="none" w:sz="0" w:space="0" w:color="auto"/>
        <w:bottom w:val="none" w:sz="0" w:space="0" w:color="auto"/>
        <w:right w:val="none" w:sz="0" w:space="0" w:color="auto"/>
      </w:divBdr>
    </w:div>
    <w:div w:id="1777285982">
      <w:bodyDiv w:val="1"/>
      <w:marLeft w:val="0"/>
      <w:marRight w:val="0"/>
      <w:marTop w:val="0"/>
      <w:marBottom w:val="0"/>
      <w:divBdr>
        <w:top w:val="none" w:sz="0" w:space="0" w:color="auto"/>
        <w:left w:val="none" w:sz="0" w:space="0" w:color="auto"/>
        <w:bottom w:val="none" w:sz="0" w:space="0" w:color="auto"/>
        <w:right w:val="none" w:sz="0" w:space="0" w:color="auto"/>
      </w:divBdr>
    </w:div>
    <w:div w:id="1778284041">
      <w:bodyDiv w:val="1"/>
      <w:marLeft w:val="0"/>
      <w:marRight w:val="0"/>
      <w:marTop w:val="0"/>
      <w:marBottom w:val="0"/>
      <w:divBdr>
        <w:top w:val="none" w:sz="0" w:space="0" w:color="auto"/>
        <w:left w:val="none" w:sz="0" w:space="0" w:color="auto"/>
        <w:bottom w:val="none" w:sz="0" w:space="0" w:color="auto"/>
        <w:right w:val="none" w:sz="0" w:space="0" w:color="auto"/>
      </w:divBdr>
    </w:div>
    <w:div w:id="1779713181">
      <w:bodyDiv w:val="1"/>
      <w:marLeft w:val="0"/>
      <w:marRight w:val="0"/>
      <w:marTop w:val="0"/>
      <w:marBottom w:val="0"/>
      <w:divBdr>
        <w:top w:val="none" w:sz="0" w:space="0" w:color="auto"/>
        <w:left w:val="none" w:sz="0" w:space="0" w:color="auto"/>
        <w:bottom w:val="none" w:sz="0" w:space="0" w:color="auto"/>
        <w:right w:val="none" w:sz="0" w:space="0" w:color="auto"/>
      </w:divBdr>
    </w:div>
    <w:div w:id="1783302766">
      <w:bodyDiv w:val="1"/>
      <w:marLeft w:val="0"/>
      <w:marRight w:val="0"/>
      <w:marTop w:val="0"/>
      <w:marBottom w:val="0"/>
      <w:divBdr>
        <w:top w:val="none" w:sz="0" w:space="0" w:color="auto"/>
        <w:left w:val="none" w:sz="0" w:space="0" w:color="auto"/>
        <w:bottom w:val="none" w:sz="0" w:space="0" w:color="auto"/>
        <w:right w:val="none" w:sz="0" w:space="0" w:color="auto"/>
      </w:divBdr>
    </w:div>
    <w:div w:id="1783722660">
      <w:bodyDiv w:val="1"/>
      <w:marLeft w:val="0"/>
      <w:marRight w:val="0"/>
      <w:marTop w:val="0"/>
      <w:marBottom w:val="0"/>
      <w:divBdr>
        <w:top w:val="none" w:sz="0" w:space="0" w:color="auto"/>
        <w:left w:val="none" w:sz="0" w:space="0" w:color="auto"/>
        <w:bottom w:val="none" w:sz="0" w:space="0" w:color="auto"/>
        <w:right w:val="none" w:sz="0" w:space="0" w:color="auto"/>
      </w:divBdr>
    </w:div>
    <w:div w:id="1787579222">
      <w:bodyDiv w:val="1"/>
      <w:marLeft w:val="0"/>
      <w:marRight w:val="0"/>
      <w:marTop w:val="0"/>
      <w:marBottom w:val="0"/>
      <w:divBdr>
        <w:top w:val="none" w:sz="0" w:space="0" w:color="auto"/>
        <w:left w:val="none" w:sz="0" w:space="0" w:color="auto"/>
        <w:bottom w:val="none" w:sz="0" w:space="0" w:color="auto"/>
        <w:right w:val="none" w:sz="0" w:space="0" w:color="auto"/>
      </w:divBdr>
    </w:div>
    <w:div w:id="1787699948">
      <w:bodyDiv w:val="1"/>
      <w:marLeft w:val="0"/>
      <w:marRight w:val="0"/>
      <w:marTop w:val="0"/>
      <w:marBottom w:val="0"/>
      <w:divBdr>
        <w:top w:val="none" w:sz="0" w:space="0" w:color="auto"/>
        <w:left w:val="none" w:sz="0" w:space="0" w:color="auto"/>
        <w:bottom w:val="none" w:sz="0" w:space="0" w:color="auto"/>
        <w:right w:val="none" w:sz="0" w:space="0" w:color="auto"/>
      </w:divBdr>
    </w:div>
    <w:div w:id="1791238520">
      <w:bodyDiv w:val="1"/>
      <w:marLeft w:val="0"/>
      <w:marRight w:val="0"/>
      <w:marTop w:val="0"/>
      <w:marBottom w:val="0"/>
      <w:divBdr>
        <w:top w:val="none" w:sz="0" w:space="0" w:color="auto"/>
        <w:left w:val="none" w:sz="0" w:space="0" w:color="auto"/>
        <w:bottom w:val="none" w:sz="0" w:space="0" w:color="auto"/>
        <w:right w:val="none" w:sz="0" w:space="0" w:color="auto"/>
      </w:divBdr>
    </w:div>
    <w:div w:id="1791850405">
      <w:bodyDiv w:val="1"/>
      <w:marLeft w:val="0"/>
      <w:marRight w:val="0"/>
      <w:marTop w:val="0"/>
      <w:marBottom w:val="0"/>
      <w:divBdr>
        <w:top w:val="none" w:sz="0" w:space="0" w:color="auto"/>
        <w:left w:val="none" w:sz="0" w:space="0" w:color="auto"/>
        <w:bottom w:val="none" w:sz="0" w:space="0" w:color="auto"/>
        <w:right w:val="none" w:sz="0" w:space="0" w:color="auto"/>
      </w:divBdr>
    </w:div>
    <w:div w:id="1794052823">
      <w:bodyDiv w:val="1"/>
      <w:marLeft w:val="0"/>
      <w:marRight w:val="0"/>
      <w:marTop w:val="0"/>
      <w:marBottom w:val="0"/>
      <w:divBdr>
        <w:top w:val="none" w:sz="0" w:space="0" w:color="auto"/>
        <w:left w:val="none" w:sz="0" w:space="0" w:color="auto"/>
        <w:bottom w:val="none" w:sz="0" w:space="0" w:color="auto"/>
        <w:right w:val="none" w:sz="0" w:space="0" w:color="auto"/>
      </w:divBdr>
      <w:divsChild>
        <w:div w:id="278608085">
          <w:marLeft w:val="0"/>
          <w:marRight w:val="0"/>
          <w:marTop w:val="0"/>
          <w:marBottom w:val="0"/>
          <w:divBdr>
            <w:top w:val="none" w:sz="0" w:space="0" w:color="auto"/>
            <w:left w:val="none" w:sz="0" w:space="0" w:color="auto"/>
            <w:bottom w:val="none" w:sz="0" w:space="0" w:color="auto"/>
            <w:right w:val="none" w:sz="0" w:space="0" w:color="auto"/>
          </w:divBdr>
        </w:div>
        <w:div w:id="612320311">
          <w:marLeft w:val="0"/>
          <w:marRight w:val="0"/>
          <w:marTop w:val="0"/>
          <w:marBottom w:val="0"/>
          <w:divBdr>
            <w:top w:val="none" w:sz="0" w:space="0" w:color="auto"/>
            <w:left w:val="none" w:sz="0" w:space="0" w:color="auto"/>
            <w:bottom w:val="none" w:sz="0" w:space="0" w:color="auto"/>
            <w:right w:val="none" w:sz="0" w:space="0" w:color="auto"/>
          </w:divBdr>
        </w:div>
      </w:divsChild>
    </w:div>
    <w:div w:id="1796093388">
      <w:bodyDiv w:val="1"/>
      <w:marLeft w:val="0"/>
      <w:marRight w:val="0"/>
      <w:marTop w:val="0"/>
      <w:marBottom w:val="0"/>
      <w:divBdr>
        <w:top w:val="none" w:sz="0" w:space="0" w:color="auto"/>
        <w:left w:val="none" w:sz="0" w:space="0" w:color="auto"/>
        <w:bottom w:val="none" w:sz="0" w:space="0" w:color="auto"/>
        <w:right w:val="none" w:sz="0" w:space="0" w:color="auto"/>
      </w:divBdr>
    </w:div>
    <w:div w:id="1798138962">
      <w:bodyDiv w:val="1"/>
      <w:marLeft w:val="0"/>
      <w:marRight w:val="0"/>
      <w:marTop w:val="0"/>
      <w:marBottom w:val="0"/>
      <w:divBdr>
        <w:top w:val="none" w:sz="0" w:space="0" w:color="auto"/>
        <w:left w:val="none" w:sz="0" w:space="0" w:color="auto"/>
        <w:bottom w:val="none" w:sz="0" w:space="0" w:color="auto"/>
        <w:right w:val="none" w:sz="0" w:space="0" w:color="auto"/>
      </w:divBdr>
    </w:div>
    <w:div w:id="1799226570">
      <w:bodyDiv w:val="1"/>
      <w:marLeft w:val="0"/>
      <w:marRight w:val="0"/>
      <w:marTop w:val="0"/>
      <w:marBottom w:val="0"/>
      <w:divBdr>
        <w:top w:val="none" w:sz="0" w:space="0" w:color="auto"/>
        <w:left w:val="none" w:sz="0" w:space="0" w:color="auto"/>
        <w:bottom w:val="none" w:sz="0" w:space="0" w:color="auto"/>
        <w:right w:val="none" w:sz="0" w:space="0" w:color="auto"/>
      </w:divBdr>
    </w:div>
    <w:div w:id="1801990808">
      <w:bodyDiv w:val="1"/>
      <w:marLeft w:val="0"/>
      <w:marRight w:val="0"/>
      <w:marTop w:val="0"/>
      <w:marBottom w:val="0"/>
      <w:divBdr>
        <w:top w:val="none" w:sz="0" w:space="0" w:color="auto"/>
        <w:left w:val="none" w:sz="0" w:space="0" w:color="auto"/>
        <w:bottom w:val="none" w:sz="0" w:space="0" w:color="auto"/>
        <w:right w:val="none" w:sz="0" w:space="0" w:color="auto"/>
      </w:divBdr>
    </w:div>
    <w:div w:id="1802528735">
      <w:bodyDiv w:val="1"/>
      <w:marLeft w:val="0"/>
      <w:marRight w:val="0"/>
      <w:marTop w:val="0"/>
      <w:marBottom w:val="0"/>
      <w:divBdr>
        <w:top w:val="none" w:sz="0" w:space="0" w:color="auto"/>
        <w:left w:val="none" w:sz="0" w:space="0" w:color="auto"/>
        <w:bottom w:val="none" w:sz="0" w:space="0" w:color="auto"/>
        <w:right w:val="none" w:sz="0" w:space="0" w:color="auto"/>
      </w:divBdr>
    </w:div>
    <w:div w:id="1807240511">
      <w:bodyDiv w:val="1"/>
      <w:marLeft w:val="0"/>
      <w:marRight w:val="0"/>
      <w:marTop w:val="0"/>
      <w:marBottom w:val="0"/>
      <w:divBdr>
        <w:top w:val="none" w:sz="0" w:space="0" w:color="auto"/>
        <w:left w:val="none" w:sz="0" w:space="0" w:color="auto"/>
        <w:bottom w:val="none" w:sz="0" w:space="0" w:color="auto"/>
        <w:right w:val="none" w:sz="0" w:space="0" w:color="auto"/>
      </w:divBdr>
    </w:div>
    <w:div w:id="1807703671">
      <w:bodyDiv w:val="1"/>
      <w:marLeft w:val="0"/>
      <w:marRight w:val="0"/>
      <w:marTop w:val="0"/>
      <w:marBottom w:val="0"/>
      <w:divBdr>
        <w:top w:val="none" w:sz="0" w:space="0" w:color="auto"/>
        <w:left w:val="none" w:sz="0" w:space="0" w:color="auto"/>
        <w:bottom w:val="none" w:sz="0" w:space="0" w:color="auto"/>
        <w:right w:val="none" w:sz="0" w:space="0" w:color="auto"/>
      </w:divBdr>
    </w:div>
    <w:div w:id="1809203897">
      <w:bodyDiv w:val="1"/>
      <w:marLeft w:val="0"/>
      <w:marRight w:val="0"/>
      <w:marTop w:val="0"/>
      <w:marBottom w:val="0"/>
      <w:divBdr>
        <w:top w:val="none" w:sz="0" w:space="0" w:color="auto"/>
        <w:left w:val="none" w:sz="0" w:space="0" w:color="auto"/>
        <w:bottom w:val="none" w:sz="0" w:space="0" w:color="auto"/>
        <w:right w:val="none" w:sz="0" w:space="0" w:color="auto"/>
      </w:divBdr>
    </w:div>
    <w:div w:id="1813870092">
      <w:bodyDiv w:val="1"/>
      <w:marLeft w:val="0"/>
      <w:marRight w:val="0"/>
      <w:marTop w:val="0"/>
      <w:marBottom w:val="0"/>
      <w:divBdr>
        <w:top w:val="none" w:sz="0" w:space="0" w:color="auto"/>
        <w:left w:val="none" w:sz="0" w:space="0" w:color="auto"/>
        <w:bottom w:val="none" w:sz="0" w:space="0" w:color="auto"/>
        <w:right w:val="none" w:sz="0" w:space="0" w:color="auto"/>
      </w:divBdr>
    </w:div>
    <w:div w:id="1814642863">
      <w:bodyDiv w:val="1"/>
      <w:marLeft w:val="0"/>
      <w:marRight w:val="0"/>
      <w:marTop w:val="0"/>
      <w:marBottom w:val="0"/>
      <w:divBdr>
        <w:top w:val="none" w:sz="0" w:space="0" w:color="auto"/>
        <w:left w:val="none" w:sz="0" w:space="0" w:color="auto"/>
        <w:bottom w:val="none" w:sz="0" w:space="0" w:color="auto"/>
        <w:right w:val="none" w:sz="0" w:space="0" w:color="auto"/>
      </w:divBdr>
    </w:div>
    <w:div w:id="1815830336">
      <w:bodyDiv w:val="1"/>
      <w:marLeft w:val="0"/>
      <w:marRight w:val="0"/>
      <w:marTop w:val="0"/>
      <w:marBottom w:val="0"/>
      <w:divBdr>
        <w:top w:val="none" w:sz="0" w:space="0" w:color="auto"/>
        <w:left w:val="none" w:sz="0" w:space="0" w:color="auto"/>
        <w:bottom w:val="none" w:sz="0" w:space="0" w:color="auto"/>
        <w:right w:val="none" w:sz="0" w:space="0" w:color="auto"/>
      </w:divBdr>
    </w:div>
    <w:div w:id="1819767503">
      <w:bodyDiv w:val="1"/>
      <w:marLeft w:val="0"/>
      <w:marRight w:val="0"/>
      <w:marTop w:val="0"/>
      <w:marBottom w:val="0"/>
      <w:divBdr>
        <w:top w:val="none" w:sz="0" w:space="0" w:color="auto"/>
        <w:left w:val="none" w:sz="0" w:space="0" w:color="auto"/>
        <w:bottom w:val="none" w:sz="0" w:space="0" w:color="auto"/>
        <w:right w:val="none" w:sz="0" w:space="0" w:color="auto"/>
      </w:divBdr>
    </w:div>
    <w:div w:id="1820733330">
      <w:bodyDiv w:val="1"/>
      <w:marLeft w:val="0"/>
      <w:marRight w:val="0"/>
      <w:marTop w:val="0"/>
      <w:marBottom w:val="0"/>
      <w:divBdr>
        <w:top w:val="none" w:sz="0" w:space="0" w:color="auto"/>
        <w:left w:val="none" w:sz="0" w:space="0" w:color="auto"/>
        <w:bottom w:val="none" w:sz="0" w:space="0" w:color="auto"/>
        <w:right w:val="none" w:sz="0" w:space="0" w:color="auto"/>
      </w:divBdr>
    </w:div>
    <w:div w:id="1823697040">
      <w:bodyDiv w:val="1"/>
      <w:marLeft w:val="0"/>
      <w:marRight w:val="0"/>
      <w:marTop w:val="0"/>
      <w:marBottom w:val="0"/>
      <w:divBdr>
        <w:top w:val="none" w:sz="0" w:space="0" w:color="auto"/>
        <w:left w:val="none" w:sz="0" w:space="0" w:color="auto"/>
        <w:bottom w:val="none" w:sz="0" w:space="0" w:color="auto"/>
        <w:right w:val="none" w:sz="0" w:space="0" w:color="auto"/>
      </w:divBdr>
    </w:div>
    <w:div w:id="1829400655">
      <w:bodyDiv w:val="1"/>
      <w:marLeft w:val="0"/>
      <w:marRight w:val="0"/>
      <w:marTop w:val="0"/>
      <w:marBottom w:val="0"/>
      <w:divBdr>
        <w:top w:val="none" w:sz="0" w:space="0" w:color="auto"/>
        <w:left w:val="none" w:sz="0" w:space="0" w:color="auto"/>
        <w:bottom w:val="none" w:sz="0" w:space="0" w:color="auto"/>
        <w:right w:val="none" w:sz="0" w:space="0" w:color="auto"/>
      </w:divBdr>
    </w:div>
    <w:div w:id="1831865400">
      <w:bodyDiv w:val="1"/>
      <w:marLeft w:val="0"/>
      <w:marRight w:val="0"/>
      <w:marTop w:val="0"/>
      <w:marBottom w:val="0"/>
      <w:divBdr>
        <w:top w:val="none" w:sz="0" w:space="0" w:color="auto"/>
        <w:left w:val="none" w:sz="0" w:space="0" w:color="auto"/>
        <w:bottom w:val="none" w:sz="0" w:space="0" w:color="auto"/>
        <w:right w:val="none" w:sz="0" w:space="0" w:color="auto"/>
      </w:divBdr>
    </w:div>
    <w:div w:id="1832216802">
      <w:bodyDiv w:val="1"/>
      <w:marLeft w:val="0"/>
      <w:marRight w:val="0"/>
      <w:marTop w:val="0"/>
      <w:marBottom w:val="0"/>
      <w:divBdr>
        <w:top w:val="none" w:sz="0" w:space="0" w:color="auto"/>
        <w:left w:val="none" w:sz="0" w:space="0" w:color="auto"/>
        <w:bottom w:val="none" w:sz="0" w:space="0" w:color="auto"/>
        <w:right w:val="none" w:sz="0" w:space="0" w:color="auto"/>
      </w:divBdr>
    </w:div>
    <w:div w:id="1834712746">
      <w:bodyDiv w:val="1"/>
      <w:marLeft w:val="0"/>
      <w:marRight w:val="0"/>
      <w:marTop w:val="0"/>
      <w:marBottom w:val="0"/>
      <w:divBdr>
        <w:top w:val="none" w:sz="0" w:space="0" w:color="auto"/>
        <w:left w:val="none" w:sz="0" w:space="0" w:color="auto"/>
        <w:bottom w:val="none" w:sz="0" w:space="0" w:color="auto"/>
        <w:right w:val="none" w:sz="0" w:space="0" w:color="auto"/>
      </w:divBdr>
    </w:div>
    <w:div w:id="1839153925">
      <w:bodyDiv w:val="1"/>
      <w:marLeft w:val="0"/>
      <w:marRight w:val="0"/>
      <w:marTop w:val="0"/>
      <w:marBottom w:val="0"/>
      <w:divBdr>
        <w:top w:val="none" w:sz="0" w:space="0" w:color="auto"/>
        <w:left w:val="none" w:sz="0" w:space="0" w:color="auto"/>
        <w:bottom w:val="none" w:sz="0" w:space="0" w:color="auto"/>
        <w:right w:val="none" w:sz="0" w:space="0" w:color="auto"/>
      </w:divBdr>
    </w:div>
    <w:div w:id="1841892182">
      <w:bodyDiv w:val="1"/>
      <w:marLeft w:val="0"/>
      <w:marRight w:val="0"/>
      <w:marTop w:val="0"/>
      <w:marBottom w:val="0"/>
      <w:divBdr>
        <w:top w:val="none" w:sz="0" w:space="0" w:color="auto"/>
        <w:left w:val="none" w:sz="0" w:space="0" w:color="auto"/>
        <w:bottom w:val="none" w:sz="0" w:space="0" w:color="auto"/>
        <w:right w:val="none" w:sz="0" w:space="0" w:color="auto"/>
      </w:divBdr>
    </w:div>
    <w:div w:id="1843466197">
      <w:bodyDiv w:val="1"/>
      <w:marLeft w:val="0"/>
      <w:marRight w:val="0"/>
      <w:marTop w:val="0"/>
      <w:marBottom w:val="0"/>
      <w:divBdr>
        <w:top w:val="none" w:sz="0" w:space="0" w:color="auto"/>
        <w:left w:val="none" w:sz="0" w:space="0" w:color="auto"/>
        <w:bottom w:val="none" w:sz="0" w:space="0" w:color="auto"/>
        <w:right w:val="none" w:sz="0" w:space="0" w:color="auto"/>
      </w:divBdr>
    </w:div>
    <w:div w:id="1850830826">
      <w:bodyDiv w:val="1"/>
      <w:marLeft w:val="0"/>
      <w:marRight w:val="0"/>
      <w:marTop w:val="0"/>
      <w:marBottom w:val="0"/>
      <w:divBdr>
        <w:top w:val="none" w:sz="0" w:space="0" w:color="auto"/>
        <w:left w:val="none" w:sz="0" w:space="0" w:color="auto"/>
        <w:bottom w:val="none" w:sz="0" w:space="0" w:color="auto"/>
        <w:right w:val="none" w:sz="0" w:space="0" w:color="auto"/>
      </w:divBdr>
    </w:div>
    <w:div w:id="1853689818">
      <w:bodyDiv w:val="1"/>
      <w:marLeft w:val="0"/>
      <w:marRight w:val="0"/>
      <w:marTop w:val="0"/>
      <w:marBottom w:val="0"/>
      <w:divBdr>
        <w:top w:val="none" w:sz="0" w:space="0" w:color="auto"/>
        <w:left w:val="none" w:sz="0" w:space="0" w:color="auto"/>
        <w:bottom w:val="none" w:sz="0" w:space="0" w:color="auto"/>
        <w:right w:val="none" w:sz="0" w:space="0" w:color="auto"/>
      </w:divBdr>
    </w:div>
    <w:div w:id="1857226753">
      <w:bodyDiv w:val="1"/>
      <w:marLeft w:val="0"/>
      <w:marRight w:val="0"/>
      <w:marTop w:val="0"/>
      <w:marBottom w:val="0"/>
      <w:divBdr>
        <w:top w:val="none" w:sz="0" w:space="0" w:color="auto"/>
        <w:left w:val="none" w:sz="0" w:space="0" w:color="auto"/>
        <w:bottom w:val="none" w:sz="0" w:space="0" w:color="auto"/>
        <w:right w:val="none" w:sz="0" w:space="0" w:color="auto"/>
      </w:divBdr>
    </w:div>
    <w:div w:id="1857453956">
      <w:bodyDiv w:val="1"/>
      <w:marLeft w:val="0"/>
      <w:marRight w:val="0"/>
      <w:marTop w:val="0"/>
      <w:marBottom w:val="0"/>
      <w:divBdr>
        <w:top w:val="none" w:sz="0" w:space="0" w:color="auto"/>
        <w:left w:val="none" w:sz="0" w:space="0" w:color="auto"/>
        <w:bottom w:val="none" w:sz="0" w:space="0" w:color="auto"/>
        <w:right w:val="none" w:sz="0" w:space="0" w:color="auto"/>
      </w:divBdr>
    </w:div>
    <w:div w:id="1857767626">
      <w:bodyDiv w:val="1"/>
      <w:marLeft w:val="0"/>
      <w:marRight w:val="0"/>
      <w:marTop w:val="0"/>
      <w:marBottom w:val="0"/>
      <w:divBdr>
        <w:top w:val="none" w:sz="0" w:space="0" w:color="auto"/>
        <w:left w:val="none" w:sz="0" w:space="0" w:color="auto"/>
        <w:bottom w:val="none" w:sz="0" w:space="0" w:color="auto"/>
        <w:right w:val="none" w:sz="0" w:space="0" w:color="auto"/>
      </w:divBdr>
    </w:div>
    <w:div w:id="1861359186">
      <w:bodyDiv w:val="1"/>
      <w:marLeft w:val="0"/>
      <w:marRight w:val="0"/>
      <w:marTop w:val="0"/>
      <w:marBottom w:val="0"/>
      <w:divBdr>
        <w:top w:val="none" w:sz="0" w:space="0" w:color="auto"/>
        <w:left w:val="none" w:sz="0" w:space="0" w:color="auto"/>
        <w:bottom w:val="none" w:sz="0" w:space="0" w:color="auto"/>
        <w:right w:val="none" w:sz="0" w:space="0" w:color="auto"/>
      </w:divBdr>
    </w:div>
    <w:div w:id="1865560399">
      <w:bodyDiv w:val="1"/>
      <w:marLeft w:val="0"/>
      <w:marRight w:val="0"/>
      <w:marTop w:val="0"/>
      <w:marBottom w:val="0"/>
      <w:divBdr>
        <w:top w:val="none" w:sz="0" w:space="0" w:color="auto"/>
        <w:left w:val="none" w:sz="0" w:space="0" w:color="auto"/>
        <w:bottom w:val="none" w:sz="0" w:space="0" w:color="auto"/>
        <w:right w:val="none" w:sz="0" w:space="0" w:color="auto"/>
      </w:divBdr>
    </w:div>
    <w:div w:id="1868643037">
      <w:bodyDiv w:val="1"/>
      <w:marLeft w:val="0"/>
      <w:marRight w:val="0"/>
      <w:marTop w:val="0"/>
      <w:marBottom w:val="0"/>
      <w:divBdr>
        <w:top w:val="none" w:sz="0" w:space="0" w:color="auto"/>
        <w:left w:val="none" w:sz="0" w:space="0" w:color="auto"/>
        <w:bottom w:val="none" w:sz="0" w:space="0" w:color="auto"/>
        <w:right w:val="none" w:sz="0" w:space="0" w:color="auto"/>
      </w:divBdr>
    </w:div>
    <w:div w:id="1871599949">
      <w:bodyDiv w:val="1"/>
      <w:marLeft w:val="0"/>
      <w:marRight w:val="0"/>
      <w:marTop w:val="0"/>
      <w:marBottom w:val="0"/>
      <w:divBdr>
        <w:top w:val="none" w:sz="0" w:space="0" w:color="auto"/>
        <w:left w:val="none" w:sz="0" w:space="0" w:color="auto"/>
        <w:bottom w:val="none" w:sz="0" w:space="0" w:color="auto"/>
        <w:right w:val="none" w:sz="0" w:space="0" w:color="auto"/>
      </w:divBdr>
    </w:div>
    <w:div w:id="1872768119">
      <w:bodyDiv w:val="1"/>
      <w:marLeft w:val="0"/>
      <w:marRight w:val="0"/>
      <w:marTop w:val="0"/>
      <w:marBottom w:val="0"/>
      <w:divBdr>
        <w:top w:val="none" w:sz="0" w:space="0" w:color="auto"/>
        <w:left w:val="none" w:sz="0" w:space="0" w:color="auto"/>
        <w:bottom w:val="none" w:sz="0" w:space="0" w:color="auto"/>
        <w:right w:val="none" w:sz="0" w:space="0" w:color="auto"/>
      </w:divBdr>
    </w:div>
    <w:div w:id="1874533796">
      <w:bodyDiv w:val="1"/>
      <w:marLeft w:val="0"/>
      <w:marRight w:val="0"/>
      <w:marTop w:val="0"/>
      <w:marBottom w:val="0"/>
      <w:divBdr>
        <w:top w:val="none" w:sz="0" w:space="0" w:color="auto"/>
        <w:left w:val="none" w:sz="0" w:space="0" w:color="auto"/>
        <w:bottom w:val="none" w:sz="0" w:space="0" w:color="auto"/>
        <w:right w:val="none" w:sz="0" w:space="0" w:color="auto"/>
      </w:divBdr>
    </w:div>
    <w:div w:id="1883446435">
      <w:bodyDiv w:val="1"/>
      <w:marLeft w:val="0"/>
      <w:marRight w:val="0"/>
      <w:marTop w:val="0"/>
      <w:marBottom w:val="0"/>
      <w:divBdr>
        <w:top w:val="none" w:sz="0" w:space="0" w:color="auto"/>
        <w:left w:val="none" w:sz="0" w:space="0" w:color="auto"/>
        <w:bottom w:val="none" w:sz="0" w:space="0" w:color="auto"/>
        <w:right w:val="none" w:sz="0" w:space="0" w:color="auto"/>
      </w:divBdr>
    </w:div>
    <w:div w:id="1883981895">
      <w:bodyDiv w:val="1"/>
      <w:marLeft w:val="0"/>
      <w:marRight w:val="0"/>
      <w:marTop w:val="0"/>
      <w:marBottom w:val="0"/>
      <w:divBdr>
        <w:top w:val="none" w:sz="0" w:space="0" w:color="auto"/>
        <w:left w:val="none" w:sz="0" w:space="0" w:color="auto"/>
        <w:bottom w:val="none" w:sz="0" w:space="0" w:color="auto"/>
        <w:right w:val="none" w:sz="0" w:space="0" w:color="auto"/>
      </w:divBdr>
    </w:div>
    <w:div w:id="1885288883">
      <w:bodyDiv w:val="1"/>
      <w:marLeft w:val="0"/>
      <w:marRight w:val="0"/>
      <w:marTop w:val="0"/>
      <w:marBottom w:val="0"/>
      <w:divBdr>
        <w:top w:val="none" w:sz="0" w:space="0" w:color="auto"/>
        <w:left w:val="none" w:sz="0" w:space="0" w:color="auto"/>
        <w:bottom w:val="none" w:sz="0" w:space="0" w:color="auto"/>
        <w:right w:val="none" w:sz="0" w:space="0" w:color="auto"/>
      </w:divBdr>
    </w:div>
    <w:div w:id="1887449222">
      <w:bodyDiv w:val="1"/>
      <w:marLeft w:val="0"/>
      <w:marRight w:val="0"/>
      <w:marTop w:val="0"/>
      <w:marBottom w:val="0"/>
      <w:divBdr>
        <w:top w:val="none" w:sz="0" w:space="0" w:color="auto"/>
        <w:left w:val="none" w:sz="0" w:space="0" w:color="auto"/>
        <w:bottom w:val="none" w:sz="0" w:space="0" w:color="auto"/>
        <w:right w:val="none" w:sz="0" w:space="0" w:color="auto"/>
      </w:divBdr>
    </w:div>
    <w:div w:id="1891649114">
      <w:bodyDiv w:val="1"/>
      <w:marLeft w:val="0"/>
      <w:marRight w:val="0"/>
      <w:marTop w:val="0"/>
      <w:marBottom w:val="0"/>
      <w:divBdr>
        <w:top w:val="none" w:sz="0" w:space="0" w:color="auto"/>
        <w:left w:val="none" w:sz="0" w:space="0" w:color="auto"/>
        <w:bottom w:val="none" w:sz="0" w:space="0" w:color="auto"/>
        <w:right w:val="none" w:sz="0" w:space="0" w:color="auto"/>
      </w:divBdr>
    </w:div>
    <w:div w:id="1895576655">
      <w:bodyDiv w:val="1"/>
      <w:marLeft w:val="0"/>
      <w:marRight w:val="0"/>
      <w:marTop w:val="0"/>
      <w:marBottom w:val="0"/>
      <w:divBdr>
        <w:top w:val="none" w:sz="0" w:space="0" w:color="auto"/>
        <w:left w:val="none" w:sz="0" w:space="0" w:color="auto"/>
        <w:bottom w:val="none" w:sz="0" w:space="0" w:color="auto"/>
        <w:right w:val="none" w:sz="0" w:space="0" w:color="auto"/>
      </w:divBdr>
    </w:div>
    <w:div w:id="1896813124">
      <w:bodyDiv w:val="1"/>
      <w:marLeft w:val="0"/>
      <w:marRight w:val="0"/>
      <w:marTop w:val="0"/>
      <w:marBottom w:val="0"/>
      <w:divBdr>
        <w:top w:val="none" w:sz="0" w:space="0" w:color="auto"/>
        <w:left w:val="none" w:sz="0" w:space="0" w:color="auto"/>
        <w:bottom w:val="none" w:sz="0" w:space="0" w:color="auto"/>
        <w:right w:val="none" w:sz="0" w:space="0" w:color="auto"/>
      </w:divBdr>
    </w:div>
    <w:div w:id="1898666269">
      <w:bodyDiv w:val="1"/>
      <w:marLeft w:val="0"/>
      <w:marRight w:val="0"/>
      <w:marTop w:val="0"/>
      <w:marBottom w:val="0"/>
      <w:divBdr>
        <w:top w:val="none" w:sz="0" w:space="0" w:color="auto"/>
        <w:left w:val="none" w:sz="0" w:space="0" w:color="auto"/>
        <w:bottom w:val="none" w:sz="0" w:space="0" w:color="auto"/>
        <w:right w:val="none" w:sz="0" w:space="0" w:color="auto"/>
      </w:divBdr>
    </w:div>
    <w:div w:id="1899854950">
      <w:bodyDiv w:val="1"/>
      <w:marLeft w:val="0"/>
      <w:marRight w:val="0"/>
      <w:marTop w:val="0"/>
      <w:marBottom w:val="0"/>
      <w:divBdr>
        <w:top w:val="none" w:sz="0" w:space="0" w:color="auto"/>
        <w:left w:val="none" w:sz="0" w:space="0" w:color="auto"/>
        <w:bottom w:val="none" w:sz="0" w:space="0" w:color="auto"/>
        <w:right w:val="none" w:sz="0" w:space="0" w:color="auto"/>
      </w:divBdr>
    </w:div>
    <w:div w:id="1906796920">
      <w:bodyDiv w:val="1"/>
      <w:marLeft w:val="0"/>
      <w:marRight w:val="0"/>
      <w:marTop w:val="0"/>
      <w:marBottom w:val="0"/>
      <w:divBdr>
        <w:top w:val="none" w:sz="0" w:space="0" w:color="auto"/>
        <w:left w:val="none" w:sz="0" w:space="0" w:color="auto"/>
        <w:bottom w:val="none" w:sz="0" w:space="0" w:color="auto"/>
        <w:right w:val="none" w:sz="0" w:space="0" w:color="auto"/>
      </w:divBdr>
      <w:divsChild>
        <w:div w:id="429008551">
          <w:marLeft w:val="0"/>
          <w:marRight w:val="0"/>
          <w:marTop w:val="0"/>
          <w:marBottom w:val="0"/>
          <w:divBdr>
            <w:top w:val="none" w:sz="0" w:space="0" w:color="auto"/>
            <w:left w:val="none" w:sz="0" w:space="0" w:color="auto"/>
            <w:bottom w:val="none" w:sz="0" w:space="0" w:color="auto"/>
            <w:right w:val="none" w:sz="0" w:space="0" w:color="auto"/>
          </w:divBdr>
          <w:divsChild>
            <w:div w:id="1005547932">
              <w:marLeft w:val="0"/>
              <w:marRight w:val="0"/>
              <w:marTop w:val="0"/>
              <w:marBottom w:val="0"/>
              <w:divBdr>
                <w:top w:val="none" w:sz="0" w:space="0" w:color="auto"/>
                <w:left w:val="none" w:sz="0" w:space="0" w:color="auto"/>
                <w:bottom w:val="none" w:sz="0" w:space="0" w:color="auto"/>
                <w:right w:val="none" w:sz="0" w:space="0" w:color="auto"/>
              </w:divBdr>
              <w:divsChild>
                <w:div w:id="1250508456">
                  <w:marLeft w:val="0"/>
                  <w:marRight w:val="0"/>
                  <w:marTop w:val="120"/>
                  <w:marBottom w:val="0"/>
                  <w:divBdr>
                    <w:top w:val="none" w:sz="0" w:space="0" w:color="auto"/>
                    <w:left w:val="none" w:sz="0" w:space="0" w:color="auto"/>
                    <w:bottom w:val="dotted" w:sz="6" w:space="4" w:color="C2C2C2"/>
                    <w:right w:val="none" w:sz="0" w:space="0" w:color="auto"/>
                  </w:divBdr>
                  <w:divsChild>
                    <w:div w:id="11546817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08799667">
          <w:marLeft w:val="0"/>
          <w:marRight w:val="0"/>
          <w:marTop w:val="0"/>
          <w:marBottom w:val="0"/>
          <w:divBdr>
            <w:top w:val="none" w:sz="0" w:space="0" w:color="auto"/>
            <w:left w:val="none" w:sz="0" w:space="0" w:color="auto"/>
            <w:bottom w:val="dotted" w:sz="6" w:space="5" w:color="FEA957"/>
            <w:right w:val="none" w:sz="0" w:space="0" w:color="auto"/>
          </w:divBdr>
        </w:div>
      </w:divsChild>
    </w:div>
    <w:div w:id="1908153193">
      <w:bodyDiv w:val="1"/>
      <w:marLeft w:val="0"/>
      <w:marRight w:val="0"/>
      <w:marTop w:val="0"/>
      <w:marBottom w:val="0"/>
      <w:divBdr>
        <w:top w:val="none" w:sz="0" w:space="0" w:color="auto"/>
        <w:left w:val="none" w:sz="0" w:space="0" w:color="auto"/>
        <w:bottom w:val="none" w:sz="0" w:space="0" w:color="auto"/>
        <w:right w:val="none" w:sz="0" w:space="0" w:color="auto"/>
      </w:divBdr>
    </w:div>
    <w:div w:id="1910000266">
      <w:bodyDiv w:val="1"/>
      <w:marLeft w:val="0"/>
      <w:marRight w:val="0"/>
      <w:marTop w:val="0"/>
      <w:marBottom w:val="0"/>
      <w:divBdr>
        <w:top w:val="none" w:sz="0" w:space="0" w:color="auto"/>
        <w:left w:val="none" w:sz="0" w:space="0" w:color="auto"/>
        <w:bottom w:val="none" w:sz="0" w:space="0" w:color="auto"/>
        <w:right w:val="none" w:sz="0" w:space="0" w:color="auto"/>
      </w:divBdr>
    </w:div>
    <w:div w:id="1911503249">
      <w:bodyDiv w:val="1"/>
      <w:marLeft w:val="0"/>
      <w:marRight w:val="0"/>
      <w:marTop w:val="0"/>
      <w:marBottom w:val="0"/>
      <w:divBdr>
        <w:top w:val="none" w:sz="0" w:space="0" w:color="auto"/>
        <w:left w:val="none" w:sz="0" w:space="0" w:color="auto"/>
        <w:bottom w:val="none" w:sz="0" w:space="0" w:color="auto"/>
        <w:right w:val="none" w:sz="0" w:space="0" w:color="auto"/>
      </w:divBdr>
    </w:div>
    <w:div w:id="1914241044">
      <w:bodyDiv w:val="1"/>
      <w:marLeft w:val="0"/>
      <w:marRight w:val="0"/>
      <w:marTop w:val="0"/>
      <w:marBottom w:val="0"/>
      <w:divBdr>
        <w:top w:val="none" w:sz="0" w:space="0" w:color="auto"/>
        <w:left w:val="none" w:sz="0" w:space="0" w:color="auto"/>
        <w:bottom w:val="none" w:sz="0" w:space="0" w:color="auto"/>
        <w:right w:val="none" w:sz="0" w:space="0" w:color="auto"/>
      </w:divBdr>
    </w:div>
    <w:div w:id="1917284243">
      <w:bodyDiv w:val="1"/>
      <w:marLeft w:val="0"/>
      <w:marRight w:val="0"/>
      <w:marTop w:val="0"/>
      <w:marBottom w:val="0"/>
      <w:divBdr>
        <w:top w:val="none" w:sz="0" w:space="0" w:color="auto"/>
        <w:left w:val="none" w:sz="0" w:space="0" w:color="auto"/>
        <w:bottom w:val="none" w:sz="0" w:space="0" w:color="auto"/>
        <w:right w:val="none" w:sz="0" w:space="0" w:color="auto"/>
      </w:divBdr>
    </w:div>
    <w:div w:id="1918051351">
      <w:bodyDiv w:val="1"/>
      <w:marLeft w:val="0"/>
      <w:marRight w:val="0"/>
      <w:marTop w:val="0"/>
      <w:marBottom w:val="0"/>
      <w:divBdr>
        <w:top w:val="none" w:sz="0" w:space="0" w:color="auto"/>
        <w:left w:val="none" w:sz="0" w:space="0" w:color="auto"/>
        <w:bottom w:val="none" w:sz="0" w:space="0" w:color="auto"/>
        <w:right w:val="none" w:sz="0" w:space="0" w:color="auto"/>
      </w:divBdr>
    </w:div>
    <w:div w:id="1920553610">
      <w:bodyDiv w:val="1"/>
      <w:marLeft w:val="0"/>
      <w:marRight w:val="0"/>
      <w:marTop w:val="0"/>
      <w:marBottom w:val="0"/>
      <w:divBdr>
        <w:top w:val="none" w:sz="0" w:space="0" w:color="auto"/>
        <w:left w:val="none" w:sz="0" w:space="0" w:color="auto"/>
        <w:bottom w:val="none" w:sz="0" w:space="0" w:color="auto"/>
        <w:right w:val="none" w:sz="0" w:space="0" w:color="auto"/>
      </w:divBdr>
    </w:div>
    <w:div w:id="1930500066">
      <w:bodyDiv w:val="1"/>
      <w:marLeft w:val="0"/>
      <w:marRight w:val="0"/>
      <w:marTop w:val="0"/>
      <w:marBottom w:val="0"/>
      <w:divBdr>
        <w:top w:val="none" w:sz="0" w:space="0" w:color="auto"/>
        <w:left w:val="none" w:sz="0" w:space="0" w:color="auto"/>
        <w:bottom w:val="none" w:sz="0" w:space="0" w:color="auto"/>
        <w:right w:val="none" w:sz="0" w:space="0" w:color="auto"/>
      </w:divBdr>
    </w:div>
    <w:div w:id="1935438502">
      <w:bodyDiv w:val="1"/>
      <w:marLeft w:val="0"/>
      <w:marRight w:val="0"/>
      <w:marTop w:val="0"/>
      <w:marBottom w:val="0"/>
      <w:divBdr>
        <w:top w:val="none" w:sz="0" w:space="0" w:color="auto"/>
        <w:left w:val="none" w:sz="0" w:space="0" w:color="auto"/>
        <w:bottom w:val="none" w:sz="0" w:space="0" w:color="auto"/>
        <w:right w:val="none" w:sz="0" w:space="0" w:color="auto"/>
      </w:divBdr>
    </w:div>
    <w:div w:id="1936284174">
      <w:bodyDiv w:val="1"/>
      <w:marLeft w:val="0"/>
      <w:marRight w:val="0"/>
      <w:marTop w:val="0"/>
      <w:marBottom w:val="0"/>
      <w:divBdr>
        <w:top w:val="none" w:sz="0" w:space="0" w:color="auto"/>
        <w:left w:val="none" w:sz="0" w:space="0" w:color="auto"/>
        <w:bottom w:val="none" w:sz="0" w:space="0" w:color="auto"/>
        <w:right w:val="none" w:sz="0" w:space="0" w:color="auto"/>
      </w:divBdr>
    </w:div>
    <w:div w:id="1938055955">
      <w:bodyDiv w:val="1"/>
      <w:marLeft w:val="0"/>
      <w:marRight w:val="0"/>
      <w:marTop w:val="0"/>
      <w:marBottom w:val="0"/>
      <w:divBdr>
        <w:top w:val="none" w:sz="0" w:space="0" w:color="auto"/>
        <w:left w:val="none" w:sz="0" w:space="0" w:color="auto"/>
        <w:bottom w:val="none" w:sz="0" w:space="0" w:color="auto"/>
        <w:right w:val="none" w:sz="0" w:space="0" w:color="auto"/>
      </w:divBdr>
    </w:div>
    <w:div w:id="1943565751">
      <w:bodyDiv w:val="1"/>
      <w:marLeft w:val="0"/>
      <w:marRight w:val="0"/>
      <w:marTop w:val="0"/>
      <w:marBottom w:val="0"/>
      <w:divBdr>
        <w:top w:val="none" w:sz="0" w:space="0" w:color="auto"/>
        <w:left w:val="none" w:sz="0" w:space="0" w:color="auto"/>
        <w:bottom w:val="none" w:sz="0" w:space="0" w:color="auto"/>
        <w:right w:val="none" w:sz="0" w:space="0" w:color="auto"/>
      </w:divBdr>
    </w:div>
    <w:div w:id="1944724989">
      <w:bodyDiv w:val="1"/>
      <w:marLeft w:val="0"/>
      <w:marRight w:val="0"/>
      <w:marTop w:val="0"/>
      <w:marBottom w:val="0"/>
      <w:divBdr>
        <w:top w:val="none" w:sz="0" w:space="0" w:color="auto"/>
        <w:left w:val="none" w:sz="0" w:space="0" w:color="auto"/>
        <w:bottom w:val="none" w:sz="0" w:space="0" w:color="auto"/>
        <w:right w:val="none" w:sz="0" w:space="0" w:color="auto"/>
      </w:divBdr>
    </w:div>
    <w:div w:id="1945309153">
      <w:bodyDiv w:val="1"/>
      <w:marLeft w:val="0"/>
      <w:marRight w:val="0"/>
      <w:marTop w:val="0"/>
      <w:marBottom w:val="0"/>
      <w:divBdr>
        <w:top w:val="none" w:sz="0" w:space="0" w:color="auto"/>
        <w:left w:val="none" w:sz="0" w:space="0" w:color="auto"/>
        <w:bottom w:val="none" w:sz="0" w:space="0" w:color="auto"/>
        <w:right w:val="none" w:sz="0" w:space="0" w:color="auto"/>
      </w:divBdr>
    </w:div>
    <w:div w:id="1948925183">
      <w:bodyDiv w:val="1"/>
      <w:marLeft w:val="0"/>
      <w:marRight w:val="0"/>
      <w:marTop w:val="0"/>
      <w:marBottom w:val="0"/>
      <w:divBdr>
        <w:top w:val="none" w:sz="0" w:space="0" w:color="auto"/>
        <w:left w:val="none" w:sz="0" w:space="0" w:color="auto"/>
        <w:bottom w:val="none" w:sz="0" w:space="0" w:color="auto"/>
        <w:right w:val="none" w:sz="0" w:space="0" w:color="auto"/>
      </w:divBdr>
    </w:div>
    <w:div w:id="1954093335">
      <w:bodyDiv w:val="1"/>
      <w:marLeft w:val="0"/>
      <w:marRight w:val="0"/>
      <w:marTop w:val="0"/>
      <w:marBottom w:val="0"/>
      <w:divBdr>
        <w:top w:val="none" w:sz="0" w:space="0" w:color="auto"/>
        <w:left w:val="none" w:sz="0" w:space="0" w:color="auto"/>
        <w:bottom w:val="none" w:sz="0" w:space="0" w:color="auto"/>
        <w:right w:val="none" w:sz="0" w:space="0" w:color="auto"/>
      </w:divBdr>
    </w:div>
    <w:div w:id="1954242051">
      <w:bodyDiv w:val="1"/>
      <w:marLeft w:val="0"/>
      <w:marRight w:val="0"/>
      <w:marTop w:val="0"/>
      <w:marBottom w:val="0"/>
      <w:divBdr>
        <w:top w:val="none" w:sz="0" w:space="0" w:color="auto"/>
        <w:left w:val="none" w:sz="0" w:space="0" w:color="auto"/>
        <w:bottom w:val="none" w:sz="0" w:space="0" w:color="auto"/>
        <w:right w:val="none" w:sz="0" w:space="0" w:color="auto"/>
      </w:divBdr>
    </w:div>
    <w:div w:id="1956322482">
      <w:bodyDiv w:val="1"/>
      <w:marLeft w:val="0"/>
      <w:marRight w:val="0"/>
      <w:marTop w:val="0"/>
      <w:marBottom w:val="0"/>
      <w:divBdr>
        <w:top w:val="none" w:sz="0" w:space="0" w:color="auto"/>
        <w:left w:val="none" w:sz="0" w:space="0" w:color="auto"/>
        <w:bottom w:val="none" w:sz="0" w:space="0" w:color="auto"/>
        <w:right w:val="none" w:sz="0" w:space="0" w:color="auto"/>
      </w:divBdr>
    </w:div>
    <w:div w:id="1957953964">
      <w:bodyDiv w:val="1"/>
      <w:marLeft w:val="0"/>
      <w:marRight w:val="0"/>
      <w:marTop w:val="0"/>
      <w:marBottom w:val="0"/>
      <w:divBdr>
        <w:top w:val="none" w:sz="0" w:space="0" w:color="auto"/>
        <w:left w:val="none" w:sz="0" w:space="0" w:color="auto"/>
        <w:bottom w:val="none" w:sz="0" w:space="0" w:color="auto"/>
        <w:right w:val="none" w:sz="0" w:space="0" w:color="auto"/>
      </w:divBdr>
    </w:div>
    <w:div w:id="1958486363">
      <w:bodyDiv w:val="1"/>
      <w:marLeft w:val="0"/>
      <w:marRight w:val="0"/>
      <w:marTop w:val="0"/>
      <w:marBottom w:val="0"/>
      <w:divBdr>
        <w:top w:val="none" w:sz="0" w:space="0" w:color="auto"/>
        <w:left w:val="none" w:sz="0" w:space="0" w:color="auto"/>
        <w:bottom w:val="none" w:sz="0" w:space="0" w:color="auto"/>
        <w:right w:val="none" w:sz="0" w:space="0" w:color="auto"/>
      </w:divBdr>
    </w:div>
    <w:div w:id="1960137886">
      <w:bodyDiv w:val="1"/>
      <w:marLeft w:val="0"/>
      <w:marRight w:val="0"/>
      <w:marTop w:val="0"/>
      <w:marBottom w:val="0"/>
      <w:divBdr>
        <w:top w:val="none" w:sz="0" w:space="0" w:color="auto"/>
        <w:left w:val="none" w:sz="0" w:space="0" w:color="auto"/>
        <w:bottom w:val="none" w:sz="0" w:space="0" w:color="auto"/>
        <w:right w:val="none" w:sz="0" w:space="0" w:color="auto"/>
      </w:divBdr>
    </w:div>
    <w:div w:id="1961719488">
      <w:bodyDiv w:val="1"/>
      <w:marLeft w:val="0"/>
      <w:marRight w:val="0"/>
      <w:marTop w:val="0"/>
      <w:marBottom w:val="0"/>
      <w:divBdr>
        <w:top w:val="none" w:sz="0" w:space="0" w:color="auto"/>
        <w:left w:val="none" w:sz="0" w:space="0" w:color="auto"/>
        <w:bottom w:val="none" w:sz="0" w:space="0" w:color="auto"/>
        <w:right w:val="none" w:sz="0" w:space="0" w:color="auto"/>
      </w:divBdr>
    </w:div>
    <w:div w:id="1965426237">
      <w:bodyDiv w:val="1"/>
      <w:marLeft w:val="0"/>
      <w:marRight w:val="0"/>
      <w:marTop w:val="0"/>
      <w:marBottom w:val="0"/>
      <w:divBdr>
        <w:top w:val="none" w:sz="0" w:space="0" w:color="auto"/>
        <w:left w:val="none" w:sz="0" w:space="0" w:color="auto"/>
        <w:bottom w:val="none" w:sz="0" w:space="0" w:color="auto"/>
        <w:right w:val="none" w:sz="0" w:space="0" w:color="auto"/>
      </w:divBdr>
    </w:div>
    <w:div w:id="1967618822">
      <w:bodyDiv w:val="1"/>
      <w:marLeft w:val="0"/>
      <w:marRight w:val="0"/>
      <w:marTop w:val="0"/>
      <w:marBottom w:val="0"/>
      <w:divBdr>
        <w:top w:val="none" w:sz="0" w:space="0" w:color="auto"/>
        <w:left w:val="none" w:sz="0" w:space="0" w:color="auto"/>
        <w:bottom w:val="none" w:sz="0" w:space="0" w:color="auto"/>
        <w:right w:val="none" w:sz="0" w:space="0" w:color="auto"/>
      </w:divBdr>
    </w:div>
    <w:div w:id="1969428061">
      <w:bodyDiv w:val="1"/>
      <w:marLeft w:val="0"/>
      <w:marRight w:val="0"/>
      <w:marTop w:val="0"/>
      <w:marBottom w:val="0"/>
      <w:divBdr>
        <w:top w:val="none" w:sz="0" w:space="0" w:color="auto"/>
        <w:left w:val="none" w:sz="0" w:space="0" w:color="auto"/>
        <w:bottom w:val="none" w:sz="0" w:space="0" w:color="auto"/>
        <w:right w:val="none" w:sz="0" w:space="0" w:color="auto"/>
      </w:divBdr>
    </w:div>
    <w:div w:id="1974553230">
      <w:bodyDiv w:val="1"/>
      <w:marLeft w:val="0"/>
      <w:marRight w:val="0"/>
      <w:marTop w:val="0"/>
      <w:marBottom w:val="0"/>
      <w:divBdr>
        <w:top w:val="none" w:sz="0" w:space="0" w:color="auto"/>
        <w:left w:val="none" w:sz="0" w:space="0" w:color="auto"/>
        <w:bottom w:val="none" w:sz="0" w:space="0" w:color="auto"/>
        <w:right w:val="none" w:sz="0" w:space="0" w:color="auto"/>
      </w:divBdr>
    </w:div>
    <w:div w:id="1974675308">
      <w:bodyDiv w:val="1"/>
      <w:marLeft w:val="0"/>
      <w:marRight w:val="0"/>
      <w:marTop w:val="0"/>
      <w:marBottom w:val="0"/>
      <w:divBdr>
        <w:top w:val="none" w:sz="0" w:space="0" w:color="auto"/>
        <w:left w:val="none" w:sz="0" w:space="0" w:color="auto"/>
        <w:bottom w:val="none" w:sz="0" w:space="0" w:color="auto"/>
        <w:right w:val="none" w:sz="0" w:space="0" w:color="auto"/>
      </w:divBdr>
    </w:div>
    <w:div w:id="1975603012">
      <w:bodyDiv w:val="1"/>
      <w:marLeft w:val="0"/>
      <w:marRight w:val="0"/>
      <w:marTop w:val="0"/>
      <w:marBottom w:val="0"/>
      <w:divBdr>
        <w:top w:val="none" w:sz="0" w:space="0" w:color="auto"/>
        <w:left w:val="none" w:sz="0" w:space="0" w:color="auto"/>
        <w:bottom w:val="none" w:sz="0" w:space="0" w:color="auto"/>
        <w:right w:val="none" w:sz="0" w:space="0" w:color="auto"/>
      </w:divBdr>
    </w:div>
    <w:div w:id="1978563705">
      <w:bodyDiv w:val="1"/>
      <w:marLeft w:val="0"/>
      <w:marRight w:val="0"/>
      <w:marTop w:val="0"/>
      <w:marBottom w:val="0"/>
      <w:divBdr>
        <w:top w:val="none" w:sz="0" w:space="0" w:color="auto"/>
        <w:left w:val="none" w:sz="0" w:space="0" w:color="auto"/>
        <w:bottom w:val="none" w:sz="0" w:space="0" w:color="auto"/>
        <w:right w:val="none" w:sz="0" w:space="0" w:color="auto"/>
      </w:divBdr>
    </w:div>
    <w:div w:id="1982076823">
      <w:bodyDiv w:val="1"/>
      <w:marLeft w:val="0"/>
      <w:marRight w:val="0"/>
      <w:marTop w:val="0"/>
      <w:marBottom w:val="0"/>
      <w:divBdr>
        <w:top w:val="none" w:sz="0" w:space="0" w:color="auto"/>
        <w:left w:val="none" w:sz="0" w:space="0" w:color="auto"/>
        <w:bottom w:val="none" w:sz="0" w:space="0" w:color="auto"/>
        <w:right w:val="none" w:sz="0" w:space="0" w:color="auto"/>
      </w:divBdr>
    </w:div>
    <w:div w:id="1982424812">
      <w:bodyDiv w:val="1"/>
      <w:marLeft w:val="0"/>
      <w:marRight w:val="0"/>
      <w:marTop w:val="0"/>
      <w:marBottom w:val="0"/>
      <w:divBdr>
        <w:top w:val="none" w:sz="0" w:space="0" w:color="auto"/>
        <w:left w:val="none" w:sz="0" w:space="0" w:color="auto"/>
        <w:bottom w:val="none" w:sz="0" w:space="0" w:color="auto"/>
        <w:right w:val="none" w:sz="0" w:space="0" w:color="auto"/>
      </w:divBdr>
    </w:div>
    <w:div w:id="1986422697">
      <w:bodyDiv w:val="1"/>
      <w:marLeft w:val="0"/>
      <w:marRight w:val="0"/>
      <w:marTop w:val="0"/>
      <w:marBottom w:val="0"/>
      <w:divBdr>
        <w:top w:val="none" w:sz="0" w:space="0" w:color="auto"/>
        <w:left w:val="none" w:sz="0" w:space="0" w:color="auto"/>
        <w:bottom w:val="none" w:sz="0" w:space="0" w:color="auto"/>
        <w:right w:val="none" w:sz="0" w:space="0" w:color="auto"/>
      </w:divBdr>
    </w:div>
    <w:div w:id="1989091805">
      <w:bodyDiv w:val="1"/>
      <w:marLeft w:val="0"/>
      <w:marRight w:val="0"/>
      <w:marTop w:val="0"/>
      <w:marBottom w:val="0"/>
      <w:divBdr>
        <w:top w:val="none" w:sz="0" w:space="0" w:color="auto"/>
        <w:left w:val="none" w:sz="0" w:space="0" w:color="auto"/>
        <w:bottom w:val="none" w:sz="0" w:space="0" w:color="auto"/>
        <w:right w:val="none" w:sz="0" w:space="0" w:color="auto"/>
      </w:divBdr>
    </w:div>
    <w:div w:id="1990287650">
      <w:bodyDiv w:val="1"/>
      <w:marLeft w:val="0"/>
      <w:marRight w:val="0"/>
      <w:marTop w:val="0"/>
      <w:marBottom w:val="0"/>
      <w:divBdr>
        <w:top w:val="none" w:sz="0" w:space="0" w:color="auto"/>
        <w:left w:val="none" w:sz="0" w:space="0" w:color="auto"/>
        <w:bottom w:val="none" w:sz="0" w:space="0" w:color="auto"/>
        <w:right w:val="none" w:sz="0" w:space="0" w:color="auto"/>
      </w:divBdr>
    </w:div>
    <w:div w:id="1991132533">
      <w:bodyDiv w:val="1"/>
      <w:marLeft w:val="0"/>
      <w:marRight w:val="0"/>
      <w:marTop w:val="0"/>
      <w:marBottom w:val="0"/>
      <w:divBdr>
        <w:top w:val="none" w:sz="0" w:space="0" w:color="auto"/>
        <w:left w:val="none" w:sz="0" w:space="0" w:color="auto"/>
        <w:bottom w:val="none" w:sz="0" w:space="0" w:color="auto"/>
        <w:right w:val="none" w:sz="0" w:space="0" w:color="auto"/>
      </w:divBdr>
    </w:div>
    <w:div w:id="1993294475">
      <w:bodyDiv w:val="1"/>
      <w:marLeft w:val="0"/>
      <w:marRight w:val="0"/>
      <w:marTop w:val="0"/>
      <w:marBottom w:val="0"/>
      <w:divBdr>
        <w:top w:val="none" w:sz="0" w:space="0" w:color="auto"/>
        <w:left w:val="none" w:sz="0" w:space="0" w:color="auto"/>
        <w:bottom w:val="none" w:sz="0" w:space="0" w:color="auto"/>
        <w:right w:val="none" w:sz="0" w:space="0" w:color="auto"/>
      </w:divBdr>
    </w:div>
    <w:div w:id="1993558504">
      <w:bodyDiv w:val="1"/>
      <w:marLeft w:val="0"/>
      <w:marRight w:val="0"/>
      <w:marTop w:val="0"/>
      <w:marBottom w:val="0"/>
      <w:divBdr>
        <w:top w:val="none" w:sz="0" w:space="0" w:color="auto"/>
        <w:left w:val="none" w:sz="0" w:space="0" w:color="auto"/>
        <w:bottom w:val="none" w:sz="0" w:space="0" w:color="auto"/>
        <w:right w:val="none" w:sz="0" w:space="0" w:color="auto"/>
      </w:divBdr>
    </w:div>
    <w:div w:id="1994336585">
      <w:bodyDiv w:val="1"/>
      <w:marLeft w:val="0"/>
      <w:marRight w:val="0"/>
      <w:marTop w:val="0"/>
      <w:marBottom w:val="0"/>
      <w:divBdr>
        <w:top w:val="none" w:sz="0" w:space="0" w:color="auto"/>
        <w:left w:val="none" w:sz="0" w:space="0" w:color="auto"/>
        <w:bottom w:val="none" w:sz="0" w:space="0" w:color="auto"/>
        <w:right w:val="none" w:sz="0" w:space="0" w:color="auto"/>
      </w:divBdr>
    </w:div>
    <w:div w:id="1997372134">
      <w:bodyDiv w:val="1"/>
      <w:marLeft w:val="0"/>
      <w:marRight w:val="0"/>
      <w:marTop w:val="0"/>
      <w:marBottom w:val="0"/>
      <w:divBdr>
        <w:top w:val="none" w:sz="0" w:space="0" w:color="auto"/>
        <w:left w:val="none" w:sz="0" w:space="0" w:color="auto"/>
        <w:bottom w:val="none" w:sz="0" w:space="0" w:color="auto"/>
        <w:right w:val="none" w:sz="0" w:space="0" w:color="auto"/>
      </w:divBdr>
    </w:div>
    <w:div w:id="2000573217">
      <w:bodyDiv w:val="1"/>
      <w:marLeft w:val="0"/>
      <w:marRight w:val="0"/>
      <w:marTop w:val="0"/>
      <w:marBottom w:val="0"/>
      <w:divBdr>
        <w:top w:val="none" w:sz="0" w:space="0" w:color="auto"/>
        <w:left w:val="none" w:sz="0" w:space="0" w:color="auto"/>
        <w:bottom w:val="none" w:sz="0" w:space="0" w:color="auto"/>
        <w:right w:val="none" w:sz="0" w:space="0" w:color="auto"/>
      </w:divBdr>
    </w:div>
    <w:div w:id="2003049133">
      <w:bodyDiv w:val="1"/>
      <w:marLeft w:val="0"/>
      <w:marRight w:val="0"/>
      <w:marTop w:val="0"/>
      <w:marBottom w:val="0"/>
      <w:divBdr>
        <w:top w:val="none" w:sz="0" w:space="0" w:color="auto"/>
        <w:left w:val="none" w:sz="0" w:space="0" w:color="auto"/>
        <w:bottom w:val="none" w:sz="0" w:space="0" w:color="auto"/>
        <w:right w:val="none" w:sz="0" w:space="0" w:color="auto"/>
      </w:divBdr>
    </w:div>
    <w:div w:id="2004627723">
      <w:bodyDiv w:val="1"/>
      <w:marLeft w:val="0"/>
      <w:marRight w:val="0"/>
      <w:marTop w:val="0"/>
      <w:marBottom w:val="0"/>
      <w:divBdr>
        <w:top w:val="none" w:sz="0" w:space="0" w:color="auto"/>
        <w:left w:val="none" w:sz="0" w:space="0" w:color="auto"/>
        <w:bottom w:val="none" w:sz="0" w:space="0" w:color="auto"/>
        <w:right w:val="none" w:sz="0" w:space="0" w:color="auto"/>
      </w:divBdr>
    </w:div>
    <w:div w:id="2006594200">
      <w:bodyDiv w:val="1"/>
      <w:marLeft w:val="0"/>
      <w:marRight w:val="0"/>
      <w:marTop w:val="0"/>
      <w:marBottom w:val="0"/>
      <w:divBdr>
        <w:top w:val="none" w:sz="0" w:space="0" w:color="auto"/>
        <w:left w:val="none" w:sz="0" w:space="0" w:color="auto"/>
        <w:bottom w:val="none" w:sz="0" w:space="0" w:color="auto"/>
        <w:right w:val="none" w:sz="0" w:space="0" w:color="auto"/>
      </w:divBdr>
    </w:div>
    <w:div w:id="2008051913">
      <w:bodyDiv w:val="1"/>
      <w:marLeft w:val="0"/>
      <w:marRight w:val="0"/>
      <w:marTop w:val="0"/>
      <w:marBottom w:val="0"/>
      <w:divBdr>
        <w:top w:val="none" w:sz="0" w:space="0" w:color="auto"/>
        <w:left w:val="none" w:sz="0" w:space="0" w:color="auto"/>
        <w:bottom w:val="none" w:sz="0" w:space="0" w:color="auto"/>
        <w:right w:val="none" w:sz="0" w:space="0" w:color="auto"/>
      </w:divBdr>
    </w:div>
    <w:div w:id="2009281279">
      <w:bodyDiv w:val="1"/>
      <w:marLeft w:val="0"/>
      <w:marRight w:val="0"/>
      <w:marTop w:val="0"/>
      <w:marBottom w:val="0"/>
      <w:divBdr>
        <w:top w:val="none" w:sz="0" w:space="0" w:color="auto"/>
        <w:left w:val="none" w:sz="0" w:space="0" w:color="auto"/>
        <w:bottom w:val="none" w:sz="0" w:space="0" w:color="auto"/>
        <w:right w:val="none" w:sz="0" w:space="0" w:color="auto"/>
      </w:divBdr>
    </w:div>
    <w:div w:id="2013096989">
      <w:bodyDiv w:val="1"/>
      <w:marLeft w:val="0"/>
      <w:marRight w:val="0"/>
      <w:marTop w:val="0"/>
      <w:marBottom w:val="0"/>
      <w:divBdr>
        <w:top w:val="none" w:sz="0" w:space="0" w:color="auto"/>
        <w:left w:val="none" w:sz="0" w:space="0" w:color="auto"/>
        <w:bottom w:val="none" w:sz="0" w:space="0" w:color="auto"/>
        <w:right w:val="none" w:sz="0" w:space="0" w:color="auto"/>
      </w:divBdr>
    </w:div>
    <w:div w:id="2013411341">
      <w:bodyDiv w:val="1"/>
      <w:marLeft w:val="0"/>
      <w:marRight w:val="0"/>
      <w:marTop w:val="0"/>
      <w:marBottom w:val="0"/>
      <w:divBdr>
        <w:top w:val="none" w:sz="0" w:space="0" w:color="auto"/>
        <w:left w:val="none" w:sz="0" w:space="0" w:color="auto"/>
        <w:bottom w:val="none" w:sz="0" w:space="0" w:color="auto"/>
        <w:right w:val="none" w:sz="0" w:space="0" w:color="auto"/>
      </w:divBdr>
    </w:div>
    <w:div w:id="2015526661">
      <w:bodyDiv w:val="1"/>
      <w:marLeft w:val="0"/>
      <w:marRight w:val="0"/>
      <w:marTop w:val="0"/>
      <w:marBottom w:val="0"/>
      <w:divBdr>
        <w:top w:val="none" w:sz="0" w:space="0" w:color="auto"/>
        <w:left w:val="none" w:sz="0" w:space="0" w:color="auto"/>
        <w:bottom w:val="none" w:sz="0" w:space="0" w:color="auto"/>
        <w:right w:val="none" w:sz="0" w:space="0" w:color="auto"/>
      </w:divBdr>
    </w:div>
    <w:div w:id="2018772582">
      <w:bodyDiv w:val="1"/>
      <w:marLeft w:val="0"/>
      <w:marRight w:val="0"/>
      <w:marTop w:val="0"/>
      <w:marBottom w:val="0"/>
      <w:divBdr>
        <w:top w:val="none" w:sz="0" w:space="0" w:color="auto"/>
        <w:left w:val="none" w:sz="0" w:space="0" w:color="auto"/>
        <w:bottom w:val="none" w:sz="0" w:space="0" w:color="auto"/>
        <w:right w:val="none" w:sz="0" w:space="0" w:color="auto"/>
      </w:divBdr>
    </w:div>
    <w:div w:id="2019892402">
      <w:bodyDiv w:val="1"/>
      <w:marLeft w:val="0"/>
      <w:marRight w:val="0"/>
      <w:marTop w:val="0"/>
      <w:marBottom w:val="0"/>
      <w:divBdr>
        <w:top w:val="none" w:sz="0" w:space="0" w:color="auto"/>
        <w:left w:val="none" w:sz="0" w:space="0" w:color="auto"/>
        <w:bottom w:val="none" w:sz="0" w:space="0" w:color="auto"/>
        <w:right w:val="none" w:sz="0" w:space="0" w:color="auto"/>
      </w:divBdr>
    </w:div>
    <w:div w:id="2021615143">
      <w:bodyDiv w:val="1"/>
      <w:marLeft w:val="0"/>
      <w:marRight w:val="0"/>
      <w:marTop w:val="0"/>
      <w:marBottom w:val="0"/>
      <w:divBdr>
        <w:top w:val="none" w:sz="0" w:space="0" w:color="auto"/>
        <w:left w:val="none" w:sz="0" w:space="0" w:color="auto"/>
        <w:bottom w:val="none" w:sz="0" w:space="0" w:color="auto"/>
        <w:right w:val="none" w:sz="0" w:space="0" w:color="auto"/>
      </w:divBdr>
    </w:div>
    <w:div w:id="2026321232">
      <w:bodyDiv w:val="1"/>
      <w:marLeft w:val="0"/>
      <w:marRight w:val="0"/>
      <w:marTop w:val="0"/>
      <w:marBottom w:val="0"/>
      <w:divBdr>
        <w:top w:val="none" w:sz="0" w:space="0" w:color="auto"/>
        <w:left w:val="none" w:sz="0" w:space="0" w:color="auto"/>
        <w:bottom w:val="none" w:sz="0" w:space="0" w:color="auto"/>
        <w:right w:val="none" w:sz="0" w:space="0" w:color="auto"/>
      </w:divBdr>
    </w:div>
    <w:div w:id="2027291194">
      <w:bodyDiv w:val="1"/>
      <w:marLeft w:val="0"/>
      <w:marRight w:val="0"/>
      <w:marTop w:val="0"/>
      <w:marBottom w:val="0"/>
      <w:divBdr>
        <w:top w:val="none" w:sz="0" w:space="0" w:color="auto"/>
        <w:left w:val="none" w:sz="0" w:space="0" w:color="auto"/>
        <w:bottom w:val="none" w:sz="0" w:space="0" w:color="auto"/>
        <w:right w:val="none" w:sz="0" w:space="0" w:color="auto"/>
      </w:divBdr>
    </w:div>
    <w:div w:id="2035642814">
      <w:bodyDiv w:val="1"/>
      <w:marLeft w:val="0"/>
      <w:marRight w:val="0"/>
      <w:marTop w:val="0"/>
      <w:marBottom w:val="0"/>
      <w:divBdr>
        <w:top w:val="none" w:sz="0" w:space="0" w:color="auto"/>
        <w:left w:val="none" w:sz="0" w:space="0" w:color="auto"/>
        <w:bottom w:val="none" w:sz="0" w:space="0" w:color="auto"/>
        <w:right w:val="none" w:sz="0" w:space="0" w:color="auto"/>
      </w:divBdr>
    </w:div>
    <w:div w:id="2036415950">
      <w:bodyDiv w:val="1"/>
      <w:marLeft w:val="0"/>
      <w:marRight w:val="0"/>
      <w:marTop w:val="0"/>
      <w:marBottom w:val="0"/>
      <w:divBdr>
        <w:top w:val="none" w:sz="0" w:space="0" w:color="auto"/>
        <w:left w:val="none" w:sz="0" w:space="0" w:color="auto"/>
        <w:bottom w:val="none" w:sz="0" w:space="0" w:color="auto"/>
        <w:right w:val="none" w:sz="0" w:space="0" w:color="auto"/>
      </w:divBdr>
    </w:div>
    <w:div w:id="2040621612">
      <w:bodyDiv w:val="1"/>
      <w:marLeft w:val="0"/>
      <w:marRight w:val="0"/>
      <w:marTop w:val="0"/>
      <w:marBottom w:val="0"/>
      <w:divBdr>
        <w:top w:val="none" w:sz="0" w:space="0" w:color="auto"/>
        <w:left w:val="none" w:sz="0" w:space="0" w:color="auto"/>
        <w:bottom w:val="none" w:sz="0" w:space="0" w:color="auto"/>
        <w:right w:val="none" w:sz="0" w:space="0" w:color="auto"/>
      </w:divBdr>
    </w:div>
    <w:div w:id="2052150817">
      <w:bodyDiv w:val="1"/>
      <w:marLeft w:val="0"/>
      <w:marRight w:val="0"/>
      <w:marTop w:val="0"/>
      <w:marBottom w:val="0"/>
      <w:divBdr>
        <w:top w:val="none" w:sz="0" w:space="0" w:color="auto"/>
        <w:left w:val="none" w:sz="0" w:space="0" w:color="auto"/>
        <w:bottom w:val="none" w:sz="0" w:space="0" w:color="auto"/>
        <w:right w:val="none" w:sz="0" w:space="0" w:color="auto"/>
      </w:divBdr>
    </w:div>
    <w:div w:id="2054309378">
      <w:bodyDiv w:val="1"/>
      <w:marLeft w:val="0"/>
      <w:marRight w:val="0"/>
      <w:marTop w:val="0"/>
      <w:marBottom w:val="0"/>
      <w:divBdr>
        <w:top w:val="none" w:sz="0" w:space="0" w:color="auto"/>
        <w:left w:val="none" w:sz="0" w:space="0" w:color="auto"/>
        <w:bottom w:val="none" w:sz="0" w:space="0" w:color="auto"/>
        <w:right w:val="none" w:sz="0" w:space="0" w:color="auto"/>
      </w:divBdr>
    </w:div>
    <w:div w:id="2054424364">
      <w:bodyDiv w:val="1"/>
      <w:marLeft w:val="0"/>
      <w:marRight w:val="0"/>
      <w:marTop w:val="0"/>
      <w:marBottom w:val="0"/>
      <w:divBdr>
        <w:top w:val="none" w:sz="0" w:space="0" w:color="auto"/>
        <w:left w:val="none" w:sz="0" w:space="0" w:color="auto"/>
        <w:bottom w:val="none" w:sz="0" w:space="0" w:color="auto"/>
        <w:right w:val="none" w:sz="0" w:space="0" w:color="auto"/>
      </w:divBdr>
    </w:div>
    <w:div w:id="2058845881">
      <w:bodyDiv w:val="1"/>
      <w:marLeft w:val="0"/>
      <w:marRight w:val="0"/>
      <w:marTop w:val="0"/>
      <w:marBottom w:val="0"/>
      <w:divBdr>
        <w:top w:val="none" w:sz="0" w:space="0" w:color="auto"/>
        <w:left w:val="none" w:sz="0" w:space="0" w:color="auto"/>
        <w:bottom w:val="none" w:sz="0" w:space="0" w:color="auto"/>
        <w:right w:val="none" w:sz="0" w:space="0" w:color="auto"/>
      </w:divBdr>
    </w:div>
    <w:div w:id="2064209883">
      <w:bodyDiv w:val="1"/>
      <w:marLeft w:val="0"/>
      <w:marRight w:val="0"/>
      <w:marTop w:val="0"/>
      <w:marBottom w:val="0"/>
      <w:divBdr>
        <w:top w:val="none" w:sz="0" w:space="0" w:color="auto"/>
        <w:left w:val="none" w:sz="0" w:space="0" w:color="auto"/>
        <w:bottom w:val="none" w:sz="0" w:space="0" w:color="auto"/>
        <w:right w:val="none" w:sz="0" w:space="0" w:color="auto"/>
      </w:divBdr>
    </w:div>
    <w:div w:id="2064256539">
      <w:bodyDiv w:val="1"/>
      <w:marLeft w:val="0"/>
      <w:marRight w:val="0"/>
      <w:marTop w:val="0"/>
      <w:marBottom w:val="0"/>
      <w:divBdr>
        <w:top w:val="none" w:sz="0" w:space="0" w:color="auto"/>
        <w:left w:val="none" w:sz="0" w:space="0" w:color="auto"/>
        <w:bottom w:val="none" w:sz="0" w:space="0" w:color="auto"/>
        <w:right w:val="none" w:sz="0" w:space="0" w:color="auto"/>
      </w:divBdr>
    </w:div>
    <w:div w:id="2066444741">
      <w:bodyDiv w:val="1"/>
      <w:marLeft w:val="0"/>
      <w:marRight w:val="0"/>
      <w:marTop w:val="0"/>
      <w:marBottom w:val="0"/>
      <w:divBdr>
        <w:top w:val="none" w:sz="0" w:space="0" w:color="auto"/>
        <w:left w:val="none" w:sz="0" w:space="0" w:color="auto"/>
        <w:bottom w:val="none" w:sz="0" w:space="0" w:color="auto"/>
        <w:right w:val="none" w:sz="0" w:space="0" w:color="auto"/>
      </w:divBdr>
    </w:div>
    <w:div w:id="2074616854">
      <w:bodyDiv w:val="1"/>
      <w:marLeft w:val="0"/>
      <w:marRight w:val="0"/>
      <w:marTop w:val="0"/>
      <w:marBottom w:val="0"/>
      <w:divBdr>
        <w:top w:val="none" w:sz="0" w:space="0" w:color="auto"/>
        <w:left w:val="none" w:sz="0" w:space="0" w:color="auto"/>
        <w:bottom w:val="none" w:sz="0" w:space="0" w:color="auto"/>
        <w:right w:val="none" w:sz="0" w:space="0" w:color="auto"/>
      </w:divBdr>
    </w:div>
    <w:div w:id="2075465240">
      <w:bodyDiv w:val="1"/>
      <w:marLeft w:val="0"/>
      <w:marRight w:val="0"/>
      <w:marTop w:val="0"/>
      <w:marBottom w:val="0"/>
      <w:divBdr>
        <w:top w:val="none" w:sz="0" w:space="0" w:color="auto"/>
        <w:left w:val="none" w:sz="0" w:space="0" w:color="auto"/>
        <w:bottom w:val="none" w:sz="0" w:space="0" w:color="auto"/>
        <w:right w:val="none" w:sz="0" w:space="0" w:color="auto"/>
      </w:divBdr>
    </w:div>
    <w:div w:id="2079286772">
      <w:bodyDiv w:val="1"/>
      <w:marLeft w:val="0"/>
      <w:marRight w:val="0"/>
      <w:marTop w:val="0"/>
      <w:marBottom w:val="0"/>
      <w:divBdr>
        <w:top w:val="none" w:sz="0" w:space="0" w:color="auto"/>
        <w:left w:val="none" w:sz="0" w:space="0" w:color="auto"/>
        <w:bottom w:val="none" w:sz="0" w:space="0" w:color="auto"/>
        <w:right w:val="none" w:sz="0" w:space="0" w:color="auto"/>
      </w:divBdr>
    </w:div>
    <w:div w:id="2085184277">
      <w:bodyDiv w:val="1"/>
      <w:marLeft w:val="0"/>
      <w:marRight w:val="0"/>
      <w:marTop w:val="0"/>
      <w:marBottom w:val="0"/>
      <w:divBdr>
        <w:top w:val="none" w:sz="0" w:space="0" w:color="auto"/>
        <w:left w:val="none" w:sz="0" w:space="0" w:color="auto"/>
        <w:bottom w:val="none" w:sz="0" w:space="0" w:color="auto"/>
        <w:right w:val="none" w:sz="0" w:space="0" w:color="auto"/>
      </w:divBdr>
    </w:div>
    <w:div w:id="2091847899">
      <w:bodyDiv w:val="1"/>
      <w:marLeft w:val="0"/>
      <w:marRight w:val="0"/>
      <w:marTop w:val="0"/>
      <w:marBottom w:val="0"/>
      <w:divBdr>
        <w:top w:val="none" w:sz="0" w:space="0" w:color="auto"/>
        <w:left w:val="none" w:sz="0" w:space="0" w:color="auto"/>
        <w:bottom w:val="none" w:sz="0" w:space="0" w:color="auto"/>
        <w:right w:val="none" w:sz="0" w:space="0" w:color="auto"/>
      </w:divBdr>
    </w:div>
    <w:div w:id="2096003502">
      <w:bodyDiv w:val="1"/>
      <w:marLeft w:val="0"/>
      <w:marRight w:val="0"/>
      <w:marTop w:val="0"/>
      <w:marBottom w:val="0"/>
      <w:divBdr>
        <w:top w:val="none" w:sz="0" w:space="0" w:color="auto"/>
        <w:left w:val="none" w:sz="0" w:space="0" w:color="auto"/>
        <w:bottom w:val="none" w:sz="0" w:space="0" w:color="auto"/>
        <w:right w:val="none" w:sz="0" w:space="0" w:color="auto"/>
      </w:divBdr>
    </w:div>
    <w:div w:id="2096317093">
      <w:bodyDiv w:val="1"/>
      <w:marLeft w:val="0"/>
      <w:marRight w:val="0"/>
      <w:marTop w:val="0"/>
      <w:marBottom w:val="0"/>
      <w:divBdr>
        <w:top w:val="none" w:sz="0" w:space="0" w:color="auto"/>
        <w:left w:val="none" w:sz="0" w:space="0" w:color="auto"/>
        <w:bottom w:val="none" w:sz="0" w:space="0" w:color="auto"/>
        <w:right w:val="none" w:sz="0" w:space="0" w:color="auto"/>
      </w:divBdr>
    </w:div>
    <w:div w:id="2099867454">
      <w:bodyDiv w:val="1"/>
      <w:marLeft w:val="0"/>
      <w:marRight w:val="0"/>
      <w:marTop w:val="0"/>
      <w:marBottom w:val="0"/>
      <w:divBdr>
        <w:top w:val="none" w:sz="0" w:space="0" w:color="auto"/>
        <w:left w:val="none" w:sz="0" w:space="0" w:color="auto"/>
        <w:bottom w:val="none" w:sz="0" w:space="0" w:color="auto"/>
        <w:right w:val="none" w:sz="0" w:space="0" w:color="auto"/>
      </w:divBdr>
    </w:div>
    <w:div w:id="2108572420">
      <w:bodyDiv w:val="1"/>
      <w:marLeft w:val="0"/>
      <w:marRight w:val="0"/>
      <w:marTop w:val="0"/>
      <w:marBottom w:val="0"/>
      <w:divBdr>
        <w:top w:val="none" w:sz="0" w:space="0" w:color="auto"/>
        <w:left w:val="none" w:sz="0" w:space="0" w:color="auto"/>
        <w:bottom w:val="none" w:sz="0" w:space="0" w:color="auto"/>
        <w:right w:val="none" w:sz="0" w:space="0" w:color="auto"/>
      </w:divBdr>
    </w:div>
    <w:div w:id="2114520531">
      <w:bodyDiv w:val="1"/>
      <w:marLeft w:val="0"/>
      <w:marRight w:val="0"/>
      <w:marTop w:val="0"/>
      <w:marBottom w:val="0"/>
      <w:divBdr>
        <w:top w:val="none" w:sz="0" w:space="0" w:color="auto"/>
        <w:left w:val="none" w:sz="0" w:space="0" w:color="auto"/>
        <w:bottom w:val="none" w:sz="0" w:space="0" w:color="auto"/>
        <w:right w:val="none" w:sz="0" w:space="0" w:color="auto"/>
      </w:divBdr>
    </w:div>
    <w:div w:id="2117671299">
      <w:bodyDiv w:val="1"/>
      <w:marLeft w:val="0"/>
      <w:marRight w:val="0"/>
      <w:marTop w:val="0"/>
      <w:marBottom w:val="0"/>
      <w:divBdr>
        <w:top w:val="none" w:sz="0" w:space="0" w:color="auto"/>
        <w:left w:val="none" w:sz="0" w:space="0" w:color="auto"/>
        <w:bottom w:val="none" w:sz="0" w:space="0" w:color="auto"/>
        <w:right w:val="none" w:sz="0" w:space="0" w:color="auto"/>
      </w:divBdr>
    </w:div>
    <w:div w:id="2118212068">
      <w:bodyDiv w:val="1"/>
      <w:marLeft w:val="0"/>
      <w:marRight w:val="0"/>
      <w:marTop w:val="0"/>
      <w:marBottom w:val="0"/>
      <w:divBdr>
        <w:top w:val="none" w:sz="0" w:space="0" w:color="auto"/>
        <w:left w:val="none" w:sz="0" w:space="0" w:color="auto"/>
        <w:bottom w:val="none" w:sz="0" w:space="0" w:color="auto"/>
        <w:right w:val="none" w:sz="0" w:space="0" w:color="auto"/>
      </w:divBdr>
    </w:div>
    <w:div w:id="2124879790">
      <w:bodyDiv w:val="1"/>
      <w:marLeft w:val="0"/>
      <w:marRight w:val="0"/>
      <w:marTop w:val="0"/>
      <w:marBottom w:val="0"/>
      <w:divBdr>
        <w:top w:val="none" w:sz="0" w:space="0" w:color="auto"/>
        <w:left w:val="none" w:sz="0" w:space="0" w:color="auto"/>
        <w:bottom w:val="none" w:sz="0" w:space="0" w:color="auto"/>
        <w:right w:val="none" w:sz="0" w:space="0" w:color="auto"/>
      </w:divBdr>
    </w:div>
    <w:div w:id="2125417219">
      <w:bodyDiv w:val="1"/>
      <w:marLeft w:val="0"/>
      <w:marRight w:val="0"/>
      <w:marTop w:val="0"/>
      <w:marBottom w:val="0"/>
      <w:divBdr>
        <w:top w:val="none" w:sz="0" w:space="0" w:color="auto"/>
        <w:left w:val="none" w:sz="0" w:space="0" w:color="auto"/>
        <w:bottom w:val="none" w:sz="0" w:space="0" w:color="auto"/>
        <w:right w:val="none" w:sz="0" w:space="0" w:color="auto"/>
      </w:divBdr>
    </w:div>
    <w:div w:id="2130927498">
      <w:bodyDiv w:val="1"/>
      <w:marLeft w:val="0"/>
      <w:marRight w:val="0"/>
      <w:marTop w:val="0"/>
      <w:marBottom w:val="0"/>
      <w:divBdr>
        <w:top w:val="none" w:sz="0" w:space="0" w:color="auto"/>
        <w:left w:val="none" w:sz="0" w:space="0" w:color="auto"/>
        <w:bottom w:val="none" w:sz="0" w:space="0" w:color="auto"/>
        <w:right w:val="none" w:sz="0" w:space="0" w:color="auto"/>
      </w:divBdr>
    </w:div>
    <w:div w:id="2133666927">
      <w:bodyDiv w:val="1"/>
      <w:marLeft w:val="0"/>
      <w:marRight w:val="0"/>
      <w:marTop w:val="0"/>
      <w:marBottom w:val="0"/>
      <w:divBdr>
        <w:top w:val="none" w:sz="0" w:space="0" w:color="auto"/>
        <w:left w:val="none" w:sz="0" w:space="0" w:color="auto"/>
        <w:bottom w:val="none" w:sz="0" w:space="0" w:color="auto"/>
        <w:right w:val="none" w:sz="0" w:space="0" w:color="auto"/>
      </w:divBdr>
    </w:div>
    <w:div w:id="213602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59.emf"/><Relationship Id="rId21" Type="http://schemas.openxmlformats.org/officeDocument/2006/relationships/oleObject" Target="embeddings/oleObject5.bin"/><Relationship Id="rId42" Type="http://schemas.openxmlformats.org/officeDocument/2006/relationships/image" Target="media/image14.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27.wmf"/><Relationship Id="rId84" Type="http://schemas.openxmlformats.org/officeDocument/2006/relationships/image" Target="media/image35.wmf"/><Relationship Id="rId89" Type="http://schemas.openxmlformats.org/officeDocument/2006/relationships/image" Target="media/image38.wmf"/><Relationship Id="rId112" Type="http://schemas.openxmlformats.org/officeDocument/2006/relationships/image" Target="media/image54.emf"/><Relationship Id="rId16" Type="http://schemas.openxmlformats.org/officeDocument/2006/relationships/hyperlink" Target="https://en.wikipedia.org/wiki/Lebesgue_integration" TargetMode="External"/><Relationship Id="rId107" Type="http://schemas.openxmlformats.org/officeDocument/2006/relationships/image" Target="media/image49.jpeg"/><Relationship Id="rId11" Type="http://schemas.openxmlformats.org/officeDocument/2006/relationships/image" Target="media/image1.wmf"/><Relationship Id="rId32" Type="http://schemas.openxmlformats.org/officeDocument/2006/relationships/image" Target="media/image9.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35.bin"/><Relationship Id="rId102" Type="http://schemas.openxmlformats.org/officeDocument/2006/relationships/oleObject" Target="embeddings/oleObject45.bin"/><Relationship Id="rId123" Type="http://schemas.openxmlformats.org/officeDocument/2006/relationships/theme" Target="theme/theme1.xml"/><Relationship Id="rId128"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image" Target="media/image34.wmf"/><Relationship Id="rId90" Type="http://schemas.openxmlformats.org/officeDocument/2006/relationships/oleObject" Target="embeddings/oleObject40.bin"/><Relationship Id="rId95" Type="http://schemas.openxmlformats.org/officeDocument/2006/relationships/image" Target="media/image42.wmf"/><Relationship Id="rId19" Type="http://schemas.openxmlformats.org/officeDocument/2006/relationships/hyperlink" Target="https://en.wikipedia.org/wiki/Random_variable" TargetMode="External"/><Relationship Id="rId14" Type="http://schemas.openxmlformats.org/officeDocument/2006/relationships/oleObject" Target="embeddings/oleObject2.bin"/><Relationship Id="rId22" Type="http://schemas.openxmlformats.org/officeDocument/2006/relationships/image" Target="media/image5.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oleObject" Target="embeddings/oleObject44.bin"/><Relationship Id="rId105" Type="http://schemas.openxmlformats.org/officeDocument/2006/relationships/image" Target="media/image47.jpeg"/><Relationship Id="rId113" Type="http://schemas.openxmlformats.org/officeDocument/2006/relationships/image" Target="media/image55.emf"/><Relationship Id="rId118" Type="http://schemas.openxmlformats.org/officeDocument/2006/relationships/hyperlink" Target="http://www.sepa.gov.rs/index.php?menu=201&amp;id=205&amp;akcija=showXlinked" TargetMode="External"/><Relationship Id="rId8" Type="http://schemas.openxmlformats.org/officeDocument/2006/relationships/hyperlink" Target="mailto:milovan.milivojevic@vpts.edu.rs" TargetMode="External"/><Relationship Id="rId51" Type="http://schemas.openxmlformats.org/officeDocument/2006/relationships/oleObject" Target="embeddings/oleObject21.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8.bin"/><Relationship Id="rId93" Type="http://schemas.openxmlformats.org/officeDocument/2006/relationships/image" Target="media/image40.jpeg"/><Relationship Id="rId98" Type="http://schemas.openxmlformats.org/officeDocument/2006/relationships/oleObject" Target="embeddings/oleObject43.bin"/><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3.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image" Target="media/image46.wmf"/><Relationship Id="rId108" Type="http://schemas.openxmlformats.org/officeDocument/2006/relationships/image" Target="media/image50.emf"/><Relationship Id="rId116" Type="http://schemas.openxmlformats.org/officeDocument/2006/relationships/image" Target="media/image58.emf"/><Relationship Id="rId20" Type="http://schemas.openxmlformats.org/officeDocument/2006/relationships/image" Target="media/image4.wmf"/><Relationship Id="rId41" Type="http://schemas.openxmlformats.org/officeDocument/2006/relationships/oleObject" Target="embeddings/oleObject16.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37.png"/><Relationship Id="rId91" Type="http://schemas.openxmlformats.org/officeDocument/2006/relationships/image" Target="media/image39.wmf"/><Relationship Id="rId96" Type="http://schemas.openxmlformats.org/officeDocument/2006/relationships/oleObject" Target="embeddings/oleObject42.bin"/><Relationship Id="rId111"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image" Target="media/image11.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48.jpeg"/><Relationship Id="rId114" Type="http://schemas.openxmlformats.org/officeDocument/2006/relationships/image" Target="media/image56.emf"/><Relationship Id="rId119" Type="http://schemas.openxmlformats.org/officeDocument/2006/relationships/hyperlink" Target="https://en.wikipedia.org/wiki/Bicubic_interpolation" TargetMode="External"/><Relationship Id="rId10" Type="http://schemas.openxmlformats.org/officeDocument/2006/relationships/hyperlink" Target="https://en.wikipedia.org/wiki/Random_variable" TargetMode="External"/><Relationship Id="rId31" Type="http://schemas.openxmlformats.org/officeDocument/2006/relationships/image" Target="media/image8.png"/><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2.wmf"/><Relationship Id="rId81" Type="http://schemas.openxmlformats.org/officeDocument/2006/relationships/oleObject" Target="embeddings/oleObject36.bin"/><Relationship Id="rId86" Type="http://schemas.openxmlformats.org/officeDocument/2006/relationships/image" Target="media/image36.wmf"/><Relationship Id="rId94" Type="http://schemas.openxmlformats.org/officeDocument/2006/relationships/image" Target="media/image41.png"/><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rdjan.obradovic66@gmail.com" TargetMode="Externa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oleObject" Target="embeddings/oleObject15.bin"/><Relationship Id="rId109" Type="http://schemas.openxmlformats.org/officeDocument/2006/relationships/image" Target="media/image51.emf"/><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23.bin"/><Relationship Id="rId76" Type="http://schemas.openxmlformats.org/officeDocument/2006/relationships/image" Target="media/image31.wmf"/><Relationship Id="rId97" Type="http://schemas.openxmlformats.org/officeDocument/2006/relationships/image" Target="media/image43.wmf"/><Relationship Id="rId104" Type="http://schemas.openxmlformats.org/officeDocument/2006/relationships/oleObject" Target="embeddings/oleObject46.bin"/><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image" Target="media/image6.wmf"/><Relationship Id="rId40" Type="http://schemas.openxmlformats.org/officeDocument/2006/relationships/image" Target="media/image13.wmf"/><Relationship Id="rId45" Type="http://schemas.openxmlformats.org/officeDocument/2006/relationships/oleObject" Target="embeddings/oleObject18.bin"/><Relationship Id="rId66" Type="http://schemas.openxmlformats.org/officeDocument/2006/relationships/image" Target="media/image26.wmf"/><Relationship Id="rId87" Type="http://schemas.openxmlformats.org/officeDocument/2006/relationships/oleObject" Target="embeddings/oleObject39.bin"/><Relationship Id="rId110" Type="http://schemas.openxmlformats.org/officeDocument/2006/relationships/image" Target="media/image52.emf"/><Relationship Id="rId115" Type="http://schemas.openxmlformats.org/officeDocument/2006/relationships/image" Target="media/image57.emf"/></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FuL12</b:Tag>
    <b:SourceType>BookSection</b:SourceType>
    <b:Guid>{7B6BC110-30E0-4AC7-A4C8-0D54C32525B6}</b:Guid>
    <b:Title>Statistical Tools for Analyzing Water Quality Data</b:Title>
    <b:Year>2012</b:Year>
    <b:Publisher>InTech</b:Publisher>
    <b:Author>
      <b:Author>
        <b:NameList>
          <b:Person>
            <b:Last>Fu</b:Last>
            <b:First>Liya</b:First>
          </b:Person>
          <b:Person>
            <b:Last>You-Gan</b:Last>
            <b:First>Wang</b:First>
          </b:Person>
        </b:NameList>
      </b:Author>
    </b:Author>
    <b:BookTitle>Water Quality Monitoring and Assessment</b:BookTitle>
    <b:Pages>143-168</b:Pages>
    <b:RefOrder>1</b:RefOrder>
  </b:Source>
  <b:Source>
    <b:Tag>Hon11</b:Tag>
    <b:SourceType>JournalArticle</b:SourceType>
    <b:Guid>{28AC9B45-A2BA-4493-A9DD-A0C690F9E7F7}</b:Guid>
    <b:Title>An efficient self-organizing RBF neural network for water quality prediction</b:Title>
    <b:Year>2011</b:Year>
    <b:Pages>717–725</b:Pages>
    <b:JournalName>Neural Networks</b:JournalName>
    <b:Volume>24</b:Volume>
    <b:Issue>7</b:Issue>
    <b:Author>
      <b:Author>
        <b:NameList>
          <b:Person>
            <b:Last>Hong-Gui</b:Last>
            <b:First>Han</b:First>
          </b:Person>
          <b:Person>
            <b:Last>Qi-li</b:Last>
            <b:First>Chen</b:First>
          </b:Person>
          <b:Person>
            <b:Last>Jun-Fei</b:Last>
            <b:First>Qiao</b:First>
          </b:Person>
        </b:NameList>
      </b:Author>
    </b:Author>
    <b:RefOrder>2</b:RefOrder>
  </b:Source>
  <b:Source>
    <b:Tag>OhS12</b:Tag>
    <b:SourceType>JournalArticle</b:SourceType>
    <b:Guid>{C6DE1F77-76A1-4C0C-9738-566683242DBF}</b:Guid>
    <b:Title>Design of K-means clustering-based polynomial radial basis function neural networks (pRBF NNs) realized with the aid of particle swarm optimization and differential evolution</b:Title>
    <b:JournalName>Neurocomputing</b:JournalName>
    <b:Year>2012</b:Year>
    <b:Pages>121–132</b:Pages>
    <b:Volume>78</b:Volume>
    <b:Issue>1</b:Issue>
    <b:Author>
      <b:Author>
        <b:NameList>
          <b:Person>
            <b:Last>Oh</b:Last>
            <b:First>Sung-Kwun</b:First>
          </b:Person>
          <b:Person>
            <b:Last>Kim</b:Last>
            <b:First>Wook-Dong</b:First>
          </b:Person>
          <b:Person>
            <b:Last>Pedrycz</b:Last>
            <b:First>Witold </b:First>
          </b:Person>
          <b:Person>
            <b:Last>Joo</b:Last>
            <b:First>Su-Chong </b:First>
          </b:Person>
        </b:NameList>
      </b:Author>
    </b:Author>
    <b:RefOrder>3</b:RefOrder>
  </b:Source>
  <b:Source>
    <b:Tag>Ema14</b:Tag>
    <b:SourceType>JournalArticle</b:SourceType>
    <b:Guid>{05B760C5-5E47-4F5E-9EFD-69EEFC48B831}</b:Guid>
    <b:Title>Prediction of water quality parameters of Karoon River (Iran) by artificial intelligence-based models</b:Title>
    <b:JournalName>International Journal of Environmental Science and Technology</b:JournalName>
    <b:Year>2014</b:Year>
    <b:Pages>645–656</b:Pages>
    <b:Volume>11</b:Volume>
    <b:Issue>3</b:Issue>
    <b:Author>
      <b:Author>
        <b:NameList>
          <b:Person>
            <b:Last>Emamgholizadeh</b:Last>
            <b:First>S. </b:First>
          </b:Person>
          <b:Person>
            <b:Last>Kashi</b:Last>
            <b:First>H. </b:First>
          </b:Person>
          <b:Person>
            <b:Last>Marofpoor</b:Last>
            <b:First>I. </b:First>
          </b:Person>
          <b:Person>
            <b:Last>Zalaghi</b:Last>
            <b:First>E.</b:First>
          </b:Person>
        </b:NameList>
      </b:Author>
    </b:Author>
    <b:RefOrder>4</b:RefOrder>
  </b:Source>
  <b:Source>
    <b:Tag>Kül08</b:Tag>
    <b:SourceType>JournalArticle</b:SourceType>
    <b:Guid>{A5460C33-D258-41EE-AF22-F2948AC64228}</b:Guid>
    <b:Title>Multivariate statistical analyses of artificial radionuclides and heavy metals contaminations in deep mud of Keban Dam Lake, Turkey</b:Title>
    <b:Year>2008</b:Year>
    <b:JournalName>Applied Radiation and Isotopes </b:JournalName>
    <b:Pages>236-246</b:Pages>
    <b:Volume>2</b:Volume>
    <b:Issue>66</b:Issue>
    <b:Author>
      <b:Author>
        <b:NameList>
          <b:Person>
            <b:Last>Külahcı</b:Last>
            <b:First>Fatih </b:First>
          </b:Person>
          <b:Person>
            <b:Last>Sen</b:Last>
            <b:First>Zekâi</b:First>
          </b:Person>
        </b:NameList>
      </b:Author>
    </b:Author>
    <b:RefOrder>5</b:RefOrder>
  </b:Source>
  <b:Source>
    <b:Tag>Tab06</b:Tag>
    <b:SourceType>Book</b:SourceType>
    <b:Guid>{C1B4787B-FA1F-4605-8916-3B4FD4988C4B}</b:Guid>
    <b:Title>Using Multivariate Statistics (5th Edition)</b:Title>
    <b:Year>2006</b:Year>
    <b:Publisher>Pearson</b:Publisher>
    <b:Author>
      <b:Author>
        <b:NameList>
          <b:Person>
            <b:Last>Tabachnick</b:Last>
            <b:Middle>G.</b:Middle>
            <b:First>Barbara </b:First>
          </b:Person>
          <b:Person>
            <b:Last>Linda </b:Last>
            <b:Middle>S.</b:Middle>
            <b:First>Fidell</b:First>
          </b:Person>
        </b:NameList>
      </b:Author>
    </b:Author>
    <b:RefOrder>6</b:RefOrder>
  </b:Source>
  <b:Source>
    <b:Tag>Bro88</b:Tag>
    <b:SourceType>JournalArticle</b:SourceType>
    <b:Guid>{6DED8383-D2E8-458A-A79D-F2375C58F389}</b:Guid>
    <b:Title>Radial basis functions, multi-variable functional interpolation and adaptive networks</b:Title>
    <b:Year>1988</b:Year>
    <b:JournalName>R. Signals Radar Establ.</b:JournalName>
    <b:Pages>5-7</b:Pages>
    <b:Author>
      <b:Author>
        <b:NameList>
          <b:Person>
            <b:Last>BROOMHEAD</b:Last>
            <b:First>D.</b:First>
            <b:Middle>S.</b:Middle>
          </b:Person>
          <b:Person>
            <b:Last>LOWE</b:Last>
            <b:First>D.</b:First>
          </b:Person>
        </b:NameList>
      </b:Author>
    </b:Author>
    <b:RefOrder>7</b:RefOrder>
  </b:Source>
  <b:Source>
    <b:Tag>How01</b:Tag>
    <b:SourceType>JournalArticle</b:SourceType>
    <b:Guid>{A41D2342-B40F-4004-AA37-A72C8FEBADE2}</b:Guid>
    <b:Title>Radial Basis Function Networks 2</b:Title>
    <b:JournalName>Springer-Verlag Berlin Heidelberg</b:JournalName>
    <b:Year>2001</b:Year>
    <b:Pages>18,19,22-24</b:Pages>
    <b:Author>
      <b:Author>
        <b:NameList>
          <b:Person>
            <b:Last>HOWLETT</b:Last>
            <b:First>ROBERT</b:First>
            <b:Middle>J.</b:Middle>
          </b:Person>
          <b:Person>
            <b:Last>JAIN</b:Last>
            <b:First>LAKHMI</b:First>
            <b:Middle>C.</b:Middle>
          </b:Person>
        </b:NameList>
      </b:Author>
    </b:Author>
    <b:RefOrder>8</b:RefOrder>
  </b:Source>
  <b:Source>
    <b:Tag>Jam14</b:Tag>
    <b:SourceType>JournalArticle</b:SourceType>
    <b:Guid>{CA479874-33E4-471F-80B9-80F9D11871F4}</b:Guid>
    <b:Author>
      <b:Author>
        <b:NameList>
          <b:Person>
            <b:Last>MCCAFFREY</b:Last>
            <b:First>JAMES</b:First>
          </b:Person>
        </b:NameList>
      </b:Author>
    </b:Author>
    <b:Title>Machine Learning Using C# Succinctly</b:Title>
    <b:JournalName>Syncfusion Press</b:JournalName>
    <b:Year>2014</b:Year>
    <b:Pages>11-14</b:Pages>
    <b:RefOrder>9</b:RefOrder>
  </b:Source>
  <b:Source>
    <b:Tag>Jel15</b:Tag>
    <b:SourceType>DocumentFromInternetSite</b:SourceType>
    <b:Guid>{D2BAC776-105C-45B0-938B-62097DB59D77}</b:Guid>
    <b:Title>Laboratorija za vestacku inteligenciju, Univerzitet Beograd</b:Title>
    <b:Year>2015</b:Year>
    <b:Author>
      <b:Author>
        <b:NameList>
          <b:Person>
            <b:Last>JOVANOVIC</b:Last>
            <b:First>JELENA</b:First>
          </b:Person>
        </b:NameList>
      </b:Author>
    </b:Author>
    <b:InternetSiteTitle>Klasterizacija</b:InternetSiteTitle>
    <b:URL>http://ai.fon.bg.ac.rs/wp-content/uploads/2015/04/ML-Klasterizacija-2013.pdf</b:URL>
    <b:RefOrder>10</b:RefOrder>
  </b:Source>
  <b:Source>
    <b:Tag>Ken95</b:Tag>
    <b:SourceType>JournalArticle</b:SourceType>
    <b:Guid>{CFFDA2F7-1DC1-4941-BD65-11B144EA126F}</b:Guid>
    <b:Title>Particle Swarm optimization Proc. of IEEE Int. Conf. on Neural Networks</b:Title>
    <b:Year>1995</b:Year>
    <b:Author>
      <b:Author>
        <b:NameList>
          <b:Person>
            <b:Last>KENNEDY</b:Last>
            <b:First>J.</b:First>
          </b:Person>
          <b:Person>
            <b:Last>EBERHART</b:Last>
            <b:First>R.C.</b:First>
          </b:Person>
        </b:NameList>
      </b:Author>
    </b:Author>
    <b:JournalName>Perth</b:JournalName>
    <b:Pages>1942–1948</b:Pages>
    <b:RefOrder>11</b:RefOrder>
  </b:Source>
  <b:Source>
    <b:Tag>Xia09</b:Tag>
    <b:SourceType>ConferenceProceedings</b:SourceType>
    <b:Guid>{20C177BE-6343-4F7E-8F86-405E4D235EF4}</b:Guid>
    <b:Title>Water Quality Prediction Using LS-SVM and Particle Swarm Optimization</b:Title>
    <b:Year>2009</b:Year>
    <b:City>Moscow</b:City>
    <b:ConferenceName>Proceedings of the Second International Workshop on Knowledge Discovery and Data Mining</b:ConferenceName>
    <b:Author>
      <b:Author>
        <b:NameList>
          <b:Person>
            <b:Last>Xiang</b:Last>
            <b:First>Yunrong</b:First>
          </b:Person>
          <b:Person>
            <b:Last>Liangzhong</b:Last>
            <b:First>Jiang</b:First>
          </b:Person>
        </b:NameList>
      </b:Author>
    </b:Author>
    <b:RefOrder>12</b:RefOrder>
  </b:Source>
  <b:Source>
    <b:Tag>Din14</b:Tag>
    <b:SourceType>JournalArticle</b:SourceType>
    <b:Guid>{8836E6C9-55F0-44BE-AF11-E00BB3C5B163}</b:Guid>
    <b:Title>The Use of Combined Neural Networks and Genetic Algorithms for Prediction of River Water Quality</b:Title>
    <b:Year>2014</b:Year>
    <b:JournalName>Journal of Applied Research and Technology</b:JournalName>
    <b:Pages>493–499</b:Pages>
    <b:Volume>12</b:Volume>
    <b:Issue>3</b:Issue>
    <b:Author>
      <b:Author>
        <b:NameList>
          <b:Person>
            <b:Last>Ding</b:Last>
            <b:First>Y.R. </b:First>
          </b:Person>
          <b:Person>
            <b:Last>Cai</b:Last>
            <b:First> Y.J. </b:First>
          </b:Person>
          <b:Person>
            <b:Last>Sun</b:Last>
            <b:First>P.D.</b:First>
          </b:Person>
          <b:Person>
            <b:Last>Chen</b:Last>
            <b:First> B. </b:First>
          </b:Person>
        </b:NameList>
      </b:Author>
    </b:Author>
    <b:RefOrder>13</b:RefOrder>
  </b:Source>
  <b:Source>
    <b:Tag>Hed11</b:Tag>
    <b:SourceType>JournalArticle</b:SourceType>
    <b:Guid>{3A81FE3D-827C-4B03-B26C-68F483EF6EA6}</b:Guid>
    <b:Title>Applications of Radial-Basis Function and Generalized Regression Neural Networks for Modeling of Coagulant Dosage in a Drinking Water-Treatment Plant: Comparative Study</b:Title>
    <b:JournalName>Journal of Environmental Engineering</b:JournalName>
    <b:Year>2011</b:Year>
    <b:Pages>1209-1214</b:Pages>
    <b:Volume>12</b:Volume>
    <b:Issue>137</b:Issue>
    <b:Author>
      <b:Author>
        <b:NameList>
          <b:Person>
            <b:Last>Heddam</b:Last>
            <b:First>Salim </b:First>
          </b:Person>
          <b:Person>
            <b:Last>Abdelmalek</b:Last>
            <b:First>Bermad</b:First>
          </b:Person>
          <b:Person>
            <b:Last>Noureddine</b:Last>
            <b:First>Dechemi</b:First>
          </b:Person>
        </b:NameList>
      </b:Author>
    </b:Author>
    <b:RefOrder>14</b:RefOrder>
  </b:Source>
  <b:Source>
    <b:Tag>Ale13</b:Tag>
    <b:SourceType>JournalArticle</b:SourceType>
    <b:Guid>{6F0FD6CE-319B-45AD-ABA1-18F523E8A7FC}</b:Guid>
    <b:Title>Radial Basis Function Network Training Using a Nonsymmetric Partition of the Input Space and Particle Swarm Optimization</b:Title>
    <b:JournalName>IEEE Transactions on Neural Networks and Learning Systems</b:JournalName>
    <b:Year>2013</b:Year>
    <b:Pages>219-230</b:Pages>
    <b:Volume>24</b:Volume>
    <b:Issue>2</b:Issue>
    <b:Author>
      <b:Author>
        <b:NameList>
          <b:Person>
            <b:Last>Alexandridis</b:Last>
            <b:First>A. </b:First>
          </b:Person>
          <b:Person>
            <b:Last>Chondrodima</b:Last>
            <b:First>E.</b:First>
          </b:Person>
          <b:Person>
            <b:Last>Sarimveis</b:Last>
            <b:First>H. </b:First>
          </b:Person>
        </b:NameList>
      </b:Author>
    </b:Author>
    <b:RefOrder>15</b:RefOrder>
  </b:Source>
  <b:Source>
    <b:Tag>Wei11</b:Tag>
    <b:SourceType>JournalArticle</b:SourceType>
    <b:Guid>{14E4927E-F5C1-4A71-A44E-121CEBD873C6}</b:Guid>
    <b:Title>Forecasting stock indices using radial basis function neural networks optimized by artificial fish swarm algorithm</b:Title>
    <b:JournalName>Knowledge-Based Systems</b:JournalName>
    <b:Year>2011</b:Year>
    <b:Pages>378–385</b:Pages>
    <b:Volume>24</b:Volume>
    <b:Issue>3</b:Issue>
    <b:Author>
      <b:Author>
        <b:NameList>
          <b:Person>
            <b:Last>Wei</b:Last>
            <b:First>Shen</b:First>
          </b:Person>
          <b:Person>
            <b:Last>Xiaopen</b:Last>
            <b:First>Guo</b:First>
          </b:Person>
          <b:Person>
            <b:Last>Wu</b:Last>
            <b:First>Chao</b:First>
          </b:Person>
          <b:Person>
            <b:Last>Wu</b:Last>
            <b:First>Desheng</b:First>
          </b:Person>
        </b:NameList>
      </b:Author>
    </b:Author>
    <b:RefOrder>16</b:RefOrder>
  </b:Source>
  <b:Source>
    <b:Tag>htt14</b:Tag>
    <b:SourceType>InternetSite</b:SourceType>
    <b:Guid>{B0DD155F-4FD2-43DF-92C7-F93B4B9EDFDC}</b:Guid>
    <b:Title>http://www.sepa.gov.rs/app/sqi/sqi.php?mesec=12&amp;godina=2014</b:Title>
    <b:Year>2014</b:Year>
    <b:ProductionCompany>Republic of Serbia, Ministry of Agriculture and Environmental Protection, Environmental Protection Agency</b:ProductionCompany>
    <b:YearAccessed>2016</b:YearAccessed>
    <b:MonthAccessed>9.</b:MonthAccessed>
    <b:DayAccessed>20.</b:DayAccessed>
    <b:URL>http://www.sepa.gov.rs/app/sqi/sqi.php?mesec=12&amp;godina=2014</b:URL>
    <b:LCID>en-US</b:LCID>
    <b:RefOrder>17</b:RefOrder>
  </b:Source>
  <b:Source>
    <b:Tag>Pra16</b:Tag>
    <b:SourceType>InternetSite</b:SourceType>
    <b:Guid>{F493BF41-8ED1-43C1-8122-6A43E6DC797E}</b:Guid>
    <b:Title>Particle Swarm Optimization (PSO)</b:Title>
    <b:Year>2016</b:Year>
    <b:Author>
      <b:Author>
        <b:NameList>
          <b:Person>
            <b:Last>Biswas</b:Last>
            <b:First>Pramit</b:First>
          </b:Person>
        </b:NameList>
      </b:Author>
    </b:Author>
    <b:ProductionCompany>MathWorks</b:ProductionCompany>
    <b:Month>6</b:Month>
    <b:Day>15</b:Day>
    <b:YearAccessed>2016</b:YearAccessed>
    <b:MonthAccessed>9.</b:MonthAccessed>
    <b:DayAccessed>20.</b:DayAccessed>
    <b:URL>https://www.mathworks.com/matlabcentral/fileexchange/43541-particle-swarm-optimization--pso-?requestedDomain=www.mathworks.com</b:URL>
    <b:RefOrder>18</b:RefOrder>
  </b:Source>
  <b:Source>
    <b:Tag>eur16</b:Tag>
    <b:SourceType>InternetSite</b:SourceType>
    <b:Guid>{79D0F8EE-71FD-471C-9B0F-4B2AD5814F16}</b:Guid>
    <b:Title>Council Directive 75/440/EEC of 16 June 1979 concerning the quality required of surface water intended for the abstraction of drinking water in the Member States</b:Title>
    <b:Author>
      <b:Author>
        <b:Corporate>European environment agency</b:Corporate>
      </b:Author>
    </b:Author>
    <b:YearAccessed>2016</b:YearAccessed>
    <b:MonthAccessed>9</b:MonthAccessed>
    <b:DayAccessed>23</b:DayAccessed>
    <b:URL>http://www.rdvode.gov.rs/doc/dokumenta/direktive-eu/(3.%20Direktiva%2075-440-EEC%20o%20kvalitetu%20povr_232inske%20vode).pdf</b:URL>
    <b:RefOrder>19</b:RefOrder>
  </b:Source>
  <b:Source>
    <b:Tag>DeZ97</b:Tag>
    <b:SourceType>Book</b:SourceType>
    <b:Guid>{4EC98B71-A026-472C-B763-747AFA6DAA3E}</b:Guid>
    <b:Title>Handbook of drinking water quality</b:Title>
    <b:Year>1997</b:Year>
    <b:Publisher>John Wiley &amp; Sons</b:Publisher>
    <b:Author>
      <b:Author>
        <b:NameList>
          <b:Person>
            <b:Last>De Zuane</b:Last>
            <b:First>John</b:First>
          </b:Person>
        </b:NameList>
      </b:Author>
    </b:Author>
    <b:RefOrder>20</b:RefOrder>
  </b:Source>
  <b:Source>
    <b:Tag>Wat16</b:Tag>
    <b:SourceType>InternetSite</b:SourceType>
    <b:Guid>{29A5AE4E-262B-4FE0-92E0-47972D717879}</b:Guid>
    <b:Title>Water Quality teStS </b:Title>
    <b:YearAccessed>2016</b:YearAccessed>
    <b:MonthAccessed>9</b:MonthAccessed>
    <b:DayAccessed>23</b:DayAccessed>
    <b:URL>https://www.safewater.org/PDFS/communitywatertestkit/Water_Quality_Tests.pdf</b:URL>
    <b:RefOrder>21</b:RefOrder>
  </b:Source>
  <b:Source>
    <b:Tag>Beo16</b:Tag>
    <b:SourceType>InternetSite</b:SourceType>
    <b:Guid>{594AC336-6F0A-454D-9241-C27873E1BD95}</b:Guid>
    <b:Author>
      <b:Author>
        <b:Corporate>Beogradski vodovod</b:Corporate>
      </b:Author>
    </b:Author>
    <b:Title>Pravilnik o higijenskoj ispravnosti vode</b:Title>
    <b:YearAccessed>2016</b:YearAccessed>
    <b:MonthAccessed>09</b:MonthAccessed>
    <b:DayAccessed>25</b:DayAccessed>
    <b:URL>http://www.bvk.rs/pdf/pravilnik_o_higijenskoj_ispravnosti_vode.pdf</b:URL>
    <b:RefOrder>22</b:RefOrder>
  </b:Source>
  <b:Source>
    <b:Tag>Cat66</b:Tag>
    <b:SourceType>JournalArticle</b:SourceType>
    <b:Guid>{8081AC0D-D994-452E-9CE6-7775A01805A6}</b:Guid>
    <b:Author>
      <b:Author>
        <b:NameList>
          <b:Person>
            <b:Last>CATELL</b:Last>
            <b:First>R.</b:First>
            <b:Middle>B.</b:Middle>
          </b:Person>
        </b:NameList>
      </b:Author>
    </b:Author>
    <b:Title>The scree test for the number of factors</b:Title>
    <b:JournalName>Multivariate Behavioral Research</b:JournalName>
    <b:Year>1966</b:Year>
    <b:Pages>245-76</b:Pages>
    <b:Volume>1</b:Volume>
    <b:RefOrder>23</b:RefOrder>
  </b:Source>
  <b:Source>
    <b:Tag>Kai58</b:Tag>
    <b:SourceType>JournalArticle</b:SourceType>
    <b:Guid>{B1E68E61-999A-43C2-BDFD-CB3114BAF60E}</b:Guid>
    <b:Author>
      <b:Author>
        <b:NameList>
          <b:Person>
            <b:Last>KAISER</b:Last>
            <b:First>H.</b:First>
          </b:Person>
        </b:NameList>
      </b:Author>
    </b:Author>
    <b:Title>An index of factorial simplicity</b:Title>
    <b:JournalName>Psychometrika</b:JournalName>
    <b:Year>1958</b:Year>
    <b:Pages>31-6</b:Pages>
    <b:Volume>39</b:Volume>
    <b:RefOrder>24</b:RefOrder>
  </b:Source>
  <b:Source>
    <b:Tag>Bar54</b:Tag>
    <b:SourceType>JournalArticle</b:SourceType>
    <b:Guid>{ACBF5DD2-6E46-4540-BFE1-842E90F86504}</b:Guid>
    <b:Author>
      <b:Author>
        <b:NameList>
          <b:Person>
            <b:Last>BARTLETT</b:Last>
            <b:First>M.</b:First>
            <b:Middle>S.</b:Middle>
          </b:Person>
        </b:NameList>
      </b:Author>
    </b:Author>
    <b:Title>A note on the multiplying factors for various chi squere approximations</b:Title>
    <b:JournalName>Journal of the Royal Statistical Society</b:JournalName>
    <b:Year>1954</b:Year>
    <b:Pages>296-8</b:Pages>
    <b:Volume>16</b:Volume>
    <b:RefOrder>25</b:RefOrder>
  </b:Source>
  <b:Source>
    <b:Tag>Hor65</b:Tag>
    <b:SourceType>JournalArticle</b:SourceType>
    <b:Guid>{84F48E71-342A-4E66-BB7D-3957AE0CF440}</b:Guid>
    <b:Author>
      <b:Author>
        <b:NameList>
          <b:Person>
            <b:Last>HORN</b:Last>
            <b:First>J.</b:First>
            <b:Middle>L.</b:Middle>
          </b:Person>
        </b:NameList>
      </b:Author>
    </b:Author>
    <b:Title>A rationale and test for the number of factorsin factor analysis</b:Title>
    <b:JournalName>Psychometrika</b:JournalName>
    <b:Year>1965</b:Year>
    <b:Pages>179-85</b:Pages>
    <b:Volume>30</b:Volume>
    <b:RefOrder>26</b:RefOrder>
  </b:Source>
  <b:Source>
    <b:Tag>Jam13</b:Tag>
    <b:SourceType>JournalArticle</b:SourceType>
    <b:Guid>{999C7E80-5520-4AB6-B21B-D5BFD88F4FC3}</b:Guid>
    <b:Author>
      <b:Author>
        <b:NameList>
          <b:Person>
            <b:Last>MCCAFFREY</b:Last>
            <b:First>JAMES</b:First>
          </b:Person>
        </b:NameList>
      </b:Author>
    </b:Author>
    <b:Title>Multi-Swarm Optimization</b:Title>
    <b:JournalName>MSDN Magazine</b:JournalName>
    <b:Year>2013</b:Year>
    <b:Pages>68-72</b:Pages>
    <b:RefOrder>27</b:RefOrder>
  </b:Source>
  <b:Source>
    <b:Tag>Niu07</b:Tag>
    <b:SourceType>JournalArticle</b:SourceType>
    <b:Guid>{24DE40EC-5A14-43FB-8C5C-F5B142D63975}</b:Guid>
    <b:Author>
      <b:Author>
        <b:NameList>
          <b:Person>
            <b:Last>NIU</b:Last>
            <b:First>B.</b:First>
          </b:Person>
          <b:Person>
            <b:Last>ZHU</b:Last>
            <b:First>Y.L.</b:First>
          </b:Person>
          <b:Person>
            <b:Last>HE.</b:Last>
            <b:First>X.X.</b:First>
          </b:Person>
        </b:NameList>
      </b:Author>
    </b:Author>
    <b:Title>MCPSO: A multi-swarm cooperative particle swarm optimizer</b:Title>
    <b:Year>2007</b:Year>
    <b:JournalName>Appl. Math. Comput.</b:JournalName>
    <b:Pages>1050–1062</b:Pages>
    <b:RefOrder>28</b:RefOrder>
  </b:Source>
  <b:Source>
    <b:Tag>UNDESA</b:Tag>
    <b:SourceType>InternetSite</b:SourceType>
    <b:Guid>{97248C30-10F4-4B2A-8999-F9D7CDB6E3C1}</b:Guid>
    <b:Author>
      <b:Author>
        <b:Corporate>United Nations Department of Economic and Social Affairs</b:Corporate>
      </b:Author>
    </b:Author>
    <b:Title>Water scarcity</b:Title>
    <b:YearAccessed>2016</b:YearAccessed>
    <b:MonthAccessed>09</b:MonthAccessed>
    <b:DayAccessed>27</b:DayAccessed>
    <b:URL>http://www.un.org/waterforlifedecade/scarcity.shtml</b:URL>
    <b:RefOrder>29</b:RefOrder>
  </b:Source>
  <b:Source>
    <b:Tag>Pov11</b:Tag>
    <b:SourceType>Book</b:SourceType>
    <b:Guid>{5319C545-170C-4DA9-B4AF-B222E698FE63}</b:Guid>
    <b:Title>Osnovne tehnologije pripreme vode</b:Title>
    <b:Year>2011.</b:Year>
    <b:Author>
      <b:Author>
        <b:NameList>
          <b:Person>
            <b:Last>Dragan</b:Last>
            <b:First>Povrenović</b:First>
          </b:Person>
        </b:NameList>
      </b:Author>
    </b:Author>
    <b:City>Beograd </b:City>
    <b:Publisher>Tehnološko-metalurški fakultet, Univerzitet u Beogradu</b:Publisher>
    <b:RefOrder>30</b:RefOrder>
  </b:Source>
  <b:Source>
    <b:Tag>Age</b:Tag>
    <b:SourceType>InternetSite</b:SourceType>
    <b:Guid>{2819C3B3-CA97-4AB0-A64E-1AFC02059D95}</b:Guid>
    <b:Author>
      <b:Author>
        <b:Corporate>Agencija za zastitu zivotne sredine, Ministarstvo poljoprivrede i zastite zivotne sredine Republika Srbija </b:Corporate>
      </b:Author>
    </b:Author>
    <b:URL>http://www.sepa.gov.rs/index.php?menu=201&amp;id=205&amp;akcija=showXlinked</b:URL>
    <b:RefOrder>31</b:RefOrder>
  </b:Source>
  <b:Source>
    <b:Tag>Obr16</b:Tag>
    <b:SourceType>ConferenceProceedings</b:SourceType>
    <b:Guid>{B2E2E290-C752-4B6D-93FE-075840EF58E9}</b:Guid>
    <b:Title>Rational Software Soil Classificator For Berry Fruits Based On Radial Basis Function Neural Networks</b:Title>
    <b:Year>2016</b:Year>
    <b:ConferenceName>Recent Advances In Agriculture, Mechanical Engineering And Waste Policy</b:ConferenceName>
    <b:City>Nitra</b:City>
    <b:Author>
      <b:Author>
        <b:NameList>
          <b:Person>
            <b:Last>Obradovic</b:Last>
            <b:First>Srdjan</b:First>
          </b:Person>
          <b:Person>
            <b:Last>Milivojevic</b:Last>
            <b:First>Milovan</b:First>
          </b:Person>
          <b:Person>
            <b:Last>Forst</b:Last>
            <b:First>Djordje</b:First>
          </b:Person>
          <b:Person>
            <b:Last>Drndarevic</b:Last>
            <b:First>Dragoljub</b:First>
          </b:Person>
        </b:NameList>
      </b:Author>
    </b:Author>
    <b:RefOrder>32</b:RefOrder>
  </b:Source>
  <b:Source>
    <b:Tag>MIL14</b:Tag>
    <b:SourceType>ConferenceProceedings</b:SourceType>
    <b:Guid>{B9E606AB-8EFC-4574-A1B7-149155E2B77C}</b:Guid>
    <b:Title>Development of software for k-means klustering</b:Title>
    <b:Year>2014.</b:Year>
    <b:ConferenceName>7. Int. Conf. SED 2014, Uzice, Serbia, Oct.,  (2.10 – 2.17), ISBN 978-86-83573-42-24, COBIS.SR-ID 209983756</b:ConferenceName>
    <b:Author>
      <b:Author>
        <b:NameList>
          <b:Person>
            <b:Last>MILIVOJEVIC M.</b:Last>
            <b:First>FORST</b:First>
            <b:Middle>D., STOPIC S., DRNDAREVIC D., STEVANOVIC M.</b:Middle>
          </b:Person>
        </b:NameList>
      </b:Author>
    </b:Author>
    <b:RefOrder>33</b:RefOrder>
  </b:Source>
  <b:Source>
    <b:Tag>Slg16</b:Tag>
    <b:SourceType>DocumentFromInternetSite</b:SourceType>
    <b:Guid>{7AA93366-B8E9-42DF-9A8B-058ABEB21DCE}</b:Guid>
    <b:YearAccessed>2017</b:YearAccessed>
    <b:MonthAccessed>8</b:MonthAccessed>
    <b:DayAccessed>11</b:DayAccessed>
    <b:URL>http://www.sepa.gov.rs/download/NLI_web.pdf</b:URL>
    <b:Author>
      <b:Author>
        <b:Corporate>"Sl. glasnik RS", br. 37/2011</b:Corporate>
      </b:Author>
    </b:Author>
    <b:Title>ПРАВИЛНИК О НАЦИОНАЛНОЈ ЛИСТИ ИНДИКАТОРА ЗАШТИТЕ ЖИВОТНЕ СРЕДИНЕ</b:Title>
    <b:RefOrder>34</b:RefOrder>
  </b:Source>
</b:Sources>
</file>

<file path=customXml/itemProps1.xml><?xml version="1.0" encoding="utf-8"?>
<ds:datastoreItem xmlns:ds="http://schemas.openxmlformats.org/officeDocument/2006/customXml" ds:itemID="{5ACBAA9D-D5E0-4FDC-BD2F-FAF72CAE1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4571</Words>
  <Characters>26056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These are the guidelines how to prepare a paper for the proceedings of the 5th SED 2012</vt:lpstr>
    </vt:vector>
  </TitlesOfParts>
  <Company>****</Company>
  <LinksUpToDate>false</LinksUpToDate>
  <CharactersWithSpaces>30566</CharactersWithSpaces>
  <SharedDoc>false</SharedDoc>
  <HLinks>
    <vt:vector size="18" baseType="variant">
      <vt:variant>
        <vt:i4>5111903</vt:i4>
      </vt:variant>
      <vt:variant>
        <vt:i4>132</vt:i4>
      </vt:variant>
      <vt:variant>
        <vt:i4>0</vt:i4>
      </vt:variant>
      <vt:variant>
        <vt:i4>5</vt:i4>
      </vt:variant>
      <vt:variant>
        <vt:lpwstr>http://www.sepa.gov.rs/index.php?menu=46&amp;id=8006&amp;akcija=showExternal</vt:lpwstr>
      </vt:variant>
      <vt:variant>
        <vt:lpwstr/>
      </vt:variant>
      <vt:variant>
        <vt:i4>2949166</vt:i4>
      </vt:variant>
      <vt:variant>
        <vt:i4>129</vt:i4>
      </vt:variant>
      <vt:variant>
        <vt:i4>0</vt:i4>
      </vt:variant>
      <vt:variant>
        <vt:i4>5</vt:i4>
      </vt:variant>
      <vt:variant>
        <vt:lpwstr>http://jkp8avgust.rs/analizavode1.html</vt:lpwstr>
      </vt:variant>
      <vt:variant>
        <vt:lpwstr/>
      </vt:variant>
      <vt:variant>
        <vt:i4>2949166</vt:i4>
      </vt:variant>
      <vt:variant>
        <vt:i4>0</vt:i4>
      </vt:variant>
      <vt:variant>
        <vt:i4>0</vt:i4>
      </vt:variant>
      <vt:variant>
        <vt:i4>5</vt:i4>
      </vt:variant>
      <vt:variant>
        <vt:lpwstr>http://jkp8avgust.rs/analizavode1.html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These are the guidelines how to prepare a paper for the proceedings of the 5th SED 2012</dc:title>
  <dc:creator>CP</dc:creator>
  <cp:lastModifiedBy>Pedja</cp:lastModifiedBy>
  <cp:revision>6</cp:revision>
  <cp:lastPrinted>2017-08-14T13:16:00Z</cp:lastPrinted>
  <dcterms:created xsi:type="dcterms:W3CDTF">2017-10-11T07:12:00Z</dcterms:created>
  <dcterms:modified xsi:type="dcterms:W3CDTF">2017-10-12T07:42:00Z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