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9A" w:rsidRDefault="0072509A" w:rsidP="00505AAB">
      <w:pPr>
        <w:pStyle w:val="BodyText3"/>
        <w:spacing w:after="0"/>
        <w:jc w:val="center"/>
        <w:rPr>
          <w:b/>
          <w:sz w:val="28"/>
          <w:szCs w:val="28"/>
        </w:rPr>
      </w:pPr>
    </w:p>
    <w:p w:rsidR="00217859" w:rsidRDefault="00217859" w:rsidP="00505AAB">
      <w:pPr>
        <w:pStyle w:val="BodyText3"/>
        <w:spacing w:after="0"/>
        <w:jc w:val="center"/>
        <w:rPr>
          <w:b/>
          <w:sz w:val="28"/>
          <w:szCs w:val="28"/>
        </w:rPr>
      </w:pPr>
    </w:p>
    <w:p w:rsidR="00217859" w:rsidRDefault="00217859" w:rsidP="00505AAB">
      <w:pPr>
        <w:pStyle w:val="BodyText3"/>
        <w:spacing w:after="0"/>
        <w:jc w:val="center"/>
        <w:rPr>
          <w:b/>
          <w:sz w:val="28"/>
          <w:szCs w:val="28"/>
        </w:rPr>
      </w:pPr>
    </w:p>
    <w:p w:rsidR="00A0046A" w:rsidRPr="00DB06A2" w:rsidRDefault="00A0046A" w:rsidP="00A0046A">
      <w:pPr>
        <w:pStyle w:val="BodyText3"/>
        <w:spacing w:after="0"/>
        <w:jc w:val="center"/>
        <w:rPr>
          <w:b/>
          <w:sz w:val="28"/>
          <w:szCs w:val="28"/>
        </w:rPr>
      </w:pPr>
      <w:r>
        <w:rPr>
          <w:b/>
          <w:sz w:val="28"/>
          <w:szCs w:val="28"/>
        </w:rPr>
        <w:t xml:space="preserve">DYNAMIC SIMULATIONS OF THERMAL BEHAVIOR OF CONVENTIONAL AND GREEN ROOFS </w:t>
      </w:r>
    </w:p>
    <w:p w:rsidR="00505AAB" w:rsidRPr="00A0046A" w:rsidRDefault="00505AAB" w:rsidP="00505AAB">
      <w:pPr>
        <w:jc w:val="center"/>
        <w:rPr>
          <w:sz w:val="20"/>
        </w:rPr>
      </w:pPr>
    </w:p>
    <w:p w:rsidR="005A7EBB" w:rsidRPr="00217859" w:rsidRDefault="005A7EBB" w:rsidP="005A7EBB">
      <w:pPr>
        <w:jc w:val="center"/>
        <w:rPr>
          <w:b/>
          <w:sz w:val="22"/>
          <w:szCs w:val="22"/>
        </w:rPr>
      </w:pPr>
      <w:r w:rsidRPr="00DB06A2">
        <w:rPr>
          <w:b/>
          <w:sz w:val="22"/>
          <w:szCs w:val="22"/>
        </w:rPr>
        <w:t>Dr</w:t>
      </w:r>
      <w:r w:rsidRPr="00217859">
        <w:rPr>
          <w:b/>
          <w:sz w:val="22"/>
          <w:szCs w:val="22"/>
        </w:rPr>
        <w:t xml:space="preserve"> </w:t>
      </w:r>
      <w:r w:rsidRPr="00DB06A2">
        <w:rPr>
          <w:b/>
          <w:sz w:val="22"/>
          <w:szCs w:val="22"/>
        </w:rPr>
        <w:t>Sne</w:t>
      </w:r>
      <w:r w:rsidRPr="00217859">
        <w:rPr>
          <w:b/>
          <w:sz w:val="22"/>
          <w:szCs w:val="22"/>
        </w:rPr>
        <w:t>ž</w:t>
      </w:r>
      <w:r w:rsidRPr="00DB06A2">
        <w:rPr>
          <w:b/>
          <w:sz w:val="22"/>
          <w:szCs w:val="22"/>
        </w:rPr>
        <w:t>ana</w:t>
      </w:r>
      <w:r w:rsidRPr="00217859">
        <w:rPr>
          <w:b/>
          <w:sz w:val="22"/>
          <w:szCs w:val="22"/>
        </w:rPr>
        <w:t xml:space="preserve"> </w:t>
      </w:r>
      <w:r w:rsidRPr="00DB06A2">
        <w:rPr>
          <w:b/>
          <w:sz w:val="22"/>
          <w:szCs w:val="22"/>
        </w:rPr>
        <w:t>Dragi</w:t>
      </w:r>
      <w:r w:rsidRPr="00217859">
        <w:rPr>
          <w:b/>
          <w:sz w:val="22"/>
          <w:szCs w:val="22"/>
        </w:rPr>
        <w:t>ć</w:t>
      </w:r>
      <w:r w:rsidRPr="00DB06A2">
        <w:rPr>
          <w:b/>
          <w:sz w:val="22"/>
          <w:szCs w:val="22"/>
        </w:rPr>
        <w:t>evi</w:t>
      </w:r>
      <w:r w:rsidRPr="00217859">
        <w:rPr>
          <w:b/>
          <w:sz w:val="22"/>
          <w:szCs w:val="22"/>
        </w:rPr>
        <w:t>ć</w:t>
      </w:r>
      <w:r w:rsidRPr="00217859">
        <w:rPr>
          <w:b/>
          <w:sz w:val="22"/>
          <w:szCs w:val="22"/>
          <w:vertAlign w:val="superscript"/>
        </w:rPr>
        <w:t>1</w:t>
      </w:r>
      <w:r w:rsidRPr="00217859">
        <w:rPr>
          <w:b/>
          <w:sz w:val="22"/>
          <w:szCs w:val="22"/>
        </w:rPr>
        <w:t xml:space="preserve">, </w:t>
      </w:r>
      <w:r w:rsidRPr="00DB06A2">
        <w:rPr>
          <w:b/>
          <w:sz w:val="22"/>
          <w:szCs w:val="22"/>
        </w:rPr>
        <w:t>Milan</w:t>
      </w:r>
      <w:r w:rsidRPr="00217859">
        <w:rPr>
          <w:b/>
          <w:sz w:val="22"/>
          <w:szCs w:val="22"/>
        </w:rPr>
        <w:t xml:space="preserve"> </w:t>
      </w:r>
      <w:r w:rsidRPr="00DB06A2">
        <w:rPr>
          <w:b/>
          <w:sz w:val="22"/>
          <w:szCs w:val="22"/>
        </w:rPr>
        <w:t>Marjanovi</w:t>
      </w:r>
      <w:r w:rsidRPr="00217859">
        <w:rPr>
          <w:b/>
          <w:sz w:val="22"/>
          <w:szCs w:val="22"/>
        </w:rPr>
        <w:t xml:space="preserve">ć, </w:t>
      </w:r>
      <w:r w:rsidRPr="00DB06A2">
        <w:rPr>
          <w:b/>
          <w:sz w:val="22"/>
          <w:szCs w:val="22"/>
        </w:rPr>
        <w:t>M</w:t>
      </w:r>
      <w:r w:rsidR="00F21D6D">
        <w:rPr>
          <w:b/>
          <w:sz w:val="22"/>
          <w:szCs w:val="22"/>
        </w:rPr>
        <w:t>S</w:t>
      </w:r>
      <w:r w:rsidRPr="00DB06A2">
        <w:rPr>
          <w:b/>
          <w:sz w:val="22"/>
          <w:szCs w:val="22"/>
        </w:rPr>
        <w:t>c</w:t>
      </w:r>
      <w:r w:rsidRPr="00217859">
        <w:rPr>
          <w:b/>
          <w:sz w:val="22"/>
          <w:szCs w:val="22"/>
          <w:vertAlign w:val="superscript"/>
        </w:rPr>
        <w:t>2</w:t>
      </w:r>
      <w:r w:rsidRPr="00217859">
        <w:rPr>
          <w:b/>
          <w:sz w:val="22"/>
          <w:szCs w:val="22"/>
        </w:rPr>
        <w:t xml:space="preserve">, </w:t>
      </w:r>
      <w:r w:rsidRPr="00DB06A2">
        <w:rPr>
          <w:b/>
          <w:sz w:val="22"/>
          <w:szCs w:val="22"/>
        </w:rPr>
        <w:t>Brankica</w:t>
      </w:r>
      <w:r w:rsidRPr="00217859">
        <w:rPr>
          <w:b/>
          <w:sz w:val="22"/>
          <w:szCs w:val="22"/>
        </w:rPr>
        <w:t xml:space="preserve"> Š</w:t>
      </w:r>
      <w:r w:rsidRPr="00DB06A2">
        <w:rPr>
          <w:b/>
          <w:sz w:val="22"/>
          <w:szCs w:val="22"/>
        </w:rPr>
        <w:t>uti</w:t>
      </w:r>
      <w:r w:rsidRPr="00217859">
        <w:rPr>
          <w:b/>
          <w:sz w:val="22"/>
          <w:szCs w:val="22"/>
        </w:rPr>
        <w:t xml:space="preserve">ć, </w:t>
      </w:r>
      <w:r w:rsidRPr="00DB06A2">
        <w:rPr>
          <w:b/>
          <w:sz w:val="22"/>
          <w:szCs w:val="22"/>
        </w:rPr>
        <w:t>M</w:t>
      </w:r>
      <w:r w:rsidR="00F21D6D">
        <w:rPr>
          <w:b/>
          <w:sz w:val="22"/>
          <w:szCs w:val="22"/>
        </w:rPr>
        <w:t>S</w:t>
      </w:r>
      <w:r w:rsidRPr="00DB06A2">
        <w:rPr>
          <w:b/>
          <w:sz w:val="22"/>
          <w:szCs w:val="22"/>
        </w:rPr>
        <w:t>c</w:t>
      </w:r>
      <w:r w:rsidRPr="00217859">
        <w:rPr>
          <w:b/>
          <w:sz w:val="22"/>
          <w:szCs w:val="22"/>
          <w:vertAlign w:val="superscript"/>
        </w:rPr>
        <w:t>3</w:t>
      </w:r>
      <w:r w:rsidRPr="00217859">
        <w:rPr>
          <w:b/>
          <w:sz w:val="22"/>
          <w:szCs w:val="22"/>
        </w:rPr>
        <w:t xml:space="preserve"> </w:t>
      </w:r>
    </w:p>
    <w:p w:rsidR="005A7EBB" w:rsidRPr="00DB06A2" w:rsidRDefault="005A7EBB" w:rsidP="005A7EBB">
      <w:pPr>
        <w:jc w:val="center"/>
        <w:rPr>
          <w:sz w:val="20"/>
        </w:rPr>
      </w:pPr>
      <w:r w:rsidRPr="00DB06A2">
        <w:rPr>
          <w:sz w:val="20"/>
          <w:vertAlign w:val="superscript"/>
        </w:rPr>
        <w:t>1</w:t>
      </w:r>
      <w:r w:rsidRPr="00DB06A2">
        <w:rPr>
          <w:sz w:val="20"/>
        </w:rPr>
        <w:t xml:space="preserve"> Univer</w:t>
      </w:r>
      <w:r>
        <w:rPr>
          <w:sz w:val="20"/>
        </w:rPr>
        <w:t xml:space="preserve">sity of </w:t>
      </w:r>
      <w:r w:rsidRPr="00DB06A2">
        <w:rPr>
          <w:sz w:val="20"/>
        </w:rPr>
        <w:t>Kragujev</w:t>
      </w:r>
      <w:r>
        <w:rPr>
          <w:sz w:val="20"/>
        </w:rPr>
        <w:t>a</w:t>
      </w:r>
      <w:r w:rsidRPr="00DB06A2">
        <w:rPr>
          <w:sz w:val="20"/>
        </w:rPr>
        <w:t xml:space="preserve">c, </w:t>
      </w:r>
      <w:r w:rsidR="00F21D6D">
        <w:rPr>
          <w:sz w:val="20"/>
        </w:rPr>
        <w:t>Faculty of Technical S</w:t>
      </w:r>
      <w:r>
        <w:rPr>
          <w:sz w:val="20"/>
        </w:rPr>
        <w:t>ciences in Čačak</w:t>
      </w:r>
      <w:r w:rsidRPr="00DB06A2">
        <w:rPr>
          <w:sz w:val="20"/>
        </w:rPr>
        <w:t>, S</w:t>
      </w:r>
      <w:r>
        <w:rPr>
          <w:sz w:val="20"/>
        </w:rPr>
        <w:t>e</w:t>
      </w:r>
      <w:r w:rsidRPr="00DB06A2">
        <w:rPr>
          <w:sz w:val="20"/>
        </w:rPr>
        <w:t>rb</w:t>
      </w:r>
      <w:r>
        <w:rPr>
          <w:sz w:val="20"/>
        </w:rPr>
        <w:t>i</w:t>
      </w:r>
      <w:r w:rsidRPr="00DB06A2">
        <w:rPr>
          <w:sz w:val="20"/>
        </w:rPr>
        <w:t xml:space="preserve">a, </w:t>
      </w:r>
      <w:hyperlink r:id="rId8" w:history="1">
        <w:r w:rsidRPr="00DB06A2">
          <w:rPr>
            <w:rStyle w:val="Hyperlink"/>
            <w:sz w:val="20"/>
          </w:rPr>
          <w:t>snezana.dragicevic@ftn.kg.ac.rs</w:t>
        </w:r>
      </w:hyperlink>
    </w:p>
    <w:p w:rsidR="005A7EBB" w:rsidRPr="00DB06A2" w:rsidRDefault="005A7EBB" w:rsidP="005A7EBB">
      <w:pPr>
        <w:jc w:val="center"/>
        <w:rPr>
          <w:sz w:val="20"/>
        </w:rPr>
      </w:pPr>
      <w:r w:rsidRPr="00DB06A2">
        <w:rPr>
          <w:sz w:val="20"/>
          <w:vertAlign w:val="superscript"/>
        </w:rPr>
        <w:t>2</w:t>
      </w:r>
      <w:r w:rsidRPr="00DB06A2">
        <w:rPr>
          <w:sz w:val="20"/>
        </w:rPr>
        <w:t xml:space="preserve"> Univer</w:t>
      </w:r>
      <w:r>
        <w:rPr>
          <w:sz w:val="20"/>
        </w:rPr>
        <w:t xml:space="preserve">sity of </w:t>
      </w:r>
      <w:r w:rsidRPr="00DB06A2">
        <w:rPr>
          <w:sz w:val="20"/>
        </w:rPr>
        <w:t>Kragujev</w:t>
      </w:r>
      <w:r>
        <w:rPr>
          <w:sz w:val="20"/>
        </w:rPr>
        <w:t>a</w:t>
      </w:r>
      <w:r w:rsidRPr="00DB06A2">
        <w:rPr>
          <w:sz w:val="20"/>
        </w:rPr>
        <w:t xml:space="preserve">c, </w:t>
      </w:r>
      <w:r>
        <w:rPr>
          <w:sz w:val="20"/>
        </w:rPr>
        <w:t xml:space="preserve">Faculty of </w:t>
      </w:r>
      <w:r w:rsidR="00F21D6D">
        <w:rPr>
          <w:sz w:val="20"/>
        </w:rPr>
        <w:t xml:space="preserve">Technical Sciences </w:t>
      </w:r>
      <w:r>
        <w:rPr>
          <w:sz w:val="20"/>
        </w:rPr>
        <w:t>in Čačak</w:t>
      </w:r>
      <w:r w:rsidRPr="00DB06A2">
        <w:rPr>
          <w:sz w:val="20"/>
        </w:rPr>
        <w:t>, S</w:t>
      </w:r>
      <w:r>
        <w:rPr>
          <w:sz w:val="20"/>
        </w:rPr>
        <w:t>e</w:t>
      </w:r>
      <w:r w:rsidRPr="00DB06A2">
        <w:rPr>
          <w:sz w:val="20"/>
        </w:rPr>
        <w:t>rb</w:t>
      </w:r>
      <w:r>
        <w:rPr>
          <w:sz w:val="20"/>
        </w:rPr>
        <w:t>i</w:t>
      </w:r>
      <w:r w:rsidRPr="00DB06A2">
        <w:rPr>
          <w:sz w:val="20"/>
        </w:rPr>
        <w:t xml:space="preserve">a, </w:t>
      </w:r>
      <w:hyperlink r:id="rId9" w:history="1">
        <w:r w:rsidRPr="00DB06A2">
          <w:rPr>
            <w:rStyle w:val="Hyperlink"/>
            <w:sz w:val="20"/>
          </w:rPr>
          <w:t>milan.marjanovic@ftn.kg.ac.rs</w:t>
        </w:r>
      </w:hyperlink>
    </w:p>
    <w:p w:rsidR="005A7EBB" w:rsidRPr="00DB06A2" w:rsidRDefault="005A7EBB" w:rsidP="005A7EBB">
      <w:pPr>
        <w:jc w:val="center"/>
        <w:rPr>
          <w:sz w:val="20"/>
        </w:rPr>
      </w:pPr>
      <w:r w:rsidRPr="00DB06A2">
        <w:rPr>
          <w:sz w:val="20"/>
          <w:vertAlign w:val="superscript"/>
        </w:rPr>
        <w:t>3</w:t>
      </w:r>
      <w:r w:rsidRPr="00DB06A2">
        <w:rPr>
          <w:sz w:val="20"/>
        </w:rPr>
        <w:t xml:space="preserve"> Univer</w:t>
      </w:r>
      <w:r>
        <w:rPr>
          <w:sz w:val="20"/>
        </w:rPr>
        <w:t xml:space="preserve">sity of </w:t>
      </w:r>
      <w:r w:rsidRPr="00DB06A2">
        <w:rPr>
          <w:sz w:val="20"/>
        </w:rPr>
        <w:t>Kragujev</w:t>
      </w:r>
      <w:r>
        <w:rPr>
          <w:sz w:val="20"/>
        </w:rPr>
        <w:t>a</w:t>
      </w:r>
      <w:r w:rsidRPr="00DB06A2">
        <w:rPr>
          <w:sz w:val="20"/>
        </w:rPr>
        <w:t xml:space="preserve">c, </w:t>
      </w:r>
      <w:r>
        <w:rPr>
          <w:sz w:val="20"/>
        </w:rPr>
        <w:t xml:space="preserve">Faculty of </w:t>
      </w:r>
      <w:r w:rsidR="00F21D6D">
        <w:rPr>
          <w:sz w:val="20"/>
        </w:rPr>
        <w:t xml:space="preserve">Technical Sciences </w:t>
      </w:r>
      <w:r>
        <w:rPr>
          <w:sz w:val="20"/>
        </w:rPr>
        <w:t>in Čačak</w:t>
      </w:r>
      <w:r w:rsidRPr="00DB06A2">
        <w:rPr>
          <w:sz w:val="20"/>
        </w:rPr>
        <w:t>, S</w:t>
      </w:r>
      <w:r>
        <w:rPr>
          <w:sz w:val="20"/>
        </w:rPr>
        <w:t>e</w:t>
      </w:r>
      <w:r w:rsidRPr="00DB06A2">
        <w:rPr>
          <w:sz w:val="20"/>
        </w:rPr>
        <w:t>rb</w:t>
      </w:r>
      <w:r>
        <w:rPr>
          <w:sz w:val="20"/>
        </w:rPr>
        <w:t>i</w:t>
      </w:r>
      <w:r w:rsidRPr="00DB06A2">
        <w:rPr>
          <w:sz w:val="20"/>
        </w:rPr>
        <w:t xml:space="preserve">a, </w:t>
      </w:r>
      <w:hyperlink r:id="rId10" w:history="1">
        <w:r w:rsidRPr="00DB06A2">
          <w:rPr>
            <w:rStyle w:val="Hyperlink"/>
            <w:sz w:val="20"/>
          </w:rPr>
          <w:t>brankica.sutic@ftn.kg.ac.rs</w:t>
        </w:r>
      </w:hyperlink>
      <w:r w:rsidRPr="00DB06A2">
        <w:rPr>
          <w:sz w:val="20"/>
        </w:rPr>
        <w:t xml:space="preserve"> </w:t>
      </w:r>
    </w:p>
    <w:p w:rsidR="005A7EBB" w:rsidRDefault="005A7EBB" w:rsidP="005A7EBB">
      <w:pPr>
        <w:jc w:val="center"/>
        <w:rPr>
          <w:i/>
          <w:sz w:val="20"/>
        </w:rPr>
      </w:pPr>
    </w:p>
    <w:p w:rsidR="00505AAB" w:rsidRPr="008225F3" w:rsidRDefault="00505AAB" w:rsidP="00505AAB">
      <w:pPr>
        <w:jc w:val="center"/>
        <w:rPr>
          <w:i/>
          <w:sz w:val="20"/>
        </w:rPr>
      </w:pPr>
    </w:p>
    <w:p w:rsidR="00236FF9" w:rsidRPr="00DB06A2" w:rsidRDefault="00236FF9" w:rsidP="00236FF9">
      <w:pPr>
        <w:jc w:val="both"/>
        <w:rPr>
          <w:i/>
          <w:sz w:val="18"/>
        </w:rPr>
      </w:pPr>
      <w:r w:rsidRPr="00DB06A2">
        <w:rPr>
          <w:b/>
          <w:i/>
          <w:sz w:val="18"/>
        </w:rPr>
        <w:t>A</w:t>
      </w:r>
      <w:r>
        <w:rPr>
          <w:b/>
          <w:i/>
          <w:sz w:val="18"/>
        </w:rPr>
        <w:t>b</w:t>
      </w:r>
      <w:r w:rsidRPr="00DB06A2">
        <w:rPr>
          <w:b/>
          <w:i/>
          <w:sz w:val="18"/>
        </w:rPr>
        <w:t>stra</w:t>
      </w:r>
      <w:r>
        <w:rPr>
          <w:b/>
          <w:i/>
          <w:sz w:val="18"/>
        </w:rPr>
        <w:t>c</w:t>
      </w:r>
      <w:r w:rsidRPr="00DB06A2">
        <w:rPr>
          <w:b/>
          <w:i/>
          <w:sz w:val="18"/>
        </w:rPr>
        <w:t>t:</w:t>
      </w:r>
      <w:r w:rsidRPr="00DB06A2">
        <w:rPr>
          <w:i/>
          <w:sz w:val="18"/>
        </w:rPr>
        <w:t xml:space="preserve"> Green roofs are used to cover buildings with a layer of vegetation above the watertight layer of the roof structure.</w:t>
      </w:r>
      <w:r>
        <w:rPr>
          <w:i/>
          <w:sz w:val="18"/>
        </w:rPr>
        <w:t xml:space="preserve"> </w:t>
      </w:r>
      <w:r w:rsidRPr="00DB06A2">
        <w:rPr>
          <w:i/>
          <w:sz w:val="18"/>
        </w:rPr>
        <w:t>This paper analyzes the app</w:t>
      </w:r>
      <w:r>
        <w:rPr>
          <w:i/>
          <w:sz w:val="18"/>
        </w:rPr>
        <w:t>lication of green roofs at</w:t>
      </w:r>
      <w:r w:rsidRPr="00DB06A2">
        <w:rPr>
          <w:i/>
          <w:sz w:val="18"/>
        </w:rPr>
        <w:t xml:space="preserve"> </w:t>
      </w:r>
      <w:r>
        <w:rPr>
          <w:i/>
          <w:sz w:val="18"/>
        </w:rPr>
        <w:t xml:space="preserve">an office building in </w:t>
      </w:r>
      <w:r w:rsidRPr="00DB06A2">
        <w:rPr>
          <w:i/>
          <w:sz w:val="18"/>
        </w:rPr>
        <w:t xml:space="preserve">the city of Belgrade in order to reduce the energy for heating the building </w:t>
      </w:r>
      <w:r>
        <w:rPr>
          <w:i/>
          <w:sz w:val="18"/>
        </w:rPr>
        <w:t xml:space="preserve">when compared </w:t>
      </w:r>
      <w:r w:rsidRPr="00DB06A2">
        <w:rPr>
          <w:i/>
          <w:sz w:val="18"/>
        </w:rPr>
        <w:t>with the conventional thermal insulated roof type</w:t>
      </w:r>
      <w:r>
        <w:rPr>
          <w:i/>
          <w:sz w:val="18"/>
        </w:rPr>
        <w:t>.</w:t>
      </w:r>
      <w:r w:rsidRPr="00DB06A2">
        <w:rPr>
          <w:i/>
          <w:sz w:val="18"/>
        </w:rPr>
        <w:t xml:space="preserve"> </w:t>
      </w:r>
      <w:r w:rsidRPr="00AC3D00">
        <w:rPr>
          <w:i/>
          <w:sz w:val="18"/>
        </w:rPr>
        <w:t>The application of two basic types of green roofs, extensive and semi-intensive, with different thicknesses of thermal roof insulation was analyzed</w:t>
      </w:r>
      <w:r w:rsidRPr="00DB06A2">
        <w:rPr>
          <w:i/>
          <w:sz w:val="18"/>
        </w:rPr>
        <w:t>.</w:t>
      </w:r>
      <w:r>
        <w:rPr>
          <w:i/>
          <w:sz w:val="18"/>
        </w:rPr>
        <w:t xml:space="preserve"> </w:t>
      </w:r>
      <w:r w:rsidRPr="00FC32A6">
        <w:rPr>
          <w:i/>
          <w:sz w:val="18"/>
        </w:rPr>
        <w:t xml:space="preserve">The thermal behavior of the object was realized using dynamic simulations through the DesignBuilder </w:t>
      </w:r>
      <w:r>
        <w:rPr>
          <w:i/>
          <w:sz w:val="18"/>
        </w:rPr>
        <w:t xml:space="preserve">- </w:t>
      </w:r>
      <w:r w:rsidRPr="00FC32A6">
        <w:rPr>
          <w:i/>
          <w:sz w:val="18"/>
        </w:rPr>
        <w:t>energy modeling program.</w:t>
      </w:r>
      <w:r>
        <w:rPr>
          <w:i/>
          <w:sz w:val="18"/>
        </w:rPr>
        <w:t xml:space="preserve"> </w:t>
      </w:r>
      <w:r w:rsidRPr="00FC32A6">
        <w:rPr>
          <w:i/>
          <w:sz w:val="18"/>
        </w:rPr>
        <w:t xml:space="preserve">The results of the </w:t>
      </w:r>
      <w:r>
        <w:rPr>
          <w:i/>
          <w:sz w:val="18"/>
        </w:rPr>
        <w:t>research</w:t>
      </w:r>
      <w:r w:rsidRPr="00FC32A6">
        <w:rPr>
          <w:i/>
          <w:sz w:val="18"/>
        </w:rPr>
        <w:t xml:space="preserve"> show the positive effects </w:t>
      </w:r>
      <w:r>
        <w:rPr>
          <w:i/>
          <w:sz w:val="18"/>
        </w:rPr>
        <w:t>of the</w:t>
      </w:r>
      <w:r w:rsidRPr="00FC32A6">
        <w:rPr>
          <w:i/>
          <w:sz w:val="18"/>
        </w:rPr>
        <w:t xml:space="preserve"> green roofs </w:t>
      </w:r>
      <w:r>
        <w:rPr>
          <w:i/>
          <w:sz w:val="18"/>
        </w:rPr>
        <w:t xml:space="preserve">when compared </w:t>
      </w:r>
      <w:r w:rsidRPr="00FC32A6">
        <w:rPr>
          <w:i/>
          <w:sz w:val="18"/>
        </w:rPr>
        <w:t>to the conventional roof from the aspect of heating energy</w:t>
      </w:r>
      <w:r>
        <w:rPr>
          <w:i/>
          <w:sz w:val="18"/>
        </w:rPr>
        <w:t xml:space="preserve"> savings</w:t>
      </w:r>
      <w:r w:rsidRPr="00DB06A2">
        <w:rPr>
          <w:i/>
          <w:sz w:val="18"/>
        </w:rPr>
        <w:t xml:space="preserve">. </w:t>
      </w:r>
      <w:r w:rsidRPr="00562083">
        <w:rPr>
          <w:i/>
          <w:sz w:val="18"/>
        </w:rPr>
        <w:t>The</w:t>
      </w:r>
      <w:r>
        <w:rPr>
          <w:i/>
          <w:sz w:val="18"/>
        </w:rPr>
        <w:t xml:space="preserve"> obtained</w:t>
      </w:r>
      <w:r w:rsidRPr="00562083">
        <w:rPr>
          <w:i/>
          <w:sz w:val="18"/>
        </w:rPr>
        <w:t xml:space="preserve"> results show that it is necessary to increase the application of green roofs in the future because </w:t>
      </w:r>
      <w:r>
        <w:rPr>
          <w:i/>
          <w:sz w:val="18"/>
        </w:rPr>
        <w:t xml:space="preserve">they have a </w:t>
      </w:r>
      <w:r w:rsidRPr="00562083">
        <w:rPr>
          <w:i/>
          <w:sz w:val="18"/>
        </w:rPr>
        <w:t xml:space="preserve">positive impact on increasing the energy efficiency of the building </w:t>
      </w:r>
      <w:r>
        <w:rPr>
          <w:i/>
          <w:sz w:val="18"/>
        </w:rPr>
        <w:t xml:space="preserve">as well as </w:t>
      </w:r>
      <w:r w:rsidRPr="00562083">
        <w:rPr>
          <w:i/>
          <w:sz w:val="18"/>
        </w:rPr>
        <w:t xml:space="preserve">improving the microclimate in </w:t>
      </w:r>
      <w:r>
        <w:rPr>
          <w:i/>
          <w:sz w:val="18"/>
        </w:rPr>
        <w:t xml:space="preserve">the </w:t>
      </w:r>
      <w:r w:rsidRPr="00562083">
        <w:rPr>
          <w:i/>
          <w:sz w:val="18"/>
        </w:rPr>
        <w:t>cities.</w:t>
      </w:r>
      <w:r w:rsidRPr="00DB06A2">
        <w:rPr>
          <w:i/>
          <w:sz w:val="18"/>
        </w:rPr>
        <w:t xml:space="preserve"> </w:t>
      </w:r>
    </w:p>
    <w:p w:rsidR="00236FF9" w:rsidRPr="00DB06A2" w:rsidRDefault="00236FF9" w:rsidP="00236FF9">
      <w:pPr>
        <w:jc w:val="both"/>
        <w:rPr>
          <w:b/>
          <w:i/>
          <w:sz w:val="18"/>
        </w:rPr>
      </w:pPr>
    </w:p>
    <w:p w:rsidR="00236FF9" w:rsidRPr="00DB06A2" w:rsidRDefault="00236FF9" w:rsidP="00236FF9">
      <w:pPr>
        <w:jc w:val="both"/>
        <w:rPr>
          <w:i/>
          <w:sz w:val="18"/>
        </w:rPr>
      </w:pPr>
      <w:r w:rsidRPr="00DB06A2">
        <w:rPr>
          <w:b/>
          <w:i/>
          <w:sz w:val="18"/>
        </w:rPr>
        <w:t>K</w:t>
      </w:r>
      <w:r>
        <w:rPr>
          <w:b/>
          <w:i/>
          <w:sz w:val="18"/>
        </w:rPr>
        <w:t>ey words</w:t>
      </w:r>
      <w:r w:rsidRPr="00DB06A2">
        <w:rPr>
          <w:b/>
          <w:i/>
          <w:sz w:val="18"/>
        </w:rPr>
        <w:t>:</w:t>
      </w:r>
      <w:r w:rsidRPr="00DB06A2">
        <w:rPr>
          <w:i/>
          <w:sz w:val="18"/>
        </w:rPr>
        <w:t xml:space="preserve">  </w:t>
      </w:r>
      <w:r>
        <w:rPr>
          <w:i/>
          <w:sz w:val="18"/>
        </w:rPr>
        <w:t>green roof</w:t>
      </w:r>
      <w:r w:rsidRPr="00DB06A2">
        <w:rPr>
          <w:i/>
          <w:sz w:val="18"/>
        </w:rPr>
        <w:t xml:space="preserve">, </w:t>
      </w:r>
      <w:r>
        <w:rPr>
          <w:i/>
          <w:sz w:val="18"/>
        </w:rPr>
        <w:t>dynamic simulations</w:t>
      </w:r>
      <w:r w:rsidRPr="00DB06A2">
        <w:rPr>
          <w:i/>
          <w:sz w:val="18"/>
        </w:rPr>
        <w:t xml:space="preserve">, </w:t>
      </w:r>
      <w:r>
        <w:rPr>
          <w:i/>
          <w:sz w:val="18"/>
        </w:rPr>
        <w:t>energy modeling</w:t>
      </w:r>
      <w:r w:rsidRPr="00DB06A2">
        <w:rPr>
          <w:i/>
          <w:sz w:val="18"/>
        </w:rPr>
        <w:t xml:space="preserve">, </w:t>
      </w:r>
      <w:r>
        <w:rPr>
          <w:i/>
          <w:sz w:val="18"/>
        </w:rPr>
        <w:t>energy savings</w:t>
      </w:r>
    </w:p>
    <w:p w:rsidR="003A17C8" w:rsidRPr="00217859" w:rsidRDefault="003A17C8" w:rsidP="00725C5D">
      <w:pPr>
        <w:jc w:val="both"/>
        <w:rPr>
          <w:b/>
          <w:sz w:val="20"/>
          <w:szCs w:val="22"/>
        </w:rPr>
      </w:pPr>
      <w:bookmarkStart w:id="0" w:name="_Hlk489903705"/>
    </w:p>
    <w:p w:rsidR="003A17C8" w:rsidRPr="00217859" w:rsidRDefault="003A17C8" w:rsidP="00725C5D">
      <w:pPr>
        <w:jc w:val="both"/>
        <w:rPr>
          <w:b/>
          <w:sz w:val="20"/>
          <w:szCs w:val="22"/>
        </w:rPr>
      </w:pPr>
    </w:p>
    <w:p w:rsidR="00725C5D" w:rsidRPr="00217859" w:rsidRDefault="00725C5D" w:rsidP="00725C5D">
      <w:pPr>
        <w:jc w:val="both"/>
        <w:rPr>
          <w:b/>
          <w:sz w:val="22"/>
          <w:szCs w:val="22"/>
        </w:rPr>
      </w:pPr>
      <w:r w:rsidRPr="00217859">
        <w:rPr>
          <w:b/>
          <w:sz w:val="22"/>
          <w:szCs w:val="22"/>
        </w:rPr>
        <w:t xml:space="preserve">1. </w:t>
      </w:r>
      <w:r w:rsidR="003865DC" w:rsidRPr="00217859">
        <w:rPr>
          <w:b/>
          <w:sz w:val="22"/>
          <w:szCs w:val="22"/>
        </w:rPr>
        <w:t>INTRODUCTION</w:t>
      </w:r>
    </w:p>
    <w:bookmarkEnd w:id="0"/>
    <w:p w:rsidR="00725C5D" w:rsidRDefault="00725C5D" w:rsidP="00725C5D">
      <w:pPr>
        <w:pStyle w:val="BodyText"/>
        <w:spacing w:before="0" w:beforeAutospacing="0" w:after="0" w:afterAutospacing="0"/>
        <w:jc w:val="both"/>
        <w:rPr>
          <w:sz w:val="20"/>
          <w:szCs w:val="20"/>
          <w:lang w:val="sr-Latn-CS"/>
        </w:rPr>
      </w:pPr>
    </w:p>
    <w:p w:rsidR="00716CC9" w:rsidRPr="00EE7EBC" w:rsidRDefault="00716CC9" w:rsidP="00716CC9">
      <w:pPr>
        <w:pStyle w:val="BodyText"/>
        <w:spacing w:before="0" w:beforeAutospacing="0" w:after="0" w:afterAutospacing="0"/>
        <w:jc w:val="both"/>
        <w:rPr>
          <w:bCs/>
          <w:sz w:val="20"/>
        </w:rPr>
      </w:pPr>
      <w:r w:rsidRPr="00036B45">
        <w:rPr>
          <w:sz w:val="20"/>
          <w:szCs w:val="20"/>
        </w:rPr>
        <w:t xml:space="preserve">The human population and worldwide economy is growing continuously. By changing the </w:t>
      </w:r>
      <w:r>
        <w:rPr>
          <w:sz w:val="20"/>
          <w:szCs w:val="20"/>
        </w:rPr>
        <w:t>T</w:t>
      </w:r>
      <w:r w:rsidRPr="00036B45">
        <w:rPr>
          <w:sz w:val="20"/>
          <w:szCs w:val="20"/>
        </w:rPr>
        <w:t xml:space="preserve">echnology can assist to extend the planet’s resources more, and make the </w:t>
      </w:r>
      <w:r w:rsidRPr="00EE7EBC">
        <w:rPr>
          <w:sz w:val="20"/>
          <w:szCs w:val="20"/>
        </w:rPr>
        <w:t>global sustainable. Sustainability is a well-designed connection, which included and adapted ecology and technology. In a sustainable world, there is a balance between the public’s need on nature and nature's capability to meet that need [</w:t>
      </w:r>
      <w:r w:rsidRPr="00EE7EBC">
        <w:rPr>
          <w:bCs/>
          <w:sz w:val="20"/>
        </w:rPr>
        <w:t>1]</w:t>
      </w:r>
      <w:r w:rsidR="00943DF5">
        <w:rPr>
          <w:bCs/>
          <w:sz w:val="20"/>
        </w:rPr>
        <w:t>.</w:t>
      </w:r>
    </w:p>
    <w:p w:rsidR="00716CC9" w:rsidRPr="00EE7EBC" w:rsidRDefault="00716CC9" w:rsidP="00716CC9">
      <w:pPr>
        <w:pStyle w:val="BodyText"/>
        <w:spacing w:before="0" w:beforeAutospacing="0" w:after="0" w:afterAutospacing="0"/>
        <w:jc w:val="both"/>
        <w:rPr>
          <w:sz w:val="20"/>
          <w:szCs w:val="20"/>
        </w:rPr>
      </w:pPr>
      <w:r w:rsidRPr="00EE7EBC">
        <w:rPr>
          <w:sz w:val="20"/>
          <w:szCs w:val="20"/>
        </w:rPr>
        <w:t>A modern green roof, or a living roof, is roof that is partially or completely covered with vegetation and a growing medium. Green roofs can provide public benefits for the city, community, and private benefits for the building owner. Some public benefits include [</w:t>
      </w:r>
      <w:r w:rsidRPr="00EE7EBC">
        <w:rPr>
          <w:bCs/>
          <w:sz w:val="20"/>
        </w:rPr>
        <w:t>2]:</w:t>
      </w:r>
    </w:p>
    <w:p w:rsidR="00716CC9" w:rsidRPr="00EE7EBC" w:rsidRDefault="00716CC9" w:rsidP="00716CC9">
      <w:pPr>
        <w:pStyle w:val="BodyText"/>
        <w:numPr>
          <w:ilvl w:val="0"/>
          <w:numId w:val="3"/>
        </w:numPr>
        <w:spacing w:before="0" w:beforeAutospacing="0" w:after="0" w:afterAutospacing="0"/>
        <w:jc w:val="both"/>
        <w:rPr>
          <w:sz w:val="20"/>
          <w:szCs w:val="20"/>
        </w:rPr>
      </w:pPr>
      <w:r w:rsidRPr="00EE7EBC">
        <w:rPr>
          <w:sz w:val="20"/>
          <w:szCs w:val="20"/>
        </w:rPr>
        <w:t>Improved Storm Water Management – The plants and soil can retain storm water. In urban areas, this assists in decreasing combined sewer overflows,</w:t>
      </w:r>
    </w:p>
    <w:p w:rsidR="00716CC9" w:rsidRPr="00EE7EBC" w:rsidRDefault="00716CC9" w:rsidP="00716CC9">
      <w:pPr>
        <w:pStyle w:val="BodyText"/>
        <w:numPr>
          <w:ilvl w:val="0"/>
          <w:numId w:val="3"/>
        </w:numPr>
        <w:spacing w:before="0" w:beforeAutospacing="0" w:after="0" w:afterAutospacing="0"/>
        <w:jc w:val="both"/>
        <w:rPr>
          <w:sz w:val="20"/>
          <w:szCs w:val="20"/>
        </w:rPr>
      </w:pPr>
      <w:r w:rsidRPr="00EE7EBC">
        <w:rPr>
          <w:sz w:val="20"/>
          <w:szCs w:val="20"/>
        </w:rPr>
        <w:t>Reduced “urban heat island” effect – A green roof reduces the level of absorbed heat in dense concrete areas,</w:t>
      </w:r>
    </w:p>
    <w:p w:rsidR="00716CC9" w:rsidRPr="00EE7EBC" w:rsidRDefault="00716CC9" w:rsidP="00716CC9">
      <w:pPr>
        <w:pStyle w:val="BodyText"/>
        <w:numPr>
          <w:ilvl w:val="0"/>
          <w:numId w:val="3"/>
        </w:numPr>
        <w:spacing w:before="0" w:beforeAutospacing="0" w:after="0" w:afterAutospacing="0"/>
        <w:jc w:val="both"/>
        <w:rPr>
          <w:sz w:val="20"/>
          <w:szCs w:val="20"/>
        </w:rPr>
      </w:pPr>
      <w:r w:rsidRPr="00EE7EBC">
        <w:rPr>
          <w:sz w:val="20"/>
          <w:szCs w:val="20"/>
        </w:rPr>
        <w:t>Extended life of the roof – Protects the roof from weather, reducing maintenance costs,</w:t>
      </w:r>
    </w:p>
    <w:p w:rsidR="00716CC9" w:rsidRPr="00EE7EBC" w:rsidRDefault="00716CC9" w:rsidP="00716CC9">
      <w:pPr>
        <w:pStyle w:val="BodyText"/>
        <w:numPr>
          <w:ilvl w:val="0"/>
          <w:numId w:val="3"/>
        </w:numPr>
        <w:jc w:val="both"/>
        <w:rPr>
          <w:sz w:val="20"/>
          <w:szCs w:val="20"/>
        </w:rPr>
      </w:pPr>
      <w:r w:rsidRPr="00EE7EBC">
        <w:rPr>
          <w:sz w:val="20"/>
          <w:szCs w:val="20"/>
        </w:rPr>
        <w:t>Reduced heating and cooling costs – Provides extra roof insulation. And reduction in the building’s overall heating and cooling costs,</w:t>
      </w:r>
    </w:p>
    <w:p w:rsidR="00716CC9" w:rsidRPr="00EE7EBC" w:rsidRDefault="00716CC9" w:rsidP="00716CC9">
      <w:pPr>
        <w:pStyle w:val="BodyText"/>
        <w:numPr>
          <w:ilvl w:val="0"/>
          <w:numId w:val="3"/>
        </w:numPr>
        <w:jc w:val="both"/>
        <w:rPr>
          <w:sz w:val="20"/>
          <w:szCs w:val="20"/>
        </w:rPr>
      </w:pPr>
      <w:r w:rsidRPr="00EE7EBC">
        <w:rPr>
          <w:sz w:val="20"/>
          <w:szCs w:val="20"/>
        </w:rPr>
        <w:t>Aesthetics – Makes the building attractive from aerial view, and provides building users a green space,</w:t>
      </w:r>
    </w:p>
    <w:p w:rsidR="00716CC9" w:rsidRPr="00EE7EBC" w:rsidRDefault="00716CC9" w:rsidP="00716CC9">
      <w:pPr>
        <w:pStyle w:val="BodyText"/>
        <w:numPr>
          <w:ilvl w:val="0"/>
          <w:numId w:val="3"/>
        </w:numPr>
        <w:jc w:val="both"/>
        <w:rPr>
          <w:sz w:val="20"/>
          <w:szCs w:val="20"/>
        </w:rPr>
      </w:pPr>
      <w:r w:rsidRPr="00EE7EBC">
        <w:rPr>
          <w:sz w:val="20"/>
          <w:szCs w:val="20"/>
        </w:rPr>
        <w:t>Improved air quality – Plants can absorb carbon dioxide and other pollutants.</w:t>
      </w:r>
    </w:p>
    <w:p w:rsidR="00716CC9" w:rsidRPr="00EE7EBC" w:rsidRDefault="00716CC9" w:rsidP="00716CC9">
      <w:pPr>
        <w:pStyle w:val="BodyText"/>
        <w:numPr>
          <w:ilvl w:val="0"/>
          <w:numId w:val="3"/>
        </w:numPr>
        <w:spacing w:before="0" w:beforeAutospacing="0" w:after="0" w:afterAutospacing="0"/>
        <w:jc w:val="both"/>
        <w:rPr>
          <w:sz w:val="20"/>
          <w:szCs w:val="20"/>
        </w:rPr>
      </w:pPr>
      <w:r w:rsidRPr="00EE7EBC">
        <w:rPr>
          <w:sz w:val="20"/>
          <w:szCs w:val="20"/>
        </w:rPr>
        <w:t xml:space="preserve">Space for local food production. </w:t>
      </w:r>
    </w:p>
    <w:p w:rsidR="00716CC9" w:rsidRDefault="00716CC9" w:rsidP="00716CC9">
      <w:pPr>
        <w:pStyle w:val="BodyText"/>
        <w:spacing w:before="0" w:beforeAutospacing="0" w:after="0" w:afterAutospacing="0"/>
        <w:jc w:val="both"/>
        <w:rPr>
          <w:sz w:val="20"/>
          <w:szCs w:val="20"/>
        </w:rPr>
      </w:pPr>
      <w:r w:rsidRPr="00EE7EBC">
        <w:rPr>
          <w:sz w:val="20"/>
          <w:szCs w:val="20"/>
        </w:rPr>
        <w:t xml:space="preserve">Rooftop greening is a valuable strategy in order to make buildings more sustainable. </w:t>
      </w:r>
    </w:p>
    <w:p w:rsidR="00716CC9" w:rsidRDefault="00716CC9" w:rsidP="00716CC9">
      <w:pPr>
        <w:pStyle w:val="BodyText"/>
        <w:spacing w:before="0" w:beforeAutospacing="0" w:after="0" w:afterAutospacing="0"/>
        <w:jc w:val="both"/>
        <w:rPr>
          <w:sz w:val="20"/>
          <w:szCs w:val="20"/>
        </w:rPr>
      </w:pPr>
      <w:r>
        <w:rPr>
          <w:sz w:val="20"/>
          <w:szCs w:val="20"/>
        </w:rPr>
        <w:t>G</w:t>
      </w:r>
      <w:r w:rsidRPr="00EE7EBC">
        <w:rPr>
          <w:sz w:val="20"/>
          <w:szCs w:val="20"/>
        </w:rPr>
        <w:t xml:space="preserve">reen roofs </w:t>
      </w:r>
      <w:r>
        <w:rPr>
          <w:sz w:val="20"/>
          <w:szCs w:val="20"/>
        </w:rPr>
        <w:t xml:space="preserve">types </w:t>
      </w:r>
      <w:r w:rsidRPr="00EE7EBC">
        <w:rPr>
          <w:sz w:val="20"/>
          <w:szCs w:val="20"/>
        </w:rPr>
        <w:t>are generally identified</w:t>
      </w:r>
      <w:r>
        <w:rPr>
          <w:sz w:val="20"/>
          <w:szCs w:val="20"/>
        </w:rPr>
        <w:t xml:space="preserve"> as: extensive, semi-intensive </w:t>
      </w:r>
      <w:r w:rsidRPr="00EE7EBC">
        <w:rPr>
          <w:sz w:val="20"/>
          <w:szCs w:val="20"/>
        </w:rPr>
        <w:t>and intensive [3]</w:t>
      </w:r>
      <w:r>
        <w:rPr>
          <w:sz w:val="20"/>
          <w:szCs w:val="20"/>
        </w:rPr>
        <w:t>. A basic parameters and differences between mentioned types of roofs are given in Table 1 [4</w:t>
      </w:r>
      <w:r w:rsidRPr="00EE7EBC">
        <w:rPr>
          <w:sz w:val="20"/>
          <w:szCs w:val="20"/>
        </w:rPr>
        <w:t>]</w:t>
      </w:r>
      <w:r>
        <w:rPr>
          <w:sz w:val="20"/>
          <w:szCs w:val="20"/>
        </w:rPr>
        <w:t xml:space="preserve">. </w:t>
      </w:r>
    </w:p>
    <w:p w:rsidR="00716CC9" w:rsidRDefault="00716CC9" w:rsidP="00716CC9">
      <w:pPr>
        <w:pStyle w:val="BodyText"/>
        <w:spacing w:before="0" w:beforeAutospacing="0" w:after="0" w:afterAutospacing="0"/>
        <w:jc w:val="both"/>
        <w:rPr>
          <w:sz w:val="20"/>
          <w:szCs w:val="20"/>
        </w:rPr>
      </w:pPr>
    </w:p>
    <w:p w:rsidR="00716CC9" w:rsidRPr="00DB06A2" w:rsidRDefault="00716CC9" w:rsidP="00716CC9">
      <w:pPr>
        <w:jc w:val="center"/>
      </w:pPr>
      <w:r>
        <w:rPr>
          <w:b/>
          <w:sz w:val="20"/>
        </w:rPr>
        <w:t>Table 1</w:t>
      </w:r>
      <w:r w:rsidRPr="00DB06A2">
        <w:rPr>
          <w:b/>
          <w:sz w:val="20"/>
        </w:rPr>
        <w:t>:</w:t>
      </w:r>
      <w:r w:rsidR="00477090">
        <w:rPr>
          <w:sz w:val="20"/>
        </w:rPr>
        <w:t xml:space="preserve"> </w:t>
      </w:r>
      <w:r>
        <w:rPr>
          <w:sz w:val="20"/>
        </w:rPr>
        <w:t xml:space="preserve">Basic characteristics of green roofs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985"/>
        <w:gridCol w:w="1985"/>
        <w:gridCol w:w="1985"/>
      </w:tblGrid>
      <w:tr w:rsidR="00716CC9" w:rsidRPr="0040191C" w:rsidTr="00913E1B">
        <w:trPr>
          <w:jc w:val="center"/>
        </w:trPr>
        <w:tc>
          <w:tcPr>
            <w:tcW w:w="1605" w:type="dxa"/>
            <w:tcBorders>
              <w:top w:val="single" w:sz="12" w:space="0" w:color="auto"/>
              <w:left w:val="single" w:sz="12" w:space="0" w:color="auto"/>
              <w:bottom w:val="single" w:sz="12" w:space="0" w:color="auto"/>
              <w:right w:val="single" w:sz="12" w:space="0" w:color="auto"/>
            </w:tcBorders>
            <w:shd w:val="clear" w:color="auto" w:fill="auto"/>
          </w:tcPr>
          <w:p w:rsidR="00716CC9" w:rsidRPr="0040191C" w:rsidRDefault="00716CC9" w:rsidP="00913E1B">
            <w:pPr>
              <w:pStyle w:val="BodyText"/>
              <w:spacing w:before="0" w:beforeAutospacing="0" w:after="0" w:afterAutospacing="0"/>
              <w:jc w:val="both"/>
              <w:rPr>
                <w:sz w:val="20"/>
                <w:szCs w:val="20"/>
              </w:rPr>
            </w:pPr>
          </w:p>
        </w:tc>
        <w:tc>
          <w:tcPr>
            <w:tcW w:w="1985" w:type="dxa"/>
            <w:tcBorders>
              <w:top w:val="single" w:sz="12" w:space="0" w:color="auto"/>
              <w:left w:val="single" w:sz="12" w:space="0" w:color="auto"/>
              <w:bottom w:val="single" w:sz="12" w:space="0" w:color="auto"/>
              <w:right w:val="single" w:sz="4" w:space="0" w:color="auto"/>
            </w:tcBorders>
            <w:shd w:val="clear" w:color="auto" w:fill="auto"/>
            <w:vAlign w:val="center"/>
          </w:tcPr>
          <w:p w:rsidR="00716CC9" w:rsidRPr="0040191C" w:rsidRDefault="00716CC9" w:rsidP="00913E1B">
            <w:pPr>
              <w:pStyle w:val="BodyText"/>
              <w:spacing w:before="0" w:beforeAutospacing="0" w:after="0" w:afterAutospacing="0"/>
              <w:jc w:val="center"/>
              <w:rPr>
                <w:sz w:val="20"/>
                <w:szCs w:val="20"/>
              </w:rPr>
            </w:pPr>
            <w:r w:rsidRPr="0040191C">
              <w:rPr>
                <w:sz w:val="20"/>
                <w:szCs w:val="20"/>
              </w:rPr>
              <w:t>Extensive</w:t>
            </w:r>
          </w:p>
        </w:tc>
        <w:tc>
          <w:tcPr>
            <w:tcW w:w="1985" w:type="dxa"/>
            <w:tcBorders>
              <w:top w:val="single" w:sz="12" w:space="0" w:color="auto"/>
              <w:left w:val="single" w:sz="4" w:space="0" w:color="auto"/>
              <w:bottom w:val="single" w:sz="12" w:space="0" w:color="auto"/>
              <w:right w:val="single" w:sz="4" w:space="0" w:color="auto"/>
            </w:tcBorders>
            <w:shd w:val="clear" w:color="auto" w:fill="auto"/>
            <w:vAlign w:val="center"/>
          </w:tcPr>
          <w:p w:rsidR="00716CC9" w:rsidRPr="0040191C" w:rsidRDefault="00716CC9" w:rsidP="00913E1B">
            <w:pPr>
              <w:pStyle w:val="BodyText"/>
              <w:spacing w:before="0" w:beforeAutospacing="0" w:after="0" w:afterAutospacing="0"/>
              <w:jc w:val="center"/>
              <w:rPr>
                <w:sz w:val="20"/>
                <w:szCs w:val="20"/>
              </w:rPr>
            </w:pPr>
            <w:r w:rsidRPr="0040191C">
              <w:rPr>
                <w:sz w:val="20"/>
                <w:szCs w:val="20"/>
              </w:rPr>
              <w:t>Semi-intensive</w:t>
            </w:r>
          </w:p>
        </w:tc>
        <w:tc>
          <w:tcPr>
            <w:tcW w:w="1985" w:type="dxa"/>
            <w:tcBorders>
              <w:top w:val="single" w:sz="12" w:space="0" w:color="auto"/>
              <w:left w:val="single" w:sz="4" w:space="0" w:color="auto"/>
              <w:bottom w:val="single" w:sz="12" w:space="0" w:color="auto"/>
              <w:right w:val="single" w:sz="12" w:space="0" w:color="auto"/>
            </w:tcBorders>
            <w:shd w:val="clear" w:color="auto" w:fill="auto"/>
            <w:vAlign w:val="center"/>
          </w:tcPr>
          <w:p w:rsidR="00716CC9" w:rsidRPr="0040191C" w:rsidRDefault="00716CC9" w:rsidP="00913E1B">
            <w:pPr>
              <w:pStyle w:val="BodyText"/>
              <w:spacing w:before="0" w:beforeAutospacing="0" w:after="0" w:afterAutospacing="0"/>
              <w:jc w:val="center"/>
              <w:rPr>
                <w:sz w:val="20"/>
                <w:szCs w:val="20"/>
              </w:rPr>
            </w:pPr>
            <w:r w:rsidRPr="0040191C">
              <w:rPr>
                <w:sz w:val="20"/>
                <w:szCs w:val="20"/>
              </w:rPr>
              <w:t>Intensive</w:t>
            </w:r>
          </w:p>
        </w:tc>
      </w:tr>
      <w:tr w:rsidR="00716CC9" w:rsidRPr="0040191C" w:rsidTr="00913E1B">
        <w:trPr>
          <w:jc w:val="center"/>
        </w:trPr>
        <w:tc>
          <w:tcPr>
            <w:tcW w:w="1605" w:type="dxa"/>
            <w:tcBorders>
              <w:top w:val="single" w:sz="12" w:space="0" w:color="auto"/>
              <w:left w:val="single" w:sz="12" w:space="0" w:color="auto"/>
              <w:right w:val="single" w:sz="12" w:space="0" w:color="auto"/>
            </w:tcBorders>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Plant options</w:t>
            </w:r>
          </w:p>
        </w:tc>
        <w:tc>
          <w:tcPr>
            <w:tcW w:w="1985" w:type="dxa"/>
            <w:tcBorders>
              <w:top w:val="single" w:sz="12" w:space="0" w:color="auto"/>
              <w:left w:val="single" w:sz="12" w:space="0" w:color="auto"/>
            </w:tcBorders>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Sedum, moss, grass</w:t>
            </w:r>
          </w:p>
        </w:tc>
        <w:tc>
          <w:tcPr>
            <w:tcW w:w="1985" w:type="dxa"/>
            <w:tcBorders>
              <w:top w:val="single" w:sz="12" w:space="0" w:color="auto"/>
            </w:tcBorders>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Sedum, moss, grass, flowers, shrubs</w:t>
            </w:r>
          </w:p>
        </w:tc>
        <w:tc>
          <w:tcPr>
            <w:tcW w:w="1985" w:type="dxa"/>
            <w:tcBorders>
              <w:top w:val="single" w:sz="12" w:space="0" w:color="auto"/>
              <w:right w:val="single" w:sz="12" w:space="0" w:color="auto"/>
            </w:tcBorders>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Sedum, moss, grass, flowers, shrubs, trees</w:t>
            </w:r>
          </w:p>
        </w:tc>
      </w:tr>
      <w:tr w:rsidR="00716CC9" w:rsidRPr="0040191C" w:rsidTr="00913E1B">
        <w:trPr>
          <w:jc w:val="center"/>
        </w:trPr>
        <w:tc>
          <w:tcPr>
            <w:tcW w:w="1605" w:type="dxa"/>
            <w:tcBorders>
              <w:left w:val="single" w:sz="12" w:space="0" w:color="auto"/>
              <w:right w:val="single" w:sz="12" w:space="0" w:color="auto"/>
            </w:tcBorders>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Soil Depth (cm)</w:t>
            </w:r>
          </w:p>
        </w:tc>
        <w:tc>
          <w:tcPr>
            <w:tcW w:w="1985" w:type="dxa"/>
            <w:tcBorders>
              <w:left w:val="single" w:sz="12" w:space="0" w:color="auto"/>
            </w:tcBorders>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5÷13</w:t>
            </w:r>
          </w:p>
        </w:tc>
        <w:tc>
          <w:tcPr>
            <w:tcW w:w="1985" w:type="dxa"/>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13÷20</w:t>
            </w:r>
          </w:p>
        </w:tc>
        <w:tc>
          <w:tcPr>
            <w:tcW w:w="1985" w:type="dxa"/>
            <w:tcBorders>
              <w:right w:val="single" w:sz="12" w:space="0" w:color="auto"/>
            </w:tcBorders>
            <w:shd w:val="clear" w:color="auto" w:fill="auto"/>
            <w:vAlign w:val="center"/>
          </w:tcPr>
          <w:p w:rsidR="00716CC9" w:rsidRPr="0040191C" w:rsidRDefault="00716CC9" w:rsidP="00913E1B">
            <w:pPr>
              <w:pStyle w:val="BodyText"/>
              <w:spacing w:before="0" w:beforeAutospacing="0" w:after="0" w:afterAutospacing="0"/>
              <w:rPr>
                <w:sz w:val="20"/>
                <w:szCs w:val="20"/>
              </w:rPr>
            </w:pPr>
            <w:r w:rsidRPr="0040191C">
              <w:rPr>
                <w:sz w:val="20"/>
                <w:szCs w:val="20"/>
              </w:rPr>
              <w:t>&gt;20</w:t>
            </w:r>
          </w:p>
        </w:tc>
      </w:tr>
      <w:tr w:rsidR="00716CC9" w:rsidRPr="0040191C" w:rsidTr="00913E1B">
        <w:trPr>
          <w:jc w:val="center"/>
        </w:trPr>
        <w:tc>
          <w:tcPr>
            <w:tcW w:w="1605" w:type="dxa"/>
            <w:tcBorders>
              <w:left w:val="single" w:sz="12" w:space="0" w:color="auto"/>
              <w:right w:val="single" w:sz="12" w:space="0" w:color="auto"/>
            </w:tcBorders>
            <w:shd w:val="clear" w:color="auto" w:fill="auto"/>
            <w:vAlign w:val="center"/>
          </w:tcPr>
          <w:p w:rsidR="00716CC9" w:rsidRPr="0040191C" w:rsidRDefault="00716CC9" w:rsidP="00913E1B">
            <w:pPr>
              <w:pStyle w:val="BodyText"/>
              <w:rPr>
                <w:sz w:val="20"/>
                <w:szCs w:val="20"/>
              </w:rPr>
            </w:pPr>
            <w:r w:rsidRPr="0040191C">
              <w:rPr>
                <w:bCs/>
                <w:sz w:val="20"/>
                <w:szCs w:val="20"/>
              </w:rPr>
              <w:t>Maintenance</w:t>
            </w:r>
          </w:p>
        </w:tc>
        <w:tc>
          <w:tcPr>
            <w:tcW w:w="1985" w:type="dxa"/>
            <w:tcBorders>
              <w:left w:val="single" w:sz="12" w:space="0" w:color="auto"/>
            </w:tcBorders>
            <w:shd w:val="clear" w:color="auto" w:fill="auto"/>
            <w:vAlign w:val="center"/>
          </w:tcPr>
          <w:p w:rsidR="00716CC9" w:rsidRPr="0040191C" w:rsidRDefault="00716CC9" w:rsidP="00913E1B">
            <w:pPr>
              <w:pStyle w:val="BodyText"/>
              <w:rPr>
                <w:sz w:val="20"/>
                <w:szCs w:val="20"/>
              </w:rPr>
            </w:pPr>
            <w:r w:rsidRPr="0040191C">
              <w:rPr>
                <w:sz w:val="20"/>
                <w:szCs w:val="20"/>
              </w:rPr>
              <w:t>Minimal</w:t>
            </w:r>
          </w:p>
        </w:tc>
        <w:tc>
          <w:tcPr>
            <w:tcW w:w="1985" w:type="dxa"/>
            <w:shd w:val="clear" w:color="auto" w:fill="auto"/>
            <w:vAlign w:val="center"/>
          </w:tcPr>
          <w:p w:rsidR="00716CC9" w:rsidRPr="0040191C" w:rsidRDefault="00716CC9" w:rsidP="00913E1B">
            <w:pPr>
              <w:pStyle w:val="BodyText"/>
              <w:rPr>
                <w:sz w:val="20"/>
                <w:szCs w:val="20"/>
              </w:rPr>
            </w:pPr>
            <w:r w:rsidRPr="0040191C">
              <w:rPr>
                <w:sz w:val="20"/>
                <w:szCs w:val="20"/>
              </w:rPr>
              <w:t>Occasional / Routine</w:t>
            </w:r>
          </w:p>
        </w:tc>
        <w:tc>
          <w:tcPr>
            <w:tcW w:w="1985" w:type="dxa"/>
            <w:tcBorders>
              <w:right w:val="single" w:sz="12" w:space="0" w:color="auto"/>
            </w:tcBorders>
            <w:shd w:val="clear" w:color="auto" w:fill="auto"/>
            <w:vAlign w:val="center"/>
          </w:tcPr>
          <w:p w:rsidR="00716CC9" w:rsidRPr="0040191C" w:rsidRDefault="00716CC9" w:rsidP="00913E1B">
            <w:pPr>
              <w:pStyle w:val="BodyText"/>
              <w:rPr>
                <w:sz w:val="20"/>
                <w:szCs w:val="20"/>
              </w:rPr>
            </w:pPr>
            <w:r w:rsidRPr="0040191C">
              <w:rPr>
                <w:sz w:val="20"/>
                <w:szCs w:val="20"/>
              </w:rPr>
              <w:t>Routine</w:t>
            </w:r>
          </w:p>
        </w:tc>
      </w:tr>
      <w:tr w:rsidR="00716CC9" w:rsidRPr="0040191C" w:rsidTr="00913E1B">
        <w:trPr>
          <w:jc w:val="center"/>
        </w:trPr>
        <w:tc>
          <w:tcPr>
            <w:tcW w:w="1605" w:type="dxa"/>
            <w:tcBorders>
              <w:left w:val="single" w:sz="12" w:space="0" w:color="auto"/>
              <w:bottom w:val="single" w:sz="12" w:space="0" w:color="auto"/>
              <w:right w:val="single" w:sz="12" w:space="0" w:color="auto"/>
            </w:tcBorders>
            <w:shd w:val="clear" w:color="auto" w:fill="auto"/>
            <w:vAlign w:val="center"/>
          </w:tcPr>
          <w:p w:rsidR="00716CC9" w:rsidRPr="0040191C" w:rsidRDefault="00716CC9" w:rsidP="00913E1B">
            <w:pPr>
              <w:pStyle w:val="BodyText"/>
              <w:rPr>
                <w:sz w:val="20"/>
                <w:szCs w:val="20"/>
              </w:rPr>
            </w:pPr>
            <w:r w:rsidRPr="0040191C">
              <w:rPr>
                <w:bCs/>
                <w:sz w:val="20"/>
                <w:szCs w:val="20"/>
              </w:rPr>
              <w:t>First Cost</w:t>
            </w:r>
          </w:p>
        </w:tc>
        <w:tc>
          <w:tcPr>
            <w:tcW w:w="1985" w:type="dxa"/>
            <w:tcBorders>
              <w:left w:val="single" w:sz="12" w:space="0" w:color="auto"/>
              <w:bottom w:val="single" w:sz="12" w:space="0" w:color="auto"/>
            </w:tcBorders>
            <w:shd w:val="clear" w:color="auto" w:fill="auto"/>
            <w:vAlign w:val="center"/>
          </w:tcPr>
          <w:p w:rsidR="00716CC9" w:rsidRPr="0040191C" w:rsidRDefault="00716CC9" w:rsidP="00913E1B">
            <w:pPr>
              <w:pStyle w:val="BodyText"/>
              <w:rPr>
                <w:sz w:val="20"/>
                <w:szCs w:val="20"/>
              </w:rPr>
            </w:pPr>
            <w:r w:rsidRPr="0040191C">
              <w:rPr>
                <w:sz w:val="20"/>
                <w:szCs w:val="20"/>
              </w:rPr>
              <w:t>Low</w:t>
            </w:r>
          </w:p>
        </w:tc>
        <w:tc>
          <w:tcPr>
            <w:tcW w:w="1985" w:type="dxa"/>
            <w:tcBorders>
              <w:bottom w:val="single" w:sz="12" w:space="0" w:color="auto"/>
            </w:tcBorders>
            <w:shd w:val="clear" w:color="auto" w:fill="auto"/>
            <w:vAlign w:val="center"/>
          </w:tcPr>
          <w:p w:rsidR="00716CC9" w:rsidRPr="0040191C" w:rsidRDefault="00716CC9" w:rsidP="00913E1B">
            <w:pPr>
              <w:pStyle w:val="BodyText"/>
              <w:rPr>
                <w:sz w:val="20"/>
                <w:szCs w:val="20"/>
              </w:rPr>
            </w:pPr>
            <w:r w:rsidRPr="0040191C">
              <w:rPr>
                <w:sz w:val="20"/>
                <w:szCs w:val="20"/>
              </w:rPr>
              <w:t>Medium</w:t>
            </w:r>
          </w:p>
        </w:tc>
        <w:tc>
          <w:tcPr>
            <w:tcW w:w="1985" w:type="dxa"/>
            <w:tcBorders>
              <w:bottom w:val="single" w:sz="12" w:space="0" w:color="auto"/>
              <w:right w:val="single" w:sz="12" w:space="0" w:color="auto"/>
            </w:tcBorders>
            <w:shd w:val="clear" w:color="auto" w:fill="auto"/>
            <w:vAlign w:val="center"/>
          </w:tcPr>
          <w:p w:rsidR="00716CC9" w:rsidRPr="0040191C" w:rsidRDefault="00716CC9" w:rsidP="00913E1B">
            <w:pPr>
              <w:pStyle w:val="BodyText"/>
              <w:rPr>
                <w:sz w:val="20"/>
                <w:szCs w:val="20"/>
              </w:rPr>
            </w:pPr>
            <w:r w:rsidRPr="0040191C">
              <w:rPr>
                <w:sz w:val="20"/>
                <w:szCs w:val="20"/>
              </w:rPr>
              <w:t>High</w:t>
            </w:r>
          </w:p>
        </w:tc>
      </w:tr>
    </w:tbl>
    <w:p w:rsidR="00716CC9" w:rsidRDefault="00716CC9" w:rsidP="00716CC9">
      <w:pPr>
        <w:pStyle w:val="BodyText"/>
        <w:spacing w:before="0" w:beforeAutospacing="0" w:after="0" w:afterAutospacing="0"/>
        <w:jc w:val="both"/>
        <w:rPr>
          <w:sz w:val="20"/>
          <w:szCs w:val="20"/>
        </w:rPr>
      </w:pPr>
    </w:p>
    <w:p w:rsidR="00716CC9" w:rsidRDefault="00716CC9" w:rsidP="00716CC9">
      <w:pPr>
        <w:pStyle w:val="BodyText"/>
        <w:spacing w:before="0" w:beforeAutospacing="0" w:after="0" w:afterAutospacing="0"/>
        <w:jc w:val="both"/>
        <w:rPr>
          <w:sz w:val="20"/>
          <w:szCs w:val="20"/>
        </w:rPr>
      </w:pPr>
      <w:r w:rsidRPr="00EE7EBC">
        <w:rPr>
          <w:sz w:val="20"/>
          <w:szCs w:val="20"/>
        </w:rPr>
        <w:t xml:space="preserve">This paper investigates the benefits of the building energy consumption required for heating by comparing </w:t>
      </w:r>
      <w:r>
        <w:rPr>
          <w:sz w:val="20"/>
          <w:szCs w:val="20"/>
        </w:rPr>
        <w:t>semi-intensive type of green roofs</w:t>
      </w:r>
      <w:r w:rsidRPr="00EE7EBC">
        <w:rPr>
          <w:sz w:val="20"/>
          <w:szCs w:val="20"/>
        </w:rPr>
        <w:t xml:space="preserve">, and conventional roofs with different thicknesses. </w:t>
      </w:r>
      <w:r w:rsidRPr="001164D5">
        <w:rPr>
          <w:sz w:val="20"/>
          <w:szCs w:val="20"/>
        </w:rPr>
        <w:t>Semi-intensive green roofs require a bit more maintenance since the plants tend to need pruning, irrigation, and fertilization. However, maintenance requirements are generally no more than would be expected for sidewalk planters</w:t>
      </w:r>
      <w:r>
        <w:rPr>
          <w:sz w:val="20"/>
          <w:szCs w:val="20"/>
        </w:rPr>
        <w:t xml:space="preserve"> [4</w:t>
      </w:r>
      <w:r w:rsidRPr="00EE7EBC">
        <w:rPr>
          <w:sz w:val="20"/>
          <w:szCs w:val="20"/>
        </w:rPr>
        <w:t>]</w:t>
      </w:r>
      <w:r w:rsidR="00477090">
        <w:rPr>
          <w:sz w:val="20"/>
          <w:szCs w:val="20"/>
        </w:rPr>
        <w:t>.</w:t>
      </w:r>
    </w:p>
    <w:p w:rsidR="00716CC9" w:rsidRDefault="00716CC9" w:rsidP="00716CC9">
      <w:pPr>
        <w:pStyle w:val="BodyText"/>
        <w:spacing w:before="0" w:beforeAutospacing="0" w:after="0" w:afterAutospacing="0"/>
        <w:jc w:val="both"/>
        <w:rPr>
          <w:sz w:val="20"/>
          <w:szCs w:val="20"/>
        </w:rPr>
      </w:pPr>
      <w:r w:rsidRPr="00EE7EBC">
        <w:rPr>
          <w:sz w:val="20"/>
          <w:szCs w:val="20"/>
        </w:rPr>
        <w:lastRenderedPageBreak/>
        <w:t xml:space="preserve">A green roof’s reflectance also enhances the roof’s durability since harmful ultraviolet radiation is not reaching the sub-surface materials. Furthermore, the substrate of a green roof provides thermal mass and inertia that reduces temperature fluctuations felt by the structural components </w:t>
      </w:r>
      <w:r w:rsidRPr="00EE7EBC">
        <w:rPr>
          <w:bCs/>
          <w:sz w:val="20"/>
        </w:rPr>
        <w:t>[</w:t>
      </w:r>
      <w:r>
        <w:rPr>
          <w:bCs/>
          <w:sz w:val="20"/>
        </w:rPr>
        <w:t>5</w:t>
      </w:r>
      <w:r w:rsidRPr="00EE7EBC">
        <w:rPr>
          <w:bCs/>
          <w:sz w:val="20"/>
        </w:rPr>
        <w:t>]</w:t>
      </w:r>
      <w:r w:rsidR="00477090">
        <w:rPr>
          <w:bCs/>
          <w:sz w:val="20"/>
        </w:rPr>
        <w:t>.</w:t>
      </w:r>
      <w:r>
        <w:rPr>
          <w:bCs/>
          <w:sz w:val="20"/>
        </w:rPr>
        <w:t xml:space="preserve"> </w:t>
      </w:r>
    </w:p>
    <w:p w:rsidR="00716CC9" w:rsidRPr="00EE7EBC" w:rsidRDefault="00716CC9" w:rsidP="00716CC9">
      <w:pPr>
        <w:pStyle w:val="BodyText"/>
        <w:spacing w:before="0" w:beforeAutospacing="0" w:after="0" w:afterAutospacing="0"/>
        <w:jc w:val="both"/>
        <w:rPr>
          <w:bCs/>
          <w:sz w:val="20"/>
        </w:rPr>
      </w:pPr>
      <w:r w:rsidRPr="00A646AE">
        <w:rPr>
          <w:sz w:val="20"/>
          <w:szCs w:val="20"/>
        </w:rPr>
        <w:t xml:space="preserve">Green roofs, are used to improve building energy efficiency and combat extreme consumptive energy use patterns that exist within urban areas. It has been reported in many studies that cities of the 21st century consume massive amounts of energy for everyday operations. The built-up environment, including the </w:t>
      </w:r>
      <w:r w:rsidRPr="00EE7EBC">
        <w:rPr>
          <w:sz w:val="20"/>
          <w:szCs w:val="20"/>
        </w:rPr>
        <w:t>construction, use, and maintenance of buildings, consume around 40% of developed nations’ (USA, Europe) total energy budget</w:t>
      </w:r>
      <w:r w:rsidRPr="00EE7EBC">
        <w:rPr>
          <w:bCs/>
          <w:sz w:val="20"/>
        </w:rPr>
        <w:t xml:space="preserve"> [</w:t>
      </w:r>
      <w:r>
        <w:rPr>
          <w:bCs/>
          <w:sz w:val="20"/>
        </w:rPr>
        <w:t>5</w:t>
      </w:r>
      <w:r w:rsidRPr="00EE7EBC">
        <w:rPr>
          <w:bCs/>
          <w:sz w:val="20"/>
        </w:rPr>
        <w:t>]</w:t>
      </w:r>
      <w:r w:rsidR="00477090">
        <w:rPr>
          <w:bCs/>
          <w:sz w:val="20"/>
        </w:rPr>
        <w:t>.</w:t>
      </w:r>
      <w:r w:rsidRPr="00EE7EBC">
        <w:rPr>
          <w:bCs/>
          <w:sz w:val="20"/>
        </w:rPr>
        <w:t xml:space="preserve"> </w:t>
      </w:r>
    </w:p>
    <w:p w:rsidR="00716CC9" w:rsidRPr="00EE7EBC" w:rsidRDefault="00716CC9" w:rsidP="00716CC9">
      <w:pPr>
        <w:pStyle w:val="BodyText"/>
        <w:spacing w:before="0" w:beforeAutospacing="0" w:after="0" w:afterAutospacing="0"/>
        <w:jc w:val="both"/>
        <w:rPr>
          <w:sz w:val="20"/>
          <w:szCs w:val="20"/>
        </w:rPr>
      </w:pPr>
      <w:r w:rsidRPr="00EE7EBC">
        <w:rPr>
          <w:bCs/>
          <w:sz w:val="20"/>
        </w:rPr>
        <w:t xml:space="preserve">Many studies show that green roofs are effective tools for reducing cooling energy demands in hot and sunny locations due to its natural passive cooling abilities i.e. shading, increased thermal insulation, and evapotranspiration. </w:t>
      </w:r>
      <w:r w:rsidRPr="00EE7EBC">
        <w:rPr>
          <w:sz w:val="20"/>
          <w:szCs w:val="20"/>
        </w:rPr>
        <w:t xml:space="preserve">However, the thermal effectiveness of a green roof is closely related to climate and in cold climates, where heat energy demands dominate, there is a lack of research and uncertainty about how beneficial a green roof may be. </w:t>
      </w:r>
    </w:p>
    <w:p w:rsidR="00716CC9" w:rsidRDefault="00716CC9" w:rsidP="00716CC9">
      <w:pPr>
        <w:pStyle w:val="BodyText"/>
        <w:spacing w:before="0" w:beforeAutospacing="0" w:after="0" w:afterAutospacing="0"/>
        <w:jc w:val="both"/>
        <w:rPr>
          <w:bCs/>
          <w:sz w:val="20"/>
        </w:rPr>
      </w:pPr>
      <w:r w:rsidRPr="00EE7EBC">
        <w:rPr>
          <w:bCs/>
          <w:sz w:val="20"/>
        </w:rPr>
        <w:t>During cold seasons, where heating is the main source of a building’s energy consumptions, the green roof should mainly focus on being a good insulator, and include summer cooling as a secondary concern. An insulating material operate in a way of slowing down the natural tendency for a thermodynamic system to move towards a state of increased entropy. During cold periods, the interior of the building is heated to energy levels greater than the thermal energy outside of the building, a state of lower entropy. In order to achieve a state of greater entropy, energy is being transferred through the roofing layers, i.e. from the interior to the exterior. This heat transfer process occurs mainly through c</w:t>
      </w:r>
      <w:r w:rsidR="00F21D6D">
        <w:rPr>
          <w:bCs/>
          <w:sz w:val="20"/>
        </w:rPr>
        <w:t>onduction of the roof materials</w:t>
      </w:r>
      <w:r w:rsidRPr="00EE7EBC">
        <w:rPr>
          <w:bCs/>
          <w:sz w:val="20"/>
        </w:rPr>
        <w:t xml:space="preserve"> [</w:t>
      </w:r>
      <w:r>
        <w:rPr>
          <w:bCs/>
          <w:sz w:val="20"/>
        </w:rPr>
        <w:t>5</w:t>
      </w:r>
      <w:r w:rsidRPr="00EE7EBC">
        <w:rPr>
          <w:bCs/>
          <w:sz w:val="20"/>
        </w:rPr>
        <w:t>]</w:t>
      </w:r>
      <w:r w:rsidR="00F21D6D">
        <w:rPr>
          <w:bCs/>
          <w:sz w:val="20"/>
        </w:rPr>
        <w:t>.</w:t>
      </w:r>
    </w:p>
    <w:p w:rsidR="00716CC9" w:rsidRDefault="00716CC9" w:rsidP="00716CC9">
      <w:pPr>
        <w:pStyle w:val="BodyText"/>
        <w:spacing w:before="0" w:beforeAutospacing="0" w:after="0" w:afterAutospacing="0"/>
        <w:jc w:val="both"/>
        <w:rPr>
          <w:bCs/>
          <w:sz w:val="20"/>
        </w:rPr>
      </w:pPr>
      <w:r>
        <w:rPr>
          <w:bCs/>
          <w:sz w:val="20"/>
        </w:rPr>
        <w:t>The thermal performance of many common buildings and their ability to resist thermal losses has been well studied so far, however, the green roof and its individual components are an exception, and there is generally a small number of literature about it. Therefore, it is desirable to understand how well each layer and green roof in a whole resist heat transfers in cold climates.</w:t>
      </w:r>
    </w:p>
    <w:p w:rsidR="00D4383A" w:rsidRPr="00477090" w:rsidRDefault="00716CC9" w:rsidP="00477090">
      <w:pPr>
        <w:pStyle w:val="BodyText"/>
        <w:spacing w:before="0" w:beforeAutospacing="0" w:after="0" w:afterAutospacing="0"/>
        <w:jc w:val="both"/>
        <w:rPr>
          <w:bCs/>
          <w:sz w:val="20"/>
        </w:rPr>
      </w:pPr>
      <w:r>
        <w:rPr>
          <w:bCs/>
          <w:sz w:val="20"/>
        </w:rPr>
        <w:t>The aim of this research was to determine how good green roofs and their components are as an insulating cover to a building, how effective they are at reducing heat flow from inside to outside, compared to a conventional roof structure, and how much the insulated capacity of green roof is able to reduce building energy demands.</w:t>
      </w:r>
    </w:p>
    <w:p w:rsidR="00725C5D" w:rsidRDefault="00725C5D" w:rsidP="00725C5D">
      <w:pPr>
        <w:rPr>
          <w:sz w:val="20"/>
          <w:lang w:val="sr-Latn-CS"/>
        </w:rPr>
      </w:pPr>
    </w:p>
    <w:p w:rsidR="00477090" w:rsidRPr="008F5D47" w:rsidRDefault="00477090" w:rsidP="00725C5D">
      <w:pPr>
        <w:rPr>
          <w:sz w:val="20"/>
          <w:lang w:val="sr-Latn-CS"/>
        </w:rPr>
      </w:pPr>
    </w:p>
    <w:p w:rsidR="00725C5D" w:rsidRDefault="00725C5D" w:rsidP="00725C5D">
      <w:pPr>
        <w:jc w:val="both"/>
        <w:rPr>
          <w:b/>
          <w:sz w:val="22"/>
          <w:szCs w:val="22"/>
          <w:lang w:val="sr-Latn-CS"/>
        </w:rPr>
      </w:pPr>
      <w:r w:rsidRPr="008F5D47">
        <w:rPr>
          <w:b/>
          <w:sz w:val="22"/>
          <w:szCs w:val="22"/>
          <w:lang w:val="sr-Latn-CS"/>
        </w:rPr>
        <w:t xml:space="preserve">2. </w:t>
      </w:r>
      <w:r w:rsidR="00D14DC0">
        <w:rPr>
          <w:b/>
          <w:sz w:val="22"/>
          <w:szCs w:val="22"/>
          <w:lang w:val="sr-Latn-CS"/>
        </w:rPr>
        <w:t>GREEN ROOFS</w:t>
      </w:r>
    </w:p>
    <w:p w:rsidR="00070687" w:rsidRDefault="00070687" w:rsidP="00070687">
      <w:pPr>
        <w:jc w:val="both"/>
        <w:rPr>
          <w:sz w:val="20"/>
          <w:szCs w:val="20"/>
        </w:rPr>
      </w:pPr>
    </w:p>
    <w:p w:rsidR="00C62591" w:rsidRDefault="00D14DC0" w:rsidP="00070687">
      <w:pPr>
        <w:jc w:val="both"/>
        <w:rPr>
          <w:sz w:val="20"/>
          <w:szCs w:val="20"/>
        </w:rPr>
      </w:pPr>
      <w:r>
        <w:rPr>
          <w:sz w:val="20"/>
          <w:szCs w:val="20"/>
        </w:rPr>
        <w:t xml:space="preserve">A green roof is a part of </w:t>
      </w:r>
      <w:r w:rsidR="0085157E">
        <w:rPr>
          <w:sz w:val="20"/>
          <w:szCs w:val="20"/>
        </w:rPr>
        <w:t xml:space="preserve">top </w:t>
      </w:r>
      <w:r>
        <w:rPr>
          <w:sz w:val="20"/>
          <w:szCs w:val="20"/>
        </w:rPr>
        <w:t xml:space="preserve">construction </w:t>
      </w:r>
      <w:r w:rsidR="0085157E">
        <w:rPr>
          <w:sz w:val="20"/>
          <w:szCs w:val="20"/>
        </w:rPr>
        <w:t>o</w:t>
      </w:r>
      <w:r w:rsidR="0085157E" w:rsidRPr="0085157E">
        <w:rPr>
          <w:sz w:val="20"/>
          <w:szCs w:val="20"/>
        </w:rPr>
        <w:t xml:space="preserve">f building </w:t>
      </w:r>
      <w:r w:rsidR="0085157E" w:rsidRPr="0085157E">
        <w:rPr>
          <w:sz w:val="20"/>
          <w:szCs w:val="20"/>
          <w:shd w:val="clear" w:color="auto" w:fill="FFFFFF"/>
        </w:rPr>
        <w:t>that is partially or completely covered with vegetation and a growing medium, planted over a </w:t>
      </w:r>
      <w:hyperlink r:id="rId11" w:anchor="Construction_waterproofing" w:tooltip="Waterproofing" w:history="1">
        <w:r w:rsidR="0085157E" w:rsidRPr="0085157E">
          <w:rPr>
            <w:rStyle w:val="Hyperlink"/>
            <w:color w:val="auto"/>
            <w:sz w:val="20"/>
            <w:szCs w:val="20"/>
            <w:u w:val="none"/>
            <w:shd w:val="clear" w:color="auto" w:fill="FFFFFF"/>
          </w:rPr>
          <w:t>waterproofing membrane</w:t>
        </w:r>
      </w:hyperlink>
      <w:r w:rsidR="0085157E">
        <w:rPr>
          <w:sz w:val="20"/>
          <w:szCs w:val="20"/>
        </w:rPr>
        <w:t xml:space="preserve">. This type of roof increasing the aesthetic value </w:t>
      </w:r>
      <w:r w:rsidR="00012757">
        <w:rPr>
          <w:sz w:val="20"/>
          <w:szCs w:val="20"/>
        </w:rPr>
        <w:t>of</w:t>
      </w:r>
      <w:r w:rsidR="0085157E">
        <w:rPr>
          <w:sz w:val="20"/>
          <w:szCs w:val="20"/>
        </w:rPr>
        <w:t xml:space="preserve"> the building and also positively influence the improvement of global microclimate, noise reduction, rain and air p</w:t>
      </w:r>
      <w:r w:rsidR="00F21D6D">
        <w:rPr>
          <w:sz w:val="20"/>
          <w:szCs w:val="20"/>
        </w:rPr>
        <w:t xml:space="preserve">urification inside the facility </w:t>
      </w:r>
      <w:r w:rsidR="002A69C8" w:rsidRPr="00EE7EBC">
        <w:rPr>
          <w:bCs/>
          <w:sz w:val="20"/>
        </w:rPr>
        <w:t>[</w:t>
      </w:r>
      <w:r w:rsidR="002A69C8">
        <w:rPr>
          <w:bCs/>
          <w:sz w:val="20"/>
        </w:rPr>
        <w:t>6</w:t>
      </w:r>
      <w:r w:rsidR="002A69C8" w:rsidRPr="00EE7EBC">
        <w:rPr>
          <w:bCs/>
          <w:sz w:val="20"/>
        </w:rPr>
        <w:t>]</w:t>
      </w:r>
      <w:r w:rsidR="00F21D6D">
        <w:rPr>
          <w:bCs/>
          <w:sz w:val="20"/>
        </w:rPr>
        <w:t>.</w:t>
      </w:r>
      <w:r w:rsidR="0085157E">
        <w:rPr>
          <w:sz w:val="20"/>
          <w:szCs w:val="20"/>
        </w:rPr>
        <w:t xml:space="preserve"> Green roofs are excellent thermal insulation of the building, they keep warm in winter, </w:t>
      </w:r>
      <w:r w:rsidR="00C62591">
        <w:rPr>
          <w:sz w:val="20"/>
          <w:szCs w:val="20"/>
        </w:rPr>
        <w:t xml:space="preserve">and cold in summer. They also </w:t>
      </w:r>
      <w:r w:rsidR="00012757">
        <w:rPr>
          <w:sz w:val="20"/>
          <w:szCs w:val="20"/>
        </w:rPr>
        <w:t>provide</w:t>
      </w:r>
      <w:r w:rsidR="00C62591">
        <w:rPr>
          <w:sz w:val="20"/>
          <w:szCs w:val="20"/>
        </w:rPr>
        <w:t xml:space="preserve"> extra space of green, which remind us like we staying in nature. The special benefits of green roofs are reflected through economic saving in terms of reducing energy consumption and as well as increasing the value of real estate.</w:t>
      </w:r>
      <w:r w:rsidR="0067525C">
        <w:rPr>
          <w:sz w:val="20"/>
          <w:szCs w:val="20"/>
        </w:rPr>
        <w:t xml:space="preserve"> </w:t>
      </w:r>
      <w:r w:rsidR="00C62591">
        <w:rPr>
          <w:sz w:val="20"/>
          <w:szCs w:val="20"/>
        </w:rPr>
        <w:t xml:space="preserve">There is a many division of roofs, but </w:t>
      </w:r>
      <w:r w:rsidR="007340B2">
        <w:rPr>
          <w:sz w:val="20"/>
          <w:szCs w:val="20"/>
        </w:rPr>
        <w:t>according of the thickness of the substrate, intensity of use, the basic types of green roofs are an intensive and an extensive green roof.</w:t>
      </w:r>
    </w:p>
    <w:p w:rsidR="00F21D6D" w:rsidRDefault="00F21D6D" w:rsidP="00070687">
      <w:pPr>
        <w:jc w:val="both"/>
        <w:rPr>
          <w:sz w:val="20"/>
          <w:szCs w:val="20"/>
        </w:rPr>
      </w:pPr>
    </w:p>
    <w:p w:rsidR="007340B2" w:rsidRDefault="007340B2" w:rsidP="007340B2">
      <w:pPr>
        <w:rPr>
          <w:b/>
          <w:sz w:val="22"/>
          <w:szCs w:val="22"/>
        </w:rPr>
      </w:pPr>
      <w:r>
        <w:rPr>
          <w:b/>
          <w:sz w:val="22"/>
          <w:szCs w:val="22"/>
        </w:rPr>
        <w:t>2</w:t>
      </w:r>
      <w:r w:rsidRPr="00862B7A">
        <w:rPr>
          <w:b/>
          <w:sz w:val="22"/>
          <w:szCs w:val="22"/>
        </w:rPr>
        <w:t xml:space="preserve">.1. </w:t>
      </w:r>
      <w:r>
        <w:rPr>
          <w:b/>
          <w:sz w:val="22"/>
          <w:szCs w:val="22"/>
        </w:rPr>
        <w:t>Extensive green roof</w:t>
      </w:r>
    </w:p>
    <w:p w:rsidR="007340B2" w:rsidRPr="001107B5" w:rsidRDefault="007340B2" w:rsidP="007340B2">
      <w:pPr>
        <w:rPr>
          <w:b/>
          <w:sz w:val="20"/>
          <w:szCs w:val="22"/>
        </w:rPr>
      </w:pPr>
    </w:p>
    <w:p w:rsidR="007340B2" w:rsidRPr="00891400" w:rsidRDefault="007340B2" w:rsidP="00891400">
      <w:pPr>
        <w:jc w:val="both"/>
        <w:rPr>
          <w:bCs/>
          <w:sz w:val="20"/>
          <w:szCs w:val="20"/>
        </w:rPr>
      </w:pPr>
      <w:r w:rsidRPr="00891400">
        <w:rPr>
          <w:bCs/>
          <w:sz w:val="20"/>
          <w:szCs w:val="20"/>
        </w:rPr>
        <w:t xml:space="preserve">Extensive </w:t>
      </w:r>
      <w:r w:rsidR="00D77A67">
        <w:rPr>
          <w:bCs/>
          <w:sz w:val="20"/>
          <w:szCs w:val="20"/>
        </w:rPr>
        <w:t>g</w:t>
      </w:r>
      <w:r w:rsidRPr="00891400">
        <w:rPr>
          <w:bCs/>
          <w:sz w:val="20"/>
          <w:szCs w:val="20"/>
        </w:rPr>
        <w:t>reen roofs are primarily characterized by the thickness of the substrate and plant species</w:t>
      </w:r>
      <w:r w:rsidR="00891400">
        <w:rPr>
          <w:bCs/>
          <w:sz w:val="20"/>
          <w:szCs w:val="20"/>
        </w:rPr>
        <w:t xml:space="preserve"> which in this case amounts from 7 to 12cm </w:t>
      </w:r>
      <w:r w:rsidR="00891400" w:rsidRPr="00891400">
        <w:rPr>
          <w:bCs/>
          <w:sz w:val="20"/>
          <w:szCs w:val="20"/>
        </w:rPr>
        <w:t>of the nutrient substrate  and the surface mass of the load is about 150 kg/m² without plants.</w:t>
      </w:r>
      <w:r w:rsidR="00891400">
        <w:rPr>
          <w:bCs/>
          <w:sz w:val="20"/>
          <w:szCs w:val="20"/>
        </w:rPr>
        <w:t xml:space="preserve"> </w:t>
      </w:r>
      <w:r w:rsidR="00891400" w:rsidRPr="00891400">
        <w:rPr>
          <w:bCs/>
          <w:sz w:val="20"/>
          <w:szCs w:val="20"/>
        </w:rPr>
        <w:t>Plant species that are used for extensive green roofs are sediments or grasses of meadow type that do not require maintenance, which have small root systems and which tolerate drought easily.</w:t>
      </w:r>
      <w:r w:rsidR="00891400">
        <w:rPr>
          <w:bCs/>
          <w:sz w:val="20"/>
          <w:szCs w:val="20"/>
        </w:rPr>
        <w:t xml:space="preserve"> This type of roof can be installed on almost every flat roof  or roof with inclination of maximum 30%. This system also have a function in the thermoregulation od object.</w:t>
      </w:r>
      <w:r w:rsidR="0067525C">
        <w:rPr>
          <w:bCs/>
          <w:sz w:val="20"/>
          <w:szCs w:val="20"/>
        </w:rPr>
        <w:t xml:space="preserve"> </w:t>
      </w:r>
    </w:p>
    <w:p w:rsidR="00E975E3" w:rsidRDefault="0076320D" w:rsidP="00070687">
      <w:pPr>
        <w:jc w:val="both"/>
        <w:rPr>
          <w:sz w:val="20"/>
          <w:szCs w:val="20"/>
        </w:rPr>
      </w:pPr>
      <w:r>
        <w:rPr>
          <w:noProof/>
          <w:sz w:val="20"/>
          <w:szCs w:val="20"/>
        </w:rPr>
        <w:pict>
          <v:group id="_x0000_s1048" style="position:absolute;left:0;text-align:left;margin-left:1.5pt;margin-top:1.55pt;width:438.6pt;height:148.2pt;z-index:251656192" coordorigin="1464,1080" coordsize="8772,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7144;top:1288;width:3092;height:2551;mso-position-horizontal-relative:margin;mso-position-vertical-relative:margin">
              <v:imagedata r:id="rId12" o:title="green_roofs_pages_4_5" croptop="5072f" cropleft="7534f" cropright="10361f"/>
            </v:shape>
            <v:shape id="_x0000_s1036" type="#_x0000_t75" style="position:absolute;left:1464;top:1080;width:5646;height:2964;mso-position-horizontal-relative:margin;mso-position-vertical-relative:margin">
              <v:imagedata r:id="rId13" o:title="greenroof_03"/>
            </v:shape>
          </v:group>
        </w:pict>
      </w:r>
    </w:p>
    <w:p w:rsidR="00E975E3" w:rsidRDefault="00E975E3" w:rsidP="00070687">
      <w:pPr>
        <w:jc w:val="both"/>
        <w:rPr>
          <w:sz w:val="20"/>
          <w:szCs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DA6740" w:rsidRDefault="00DA6740" w:rsidP="00E975E3">
      <w:pPr>
        <w:ind w:firstLine="360"/>
        <w:jc w:val="center"/>
        <w:rPr>
          <w:b/>
          <w:sz w:val="20"/>
        </w:rPr>
      </w:pPr>
    </w:p>
    <w:p w:rsidR="00E975E3" w:rsidRDefault="00E975E3" w:rsidP="00DA5DE7">
      <w:pPr>
        <w:jc w:val="center"/>
        <w:rPr>
          <w:sz w:val="20"/>
        </w:rPr>
      </w:pPr>
      <w:r w:rsidRPr="007310FE">
        <w:rPr>
          <w:b/>
          <w:sz w:val="20"/>
        </w:rPr>
        <w:t xml:space="preserve">Figure </w:t>
      </w:r>
      <w:r w:rsidR="0067525C">
        <w:rPr>
          <w:b/>
          <w:sz w:val="20"/>
        </w:rPr>
        <w:t>1:</w:t>
      </w:r>
      <w:r w:rsidRPr="007310FE">
        <w:rPr>
          <w:sz w:val="20"/>
        </w:rPr>
        <w:t xml:space="preserve"> </w:t>
      </w:r>
      <w:r>
        <w:rPr>
          <w:sz w:val="20"/>
        </w:rPr>
        <w:t>Layers of extensive green roof</w:t>
      </w:r>
    </w:p>
    <w:p w:rsidR="00E975E3" w:rsidRDefault="00E975E3" w:rsidP="00E975E3">
      <w:pPr>
        <w:ind w:firstLine="360"/>
        <w:jc w:val="center"/>
        <w:rPr>
          <w:sz w:val="20"/>
        </w:rPr>
      </w:pPr>
    </w:p>
    <w:p w:rsidR="00E975E3" w:rsidRDefault="00E975E3" w:rsidP="00E975E3">
      <w:pPr>
        <w:rPr>
          <w:b/>
          <w:sz w:val="22"/>
          <w:szCs w:val="22"/>
        </w:rPr>
      </w:pPr>
      <w:r>
        <w:rPr>
          <w:b/>
          <w:sz w:val="22"/>
          <w:szCs w:val="22"/>
        </w:rPr>
        <w:t>2</w:t>
      </w:r>
      <w:r w:rsidRPr="00862B7A">
        <w:rPr>
          <w:b/>
          <w:sz w:val="22"/>
          <w:szCs w:val="22"/>
        </w:rPr>
        <w:t>.</w:t>
      </w:r>
      <w:r>
        <w:rPr>
          <w:b/>
          <w:sz w:val="22"/>
          <w:szCs w:val="22"/>
        </w:rPr>
        <w:t>2</w:t>
      </w:r>
      <w:r w:rsidRPr="00862B7A">
        <w:rPr>
          <w:b/>
          <w:sz w:val="22"/>
          <w:szCs w:val="22"/>
        </w:rPr>
        <w:t xml:space="preserve">. </w:t>
      </w:r>
      <w:r>
        <w:rPr>
          <w:b/>
          <w:sz w:val="22"/>
          <w:szCs w:val="22"/>
        </w:rPr>
        <w:t>Intensive green roof</w:t>
      </w:r>
    </w:p>
    <w:p w:rsidR="00E975E3" w:rsidRDefault="00E975E3" w:rsidP="00070687">
      <w:pPr>
        <w:jc w:val="both"/>
        <w:rPr>
          <w:sz w:val="20"/>
          <w:szCs w:val="20"/>
        </w:rPr>
      </w:pPr>
    </w:p>
    <w:p w:rsidR="00E975E3" w:rsidRPr="00E975E3" w:rsidRDefault="00E975E3" w:rsidP="00070687">
      <w:pPr>
        <w:jc w:val="both"/>
        <w:rPr>
          <w:sz w:val="20"/>
          <w:szCs w:val="20"/>
        </w:rPr>
      </w:pPr>
      <w:r w:rsidRPr="00E975E3">
        <w:rPr>
          <w:sz w:val="20"/>
          <w:szCs w:val="20"/>
        </w:rPr>
        <w:t>Intensive green roof also called roof garden because thickness of the substrate allows the formation of real gardens and oases that would otherwise form in a conventional way. It is characterized by a large range in the use of plant species - from terrestrial plants to trees. The name of this type of roof indicates the possibility of intense and unlimited use - from urban gardens, recreational areas, garden restaur</w:t>
      </w:r>
      <w:r>
        <w:rPr>
          <w:sz w:val="20"/>
          <w:szCs w:val="20"/>
        </w:rPr>
        <w:t>ants, children's playgrounds,</w:t>
      </w:r>
      <w:r w:rsidR="00012757">
        <w:rPr>
          <w:sz w:val="20"/>
          <w:szCs w:val="20"/>
        </w:rPr>
        <w:t xml:space="preserve"> </w:t>
      </w:r>
      <w:r>
        <w:rPr>
          <w:sz w:val="20"/>
          <w:szCs w:val="20"/>
        </w:rPr>
        <w:t xml:space="preserve">etc. </w:t>
      </w:r>
      <w:r w:rsidRPr="00E975E3">
        <w:rPr>
          <w:sz w:val="20"/>
          <w:szCs w:val="20"/>
        </w:rPr>
        <w:t>The thickness of the nutrient substrate is in the range from 35 cm to even 80 cm, and the surface ma</w:t>
      </w:r>
      <w:r w:rsidR="001107B5">
        <w:rPr>
          <w:sz w:val="20"/>
          <w:szCs w:val="20"/>
        </w:rPr>
        <w:t>ss of the load is about 1200 kg</w:t>
      </w:r>
      <w:r w:rsidRPr="00E975E3">
        <w:rPr>
          <w:sz w:val="20"/>
          <w:szCs w:val="20"/>
        </w:rPr>
        <w:t>/m² without plants</w:t>
      </w:r>
      <w:r>
        <w:rPr>
          <w:sz w:val="20"/>
          <w:szCs w:val="20"/>
        </w:rPr>
        <w:t>.</w:t>
      </w:r>
    </w:p>
    <w:p w:rsidR="001107B5" w:rsidRDefault="001107B5" w:rsidP="00070687">
      <w:pPr>
        <w:jc w:val="both"/>
        <w:rPr>
          <w:sz w:val="20"/>
          <w:szCs w:val="20"/>
        </w:rPr>
      </w:pPr>
    </w:p>
    <w:p w:rsidR="00E975E3" w:rsidRDefault="0076320D" w:rsidP="00070687">
      <w:pPr>
        <w:jc w:val="both"/>
        <w:rPr>
          <w:sz w:val="20"/>
          <w:szCs w:val="20"/>
        </w:rPr>
      </w:pPr>
      <w:r>
        <w:rPr>
          <w:noProof/>
          <w:sz w:val="20"/>
          <w:szCs w:val="20"/>
        </w:rPr>
        <w:pict>
          <v:group id="_x0000_s1044" style="position:absolute;left:0;text-align:left;margin-left:24.95pt;margin-top:2.95pt;width:418.15pt;height:148.3pt;z-index:251657216" coordorigin="1633,6677" coordsize="8363,2966">
            <v:shape id="_x0000_s1042" type="#_x0000_t75" style="position:absolute;left:1633;top:6677;width:4097;height:2966;mso-position-horizontal-relative:margin;mso-position-vertical-relative:margin">
              <v:imagedata r:id="rId14" o:title="Intensive Green Roof Types" cropbottom="3959f" cropleft="33074f"/>
            </v:shape>
            <v:shape id="_x0000_s1043" type="#_x0000_t75" style="position:absolute;left:6359;top:6865;width:3637;height:2728;mso-position-horizontal-relative:margin;mso-position-vertical-relative:margin">
              <v:imagedata r:id="rId15" o:title="green roof - more hardscape"/>
            </v:shape>
          </v:group>
        </w:pict>
      </w:r>
    </w:p>
    <w:p w:rsidR="00E975E3" w:rsidRDefault="00E975E3" w:rsidP="00070687">
      <w:pPr>
        <w:jc w:val="both"/>
        <w:rPr>
          <w:sz w:val="20"/>
          <w:szCs w:val="20"/>
        </w:rPr>
      </w:pPr>
    </w:p>
    <w:p w:rsidR="00E975E3" w:rsidRDefault="00E975E3" w:rsidP="00070687">
      <w:pPr>
        <w:jc w:val="both"/>
        <w:rPr>
          <w:sz w:val="20"/>
          <w:szCs w:val="20"/>
        </w:rPr>
      </w:pPr>
    </w:p>
    <w:p w:rsidR="00E975E3" w:rsidRDefault="00E975E3" w:rsidP="00070687">
      <w:pPr>
        <w:jc w:val="both"/>
        <w:rPr>
          <w:sz w:val="20"/>
          <w:szCs w:val="20"/>
        </w:rPr>
      </w:pPr>
    </w:p>
    <w:p w:rsidR="00E975E3" w:rsidRDefault="00E975E3" w:rsidP="00070687">
      <w:pPr>
        <w:jc w:val="both"/>
        <w:rPr>
          <w:sz w:val="20"/>
          <w:szCs w:val="20"/>
        </w:rPr>
      </w:pPr>
    </w:p>
    <w:p w:rsidR="00E975E3" w:rsidRDefault="00E975E3" w:rsidP="00070687">
      <w:pPr>
        <w:jc w:val="both"/>
        <w:rPr>
          <w:sz w:val="20"/>
          <w:szCs w:val="20"/>
        </w:rPr>
      </w:pPr>
    </w:p>
    <w:p w:rsidR="00E975E3" w:rsidRDefault="00E975E3" w:rsidP="00070687">
      <w:pPr>
        <w:jc w:val="both"/>
        <w:rPr>
          <w:sz w:val="20"/>
          <w:szCs w:val="20"/>
        </w:rPr>
      </w:pPr>
    </w:p>
    <w:p w:rsidR="00E975E3" w:rsidRDefault="00E975E3" w:rsidP="00070687">
      <w:pPr>
        <w:jc w:val="both"/>
        <w:rPr>
          <w:sz w:val="20"/>
          <w:szCs w:val="20"/>
        </w:rPr>
      </w:pPr>
    </w:p>
    <w:p w:rsidR="00E975E3" w:rsidRDefault="00E975E3" w:rsidP="00070687">
      <w:pPr>
        <w:jc w:val="both"/>
        <w:rPr>
          <w:sz w:val="20"/>
          <w:szCs w:val="20"/>
        </w:rPr>
      </w:pPr>
    </w:p>
    <w:p w:rsidR="00E975E3" w:rsidRDefault="00E975E3" w:rsidP="00070687">
      <w:pPr>
        <w:jc w:val="both"/>
        <w:rPr>
          <w:sz w:val="20"/>
          <w:szCs w:val="20"/>
        </w:rPr>
      </w:pPr>
    </w:p>
    <w:p w:rsidR="00012757" w:rsidRDefault="00012757" w:rsidP="00E975E3">
      <w:pPr>
        <w:ind w:firstLine="360"/>
        <w:jc w:val="center"/>
        <w:rPr>
          <w:b/>
          <w:sz w:val="20"/>
        </w:rPr>
      </w:pPr>
    </w:p>
    <w:p w:rsidR="001107B5" w:rsidRDefault="001107B5" w:rsidP="001107B5">
      <w:pPr>
        <w:rPr>
          <w:b/>
          <w:sz w:val="20"/>
        </w:rPr>
      </w:pPr>
    </w:p>
    <w:p w:rsidR="001107B5" w:rsidRDefault="001107B5" w:rsidP="001107B5">
      <w:pPr>
        <w:rPr>
          <w:b/>
          <w:sz w:val="20"/>
        </w:rPr>
      </w:pPr>
    </w:p>
    <w:p w:rsidR="00E975E3" w:rsidRDefault="00E975E3" w:rsidP="00DA5DE7">
      <w:pPr>
        <w:jc w:val="center"/>
        <w:rPr>
          <w:sz w:val="20"/>
        </w:rPr>
      </w:pPr>
      <w:r w:rsidRPr="007310FE">
        <w:rPr>
          <w:b/>
          <w:sz w:val="20"/>
        </w:rPr>
        <w:t xml:space="preserve">Figure </w:t>
      </w:r>
      <w:r w:rsidR="0067525C">
        <w:rPr>
          <w:b/>
          <w:sz w:val="20"/>
        </w:rPr>
        <w:t>2</w:t>
      </w:r>
      <w:r w:rsidRPr="007310FE">
        <w:rPr>
          <w:sz w:val="20"/>
        </w:rPr>
        <w:t xml:space="preserve">: </w:t>
      </w:r>
      <w:r>
        <w:rPr>
          <w:sz w:val="20"/>
        </w:rPr>
        <w:t xml:space="preserve">Layers of </w:t>
      </w:r>
      <w:r w:rsidR="00BE10EB">
        <w:rPr>
          <w:sz w:val="20"/>
        </w:rPr>
        <w:t>in</w:t>
      </w:r>
      <w:r>
        <w:rPr>
          <w:sz w:val="20"/>
        </w:rPr>
        <w:t>tensive green roof</w:t>
      </w:r>
    </w:p>
    <w:p w:rsidR="00BE10EB" w:rsidRDefault="00BE10EB" w:rsidP="00070687">
      <w:pPr>
        <w:jc w:val="both"/>
        <w:rPr>
          <w:sz w:val="20"/>
          <w:szCs w:val="20"/>
        </w:rPr>
      </w:pPr>
    </w:p>
    <w:p w:rsidR="00BE10EB" w:rsidRDefault="00BE10EB" w:rsidP="00BE10EB">
      <w:pPr>
        <w:jc w:val="both"/>
        <w:rPr>
          <w:sz w:val="20"/>
          <w:szCs w:val="20"/>
        </w:rPr>
      </w:pPr>
      <w:r>
        <w:rPr>
          <w:sz w:val="20"/>
          <w:szCs w:val="20"/>
        </w:rPr>
        <w:t>The special type of green roof is semi-intensive roof which mean that p</w:t>
      </w:r>
      <w:r w:rsidRPr="00BE10EB">
        <w:rPr>
          <w:sz w:val="20"/>
          <w:szCs w:val="20"/>
        </w:rPr>
        <w:t>hysical accessibility to users and is based, in most cases, from grass surfaces, feather but also flabby forms that do not have a branched root system at a substrate thickness of about 30 cm with</w:t>
      </w:r>
      <w:r w:rsidR="001107B5">
        <w:rPr>
          <w:sz w:val="20"/>
          <w:szCs w:val="20"/>
        </w:rPr>
        <w:t xml:space="preserve"> a surface mass of about 350 kg</w:t>
      </w:r>
      <w:r w:rsidRPr="00BE10EB">
        <w:rPr>
          <w:sz w:val="20"/>
          <w:szCs w:val="20"/>
        </w:rPr>
        <w:t>/m² without plants</w:t>
      </w:r>
      <w:r>
        <w:rPr>
          <w:sz w:val="20"/>
          <w:szCs w:val="20"/>
        </w:rPr>
        <w:t>.</w:t>
      </w:r>
    </w:p>
    <w:p w:rsidR="001107B5" w:rsidRDefault="001107B5" w:rsidP="0091060B">
      <w:pPr>
        <w:jc w:val="both"/>
        <w:rPr>
          <w:sz w:val="20"/>
          <w:szCs w:val="20"/>
        </w:rPr>
      </w:pPr>
    </w:p>
    <w:p w:rsidR="001107B5" w:rsidRDefault="0076320D" w:rsidP="0091060B">
      <w:pPr>
        <w:jc w:val="both"/>
        <w:rPr>
          <w:sz w:val="20"/>
          <w:szCs w:val="20"/>
        </w:rPr>
      </w:pPr>
      <w:r>
        <w:rPr>
          <w:noProof/>
          <w:sz w:val="20"/>
          <w:szCs w:val="20"/>
        </w:rPr>
        <w:pict>
          <v:group id="_x0000_s1045" style="position:absolute;left:0;text-align:left;margin-left:0;margin-top:0;width:386.95pt;height:146.9pt;z-index:251658240;mso-position-horizontal:center" coordorigin="1324,11868" coordsize="7739,2938" o:allowoverlap="f">
            <v:shape id="_x0000_s1039" type="#_x0000_t75" style="position:absolute;left:5388;top:12290;width:3675;height:2471;mso-position-horizontal-relative:margin;mso-position-vertical-relative:margin">
              <v:imagedata r:id="rId16" o:title="poluintezivni-zeleni-krovovi-biljke" cropright="12328f"/>
            </v:shape>
            <v:shape id="_x0000_s1040" type="#_x0000_t75" style="position:absolute;left:1324;top:11868;width:3907;height:2938;mso-position-horizontal-relative:margin;mso-position-vertical-relative:margin">
              <v:imagedata r:id="rId14" o:title="Intensive Green Roof Types" cropbottom="3495f" cropright="34054f"/>
            </v:shape>
            <w10:wrap type="square"/>
          </v:group>
        </w:pict>
      </w:r>
    </w:p>
    <w:p w:rsidR="001107B5" w:rsidRDefault="001107B5" w:rsidP="0091060B">
      <w:pPr>
        <w:jc w:val="both"/>
        <w:rPr>
          <w:sz w:val="20"/>
          <w:szCs w:val="20"/>
        </w:rPr>
      </w:pPr>
    </w:p>
    <w:p w:rsidR="001107B5" w:rsidRDefault="001107B5" w:rsidP="0091060B">
      <w:pPr>
        <w:jc w:val="both"/>
        <w:rPr>
          <w:sz w:val="20"/>
          <w:szCs w:val="20"/>
        </w:rPr>
      </w:pPr>
    </w:p>
    <w:p w:rsidR="001107B5" w:rsidRDefault="001107B5" w:rsidP="0091060B">
      <w:pPr>
        <w:jc w:val="both"/>
        <w:rPr>
          <w:sz w:val="20"/>
          <w:szCs w:val="20"/>
        </w:rPr>
      </w:pPr>
    </w:p>
    <w:p w:rsidR="001107B5" w:rsidRDefault="001107B5" w:rsidP="0091060B">
      <w:pPr>
        <w:jc w:val="both"/>
        <w:rPr>
          <w:sz w:val="20"/>
          <w:szCs w:val="20"/>
        </w:rPr>
      </w:pPr>
    </w:p>
    <w:p w:rsidR="001107B5" w:rsidRDefault="001107B5" w:rsidP="0091060B">
      <w:pPr>
        <w:jc w:val="both"/>
        <w:rPr>
          <w:sz w:val="20"/>
          <w:szCs w:val="20"/>
        </w:rPr>
      </w:pPr>
    </w:p>
    <w:p w:rsidR="001107B5" w:rsidRDefault="001107B5" w:rsidP="0091060B">
      <w:pPr>
        <w:jc w:val="both"/>
        <w:rPr>
          <w:b/>
          <w:sz w:val="22"/>
          <w:szCs w:val="22"/>
          <w:lang w:val="sr-Latn-CS"/>
        </w:rPr>
      </w:pPr>
    </w:p>
    <w:p w:rsidR="001107B5" w:rsidRDefault="001107B5" w:rsidP="0091060B">
      <w:pPr>
        <w:jc w:val="both"/>
        <w:rPr>
          <w:b/>
          <w:sz w:val="22"/>
          <w:szCs w:val="22"/>
          <w:lang w:val="sr-Latn-CS"/>
        </w:rPr>
      </w:pPr>
    </w:p>
    <w:p w:rsidR="001107B5" w:rsidRDefault="001107B5" w:rsidP="0091060B">
      <w:pPr>
        <w:jc w:val="both"/>
        <w:rPr>
          <w:b/>
          <w:sz w:val="22"/>
          <w:szCs w:val="22"/>
          <w:lang w:val="sr-Latn-CS"/>
        </w:rPr>
      </w:pPr>
    </w:p>
    <w:p w:rsidR="001107B5" w:rsidRDefault="001107B5" w:rsidP="0091060B">
      <w:pPr>
        <w:jc w:val="both"/>
        <w:rPr>
          <w:b/>
          <w:sz w:val="22"/>
          <w:szCs w:val="22"/>
          <w:lang w:val="sr-Latn-CS"/>
        </w:rPr>
      </w:pPr>
    </w:p>
    <w:p w:rsidR="001107B5" w:rsidRDefault="001107B5" w:rsidP="0091060B">
      <w:pPr>
        <w:jc w:val="both"/>
        <w:rPr>
          <w:b/>
          <w:sz w:val="22"/>
          <w:szCs w:val="22"/>
          <w:lang w:val="sr-Latn-CS"/>
        </w:rPr>
      </w:pPr>
    </w:p>
    <w:p w:rsidR="001107B5" w:rsidRDefault="001107B5" w:rsidP="0091060B">
      <w:pPr>
        <w:jc w:val="both"/>
        <w:rPr>
          <w:b/>
          <w:sz w:val="22"/>
          <w:szCs w:val="22"/>
          <w:lang w:val="sr-Latn-CS"/>
        </w:rPr>
      </w:pPr>
    </w:p>
    <w:p w:rsidR="001107B5" w:rsidRDefault="001107B5" w:rsidP="001107B5">
      <w:pPr>
        <w:jc w:val="center"/>
        <w:rPr>
          <w:b/>
          <w:sz w:val="20"/>
        </w:rPr>
      </w:pPr>
    </w:p>
    <w:p w:rsidR="001107B5" w:rsidRPr="00BE10EB" w:rsidRDefault="0067525C" w:rsidP="001107B5">
      <w:pPr>
        <w:jc w:val="center"/>
        <w:rPr>
          <w:sz w:val="20"/>
          <w:szCs w:val="20"/>
        </w:rPr>
      </w:pPr>
      <w:r>
        <w:rPr>
          <w:b/>
          <w:sz w:val="20"/>
        </w:rPr>
        <w:t>Figure 3</w:t>
      </w:r>
      <w:r w:rsidR="001107B5" w:rsidRPr="007310FE">
        <w:rPr>
          <w:sz w:val="20"/>
        </w:rPr>
        <w:t xml:space="preserve">: </w:t>
      </w:r>
      <w:r w:rsidR="001107B5">
        <w:rPr>
          <w:sz w:val="20"/>
        </w:rPr>
        <w:t>Layers of semi-intensive green roof</w:t>
      </w:r>
    </w:p>
    <w:p w:rsidR="001107B5" w:rsidRPr="00DA5DE7" w:rsidRDefault="001107B5" w:rsidP="0091060B">
      <w:pPr>
        <w:jc w:val="both"/>
        <w:rPr>
          <w:b/>
          <w:sz w:val="20"/>
          <w:szCs w:val="22"/>
          <w:lang w:val="sr-Latn-CS"/>
        </w:rPr>
      </w:pPr>
    </w:p>
    <w:p w:rsidR="001107B5" w:rsidRPr="00DA5DE7" w:rsidRDefault="001107B5" w:rsidP="0091060B">
      <w:pPr>
        <w:jc w:val="both"/>
        <w:rPr>
          <w:b/>
          <w:sz w:val="20"/>
          <w:szCs w:val="22"/>
          <w:lang w:val="sr-Latn-CS"/>
        </w:rPr>
      </w:pPr>
    </w:p>
    <w:p w:rsidR="0091060B" w:rsidRPr="0091060B" w:rsidRDefault="00070687" w:rsidP="0091060B">
      <w:pPr>
        <w:jc w:val="both"/>
        <w:rPr>
          <w:b/>
          <w:sz w:val="22"/>
          <w:szCs w:val="22"/>
          <w:lang w:val="sr-Latn-CS"/>
        </w:rPr>
      </w:pPr>
      <w:r>
        <w:rPr>
          <w:b/>
          <w:sz w:val="22"/>
          <w:szCs w:val="22"/>
          <w:lang w:val="sr-Latn-CS"/>
        </w:rPr>
        <w:t>3. DYNAMIC SIMULATION MODEL</w:t>
      </w:r>
      <w:r w:rsidR="0091060B" w:rsidRPr="0091060B">
        <w:rPr>
          <w:b/>
          <w:sz w:val="22"/>
          <w:szCs w:val="22"/>
          <w:lang w:val="sr-Latn-CS"/>
        </w:rPr>
        <w:t xml:space="preserve"> </w:t>
      </w:r>
    </w:p>
    <w:p w:rsidR="0091060B" w:rsidRPr="006907EF" w:rsidRDefault="0091060B" w:rsidP="0091060B">
      <w:pPr>
        <w:jc w:val="both"/>
        <w:rPr>
          <w:b/>
          <w:caps/>
          <w:sz w:val="20"/>
          <w:lang w:val="sr-Latn-CS"/>
        </w:rPr>
      </w:pPr>
    </w:p>
    <w:p w:rsidR="0091060B" w:rsidRPr="006907EF" w:rsidRDefault="0091060B" w:rsidP="0091060B">
      <w:pPr>
        <w:autoSpaceDE w:val="0"/>
        <w:autoSpaceDN w:val="0"/>
        <w:adjustRightInd w:val="0"/>
        <w:jc w:val="both"/>
        <w:rPr>
          <w:b/>
          <w:caps/>
          <w:sz w:val="20"/>
          <w:lang w:val="sr-Latn-CS"/>
        </w:rPr>
      </w:pPr>
      <w:r w:rsidRPr="00862B7A">
        <w:rPr>
          <w:sz w:val="20"/>
        </w:rPr>
        <w:t xml:space="preserve">The available green-roof models for energy simulation programs are increasing in literature. They differ among them for being simplified or complicated mathematical model of heat </w:t>
      </w:r>
      <w:r w:rsidRPr="00012757">
        <w:rPr>
          <w:sz w:val="20"/>
        </w:rPr>
        <w:t>and mass transfer, assuming the thermal properties of green roof constant or affected by latent heat and by water content [</w:t>
      </w:r>
      <w:r w:rsidR="00012757" w:rsidRPr="00012757">
        <w:rPr>
          <w:sz w:val="20"/>
        </w:rPr>
        <w:t>10-11</w:t>
      </w:r>
      <w:r w:rsidRPr="00012757">
        <w:rPr>
          <w:sz w:val="20"/>
        </w:rPr>
        <w:t>],</w:t>
      </w:r>
      <w:r w:rsidRPr="00862B7A">
        <w:rPr>
          <w:sz w:val="20"/>
        </w:rPr>
        <w:t xml:space="preserve"> being one-dimensional or multi-dimensional model, having a higher or lower degree of detail.</w:t>
      </w:r>
    </w:p>
    <w:p w:rsidR="0091060B" w:rsidRPr="00862B7A" w:rsidRDefault="00862B7A" w:rsidP="00862B7A">
      <w:pPr>
        <w:pStyle w:val="HTMLPreformatted"/>
        <w:jc w:val="both"/>
        <w:rPr>
          <w:rFonts w:ascii="Times New Roman" w:hAnsi="Times New Roman"/>
          <w:szCs w:val="24"/>
        </w:rPr>
      </w:pPr>
      <w:r w:rsidRPr="00862B7A">
        <w:rPr>
          <w:rFonts w:ascii="Times New Roman" w:hAnsi="Times New Roman"/>
          <w:szCs w:val="24"/>
        </w:rPr>
        <w:t>In this paper, the energy mode</w:t>
      </w:r>
      <w:r>
        <w:rPr>
          <w:rFonts w:ascii="Times New Roman" w:hAnsi="Times New Roman"/>
          <w:szCs w:val="24"/>
        </w:rPr>
        <w:t>l</w:t>
      </w:r>
      <w:r w:rsidRPr="00862B7A">
        <w:rPr>
          <w:rFonts w:ascii="Times New Roman" w:hAnsi="Times New Roman"/>
          <w:szCs w:val="24"/>
        </w:rPr>
        <w:t xml:space="preserve">ling of a six-storey business facility, which is located in Belgrade in the </w:t>
      </w:r>
      <w:r w:rsidRPr="00876BD9">
        <w:rPr>
          <w:rFonts w:ascii="Times New Roman" w:hAnsi="Times New Roman"/>
          <w:i/>
          <w:szCs w:val="24"/>
        </w:rPr>
        <w:t xml:space="preserve">DesignBuilder </w:t>
      </w:r>
      <w:r w:rsidRPr="00862B7A">
        <w:rPr>
          <w:rFonts w:ascii="Times New Roman" w:hAnsi="Times New Roman"/>
          <w:szCs w:val="24"/>
        </w:rPr>
        <w:t xml:space="preserve">program, </w:t>
      </w:r>
      <w:r w:rsidRPr="00A0046A">
        <w:rPr>
          <w:rFonts w:ascii="Times New Roman" w:hAnsi="Times New Roman"/>
          <w:szCs w:val="24"/>
        </w:rPr>
        <w:t>was performed</w:t>
      </w:r>
      <w:r w:rsidR="00A0046A">
        <w:rPr>
          <w:rFonts w:ascii="Times New Roman" w:hAnsi="Times New Roman"/>
          <w:szCs w:val="24"/>
        </w:rPr>
        <w:t xml:space="preserve"> [12]</w:t>
      </w:r>
      <w:r w:rsidRPr="00862B7A">
        <w:rPr>
          <w:rFonts w:ascii="Times New Roman" w:hAnsi="Times New Roman"/>
          <w:szCs w:val="24"/>
        </w:rPr>
        <w:t xml:space="preserve">. The contribution of the green roof depends on the climate of the installation site. The application of this program realizes the calculations of the heat load of the building and the consumption of energy for heating and cooling, which is used for determining the energy characteristics of the building. </w:t>
      </w:r>
      <w:r w:rsidRPr="00876BD9">
        <w:rPr>
          <w:rFonts w:ascii="Times New Roman" w:hAnsi="Times New Roman"/>
          <w:i/>
          <w:szCs w:val="24"/>
        </w:rPr>
        <w:t>DesignBuilder</w:t>
      </w:r>
      <w:r w:rsidRPr="00862B7A">
        <w:rPr>
          <w:rFonts w:ascii="Times New Roman" w:hAnsi="Times New Roman"/>
          <w:szCs w:val="24"/>
        </w:rPr>
        <w:t xml:space="preserve"> enables energy simulations of objects in their design, but also in the revitalization of existing buildings with the possibility of selecting local energy and construction regulations and standards and is a useful tool for </w:t>
      </w:r>
      <w:r w:rsidR="002D5DA8">
        <w:rPr>
          <w:rFonts w:ascii="Times New Roman" w:hAnsi="Times New Roman"/>
          <w:szCs w:val="24"/>
        </w:rPr>
        <w:t>analyz</w:t>
      </w:r>
      <w:r w:rsidRPr="00862B7A">
        <w:rPr>
          <w:rFonts w:ascii="Times New Roman" w:hAnsi="Times New Roman"/>
          <w:szCs w:val="24"/>
        </w:rPr>
        <w:t>ing energy performance of objects</w:t>
      </w:r>
      <w:r w:rsidR="0091060B" w:rsidRPr="00862B7A">
        <w:rPr>
          <w:rFonts w:ascii="Times New Roman" w:hAnsi="Times New Roman"/>
          <w:szCs w:val="24"/>
        </w:rPr>
        <w:t>. Green roofs can be model</w:t>
      </w:r>
      <w:r>
        <w:rPr>
          <w:rFonts w:ascii="Times New Roman" w:hAnsi="Times New Roman"/>
          <w:szCs w:val="24"/>
        </w:rPr>
        <w:t>l</w:t>
      </w:r>
      <w:r w:rsidR="0091060B" w:rsidRPr="00862B7A">
        <w:rPr>
          <w:rFonts w:ascii="Times New Roman" w:hAnsi="Times New Roman"/>
          <w:szCs w:val="24"/>
        </w:rPr>
        <w:t xml:space="preserve">ed in </w:t>
      </w:r>
      <w:r w:rsidR="0091060B" w:rsidRPr="00876BD9">
        <w:rPr>
          <w:rFonts w:ascii="Times New Roman" w:hAnsi="Times New Roman"/>
          <w:i/>
          <w:szCs w:val="24"/>
        </w:rPr>
        <w:t>DesignBuilder</w:t>
      </w:r>
      <w:r w:rsidR="0091060B" w:rsidRPr="00862B7A">
        <w:rPr>
          <w:rFonts w:ascii="Times New Roman" w:hAnsi="Times New Roman"/>
          <w:szCs w:val="24"/>
        </w:rPr>
        <w:t xml:space="preserve"> by creating a roof construction using a Green roof material as the outer layer</w:t>
      </w:r>
      <w:r w:rsidRPr="00862B7A">
        <w:rPr>
          <w:rFonts w:ascii="Times New Roman" w:hAnsi="Times New Roman"/>
          <w:szCs w:val="24"/>
        </w:rPr>
        <w:t>.</w:t>
      </w:r>
    </w:p>
    <w:p w:rsidR="00217859" w:rsidRDefault="00217859" w:rsidP="0091060B">
      <w:pPr>
        <w:autoSpaceDE w:val="0"/>
        <w:autoSpaceDN w:val="0"/>
        <w:adjustRightInd w:val="0"/>
        <w:jc w:val="both"/>
        <w:rPr>
          <w:sz w:val="20"/>
        </w:rPr>
      </w:pPr>
    </w:p>
    <w:p w:rsidR="0091060B" w:rsidRPr="00862B7A" w:rsidRDefault="0091060B" w:rsidP="0091060B">
      <w:pPr>
        <w:autoSpaceDE w:val="0"/>
        <w:autoSpaceDN w:val="0"/>
        <w:adjustRightInd w:val="0"/>
        <w:jc w:val="both"/>
        <w:rPr>
          <w:sz w:val="20"/>
        </w:rPr>
      </w:pPr>
      <w:r w:rsidRPr="00862B7A">
        <w:rPr>
          <w:sz w:val="20"/>
        </w:rPr>
        <w:t>The main input parameters of the green roof model are:</w:t>
      </w:r>
    </w:p>
    <w:p w:rsidR="0091060B" w:rsidRPr="00862B7A" w:rsidRDefault="0091060B" w:rsidP="0091060B">
      <w:pPr>
        <w:autoSpaceDE w:val="0"/>
        <w:autoSpaceDN w:val="0"/>
        <w:adjustRightInd w:val="0"/>
        <w:ind w:left="720"/>
        <w:jc w:val="both"/>
        <w:rPr>
          <w:sz w:val="20"/>
        </w:rPr>
      </w:pPr>
      <w:r w:rsidRPr="00862B7A">
        <w:rPr>
          <w:sz w:val="20"/>
        </w:rPr>
        <w:t>• Height of plants;</w:t>
      </w:r>
    </w:p>
    <w:p w:rsidR="0091060B" w:rsidRPr="00862B7A" w:rsidRDefault="0091060B" w:rsidP="0091060B">
      <w:pPr>
        <w:autoSpaceDE w:val="0"/>
        <w:autoSpaceDN w:val="0"/>
        <w:adjustRightInd w:val="0"/>
        <w:ind w:left="720"/>
        <w:jc w:val="both"/>
        <w:rPr>
          <w:sz w:val="20"/>
        </w:rPr>
      </w:pPr>
      <w:r w:rsidRPr="00862B7A">
        <w:rPr>
          <w:sz w:val="20"/>
        </w:rPr>
        <w:t>• Leaf area index (LAI);</w:t>
      </w:r>
    </w:p>
    <w:p w:rsidR="0091060B" w:rsidRPr="00862B7A" w:rsidRDefault="0091060B" w:rsidP="0091060B">
      <w:pPr>
        <w:autoSpaceDE w:val="0"/>
        <w:autoSpaceDN w:val="0"/>
        <w:adjustRightInd w:val="0"/>
        <w:ind w:left="720"/>
        <w:jc w:val="both"/>
        <w:rPr>
          <w:sz w:val="20"/>
        </w:rPr>
      </w:pPr>
      <w:r w:rsidRPr="00862B7A">
        <w:rPr>
          <w:sz w:val="20"/>
        </w:rPr>
        <w:t>• Leaf reflectivity;</w:t>
      </w:r>
    </w:p>
    <w:p w:rsidR="0091060B" w:rsidRPr="00862B7A" w:rsidRDefault="0091060B" w:rsidP="0091060B">
      <w:pPr>
        <w:autoSpaceDE w:val="0"/>
        <w:autoSpaceDN w:val="0"/>
        <w:adjustRightInd w:val="0"/>
        <w:ind w:left="720"/>
        <w:jc w:val="both"/>
        <w:rPr>
          <w:sz w:val="20"/>
        </w:rPr>
      </w:pPr>
      <w:r w:rsidRPr="00862B7A">
        <w:rPr>
          <w:sz w:val="20"/>
        </w:rPr>
        <w:t>• Leaf emissivity;</w:t>
      </w:r>
    </w:p>
    <w:p w:rsidR="0091060B" w:rsidRPr="00862B7A" w:rsidRDefault="0091060B" w:rsidP="0091060B">
      <w:pPr>
        <w:autoSpaceDE w:val="0"/>
        <w:autoSpaceDN w:val="0"/>
        <w:adjustRightInd w:val="0"/>
        <w:ind w:left="720"/>
        <w:jc w:val="both"/>
        <w:rPr>
          <w:sz w:val="20"/>
        </w:rPr>
      </w:pPr>
      <w:r w:rsidRPr="00862B7A">
        <w:rPr>
          <w:sz w:val="20"/>
        </w:rPr>
        <w:t>• Minimum stomatal resistance;</w:t>
      </w:r>
    </w:p>
    <w:p w:rsidR="0091060B" w:rsidRPr="00862B7A" w:rsidRDefault="0091060B" w:rsidP="0091060B">
      <w:pPr>
        <w:autoSpaceDE w:val="0"/>
        <w:autoSpaceDN w:val="0"/>
        <w:adjustRightInd w:val="0"/>
        <w:ind w:left="720"/>
        <w:jc w:val="both"/>
        <w:rPr>
          <w:sz w:val="20"/>
        </w:rPr>
      </w:pPr>
      <w:r w:rsidRPr="00862B7A">
        <w:rPr>
          <w:sz w:val="20"/>
        </w:rPr>
        <w:t>• Max volumetric moisture content of the soil layer (saturation);</w:t>
      </w:r>
    </w:p>
    <w:p w:rsidR="0091060B" w:rsidRPr="00862B7A" w:rsidRDefault="0091060B" w:rsidP="0091060B">
      <w:pPr>
        <w:autoSpaceDE w:val="0"/>
        <w:autoSpaceDN w:val="0"/>
        <w:adjustRightInd w:val="0"/>
        <w:ind w:left="720"/>
        <w:jc w:val="both"/>
        <w:rPr>
          <w:sz w:val="20"/>
        </w:rPr>
      </w:pPr>
      <w:r w:rsidRPr="00862B7A">
        <w:rPr>
          <w:sz w:val="20"/>
        </w:rPr>
        <w:t>• Min (residual) volumetric moisture content of the soil layer;</w:t>
      </w:r>
    </w:p>
    <w:p w:rsidR="0091060B" w:rsidRPr="00862B7A" w:rsidRDefault="0091060B" w:rsidP="0091060B">
      <w:pPr>
        <w:ind w:left="720"/>
        <w:jc w:val="both"/>
        <w:rPr>
          <w:b/>
          <w:bCs/>
          <w:sz w:val="20"/>
        </w:rPr>
      </w:pPr>
      <w:r w:rsidRPr="00862B7A">
        <w:rPr>
          <w:sz w:val="20"/>
        </w:rPr>
        <w:t>• Initial volumetric moisture content of the soil layer.</w:t>
      </w:r>
    </w:p>
    <w:p w:rsidR="0091060B" w:rsidRDefault="0091060B" w:rsidP="0091060B">
      <w:pPr>
        <w:pStyle w:val="ListParagraph"/>
        <w:spacing w:after="0" w:line="240" w:lineRule="auto"/>
        <w:ind w:left="717"/>
        <w:jc w:val="both"/>
        <w:rPr>
          <w:rFonts w:ascii="Times New Roman" w:hAnsi="Times New Roman"/>
          <w:b/>
          <w:bCs/>
          <w:sz w:val="20"/>
          <w:szCs w:val="24"/>
        </w:rPr>
      </w:pPr>
    </w:p>
    <w:p w:rsidR="0067525C" w:rsidRDefault="0067525C" w:rsidP="0091060B">
      <w:pPr>
        <w:pStyle w:val="ListParagraph"/>
        <w:spacing w:after="0" w:line="240" w:lineRule="auto"/>
        <w:ind w:left="717"/>
        <w:jc w:val="both"/>
        <w:rPr>
          <w:rFonts w:ascii="Times New Roman" w:hAnsi="Times New Roman"/>
          <w:b/>
          <w:bCs/>
          <w:sz w:val="20"/>
          <w:szCs w:val="24"/>
        </w:rPr>
      </w:pPr>
    </w:p>
    <w:p w:rsidR="0067525C" w:rsidRPr="006907EF" w:rsidRDefault="0067525C" w:rsidP="0091060B">
      <w:pPr>
        <w:pStyle w:val="ListParagraph"/>
        <w:spacing w:after="0" w:line="240" w:lineRule="auto"/>
        <w:ind w:left="717"/>
        <w:jc w:val="both"/>
        <w:rPr>
          <w:rFonts w:ascii="Times New Roman" w:hAnsi="Times New Roman"/>
          <w:b/>
          <w:bCs/>
          <w:sz w:val="20"/>
          <w:szCs w:val="24"/>
        </w:rPr>
      </w:pPr>
    </w:p>
    <w:p w:rsidR="0091060B" w:rsidRPr="00070687" w:rsidRDefault="00070687" w:rsidP="0091060B">
      <w:pPr>
        <w:jc w:val="both"/>
        <w:rPr>
          <w:b/>
          <w:sz w:val="22"/>
          <w:szCs w:val="22"/>
        </w:rPr>
      </w:pPr>
      <w:r w:rsidRPr="00862B7A">
        <w:rPr>
          <w:b/>
          <w:sz w:val="22"/>
          <w:szCs w:val="22"/>
        </w:rPr>
        <w:t>3.1. Building energy model</w:t>
      </w:r>
      <w:r w:rsidR="0091060B" w:rsidRPr="00862B7A">
        <w:rPr>
          <w:b/>
          <w:sz w:val="22"/>
          <w:szCs w:val="22"/>
        </w:rPr>
        <w:t xml:space="preserve"> </w:t>
      </w:r>
    </w:p>
    <w:p w:rsidR="0091060B" w:rsidRPr="006907EF" w:rsidRDefault="0091060B" w:rsidP="00DA5DE7">
      <w:pPr>
        <w:jc w:val="both"/>
        <w:rPr>
          <w:bCs/>
          <w:sz w:val="20"/>
        </w:rPr>
      </w:pPr>
    </w:p>
    <w:p w:rsidR="0091060B" w:rsidRPr="007310FE" w:rsidRDefault="0091060B" w:rsidP="007310FE">
      <w:pPr>
        <w:pStyle w:val="HTMLPreformatted"/>
        <w:jc w:val="both"/>
        <w:rPr>
          <w:rFonts w:ascii="Times New Roman" w:hAnsi="Times New Roman"/>
        </w:rPr>
      </w:pPr>
      <w:r w:rsidRPr="00862B7A">
        <w:rPr>
          <w:rFonts w:ascii="Times New Roman" w:hAnsi="Times New Roman"/>
        </w:rPr>
        <w:t xml:space="preserve">The </w:t>
      </w:r>
      <w:r w:rsidR="00716CC9" w:rsidRPr="00862B7A">
        <w:rPr>
          <w:rFonts w:ascii="Times New Roman" w:hAnsi="Times New Roman"/>
        </w:rPr>
        <w:t>analyzed</w:t>
      </w:r>
      <w:r w:rsidRPr="00862B7A">
        <w:rPr>
          <w:rFonts w:ascii="Times New Roman" w:hAnsi="Times New Roman"/>
        </w:rPr>
        <w:t xml:space="preserve"> building is located in Belgrade, Serbia (Lat. 44,79 N, Long. </w:t>
      </w:r>
      <w:r w:rsidRPr="007310FE">
        <w:rPr>
          <w:rFonts w:ascii="Times New Roman" w:hAnsi="Times New Roman"/>
        </w:rPr>
        <w:t xml:space="preserve">20,45 E, </w:t>
      </w:r>
      <w:r w:rsidRPr="00716CC9">
        <w:rPr>
          <w:rFonts w:ascii="Times New Roman" w:hAnsi="Times New Roman"/>
        </w:rPr>
        <w:t xml:space="preserve">elevation 117 m </w:t>
      </w:r>
      <w:r w:rsidR="007310FE" w:rsidRPr="00716CC9">
        <w:rPr>
          <w:rFonts w:ascii="Times New Roman" w:hAnsi="Times New Roman"/>
        </w:rPr>
        <w:t>ASL</w:t>
      </w:r>
      <w:r w:rsidRPr="00716CC9">
        <w:rPr>
          <w:rFonts w:ascii="Times New Roman" w:hAnsi="Times New Roman"/>
        </w:rPr>
        <w:t>.).</w:t>
      </w:r>
      <w:r w:rsidRPr="00716CC9">
        <w:rPr>
          <w:rFonts w:ascii="Times New Roman" w:hAnsi="Times New Roman"/>
          <w:bCs/>
        </w:rPr>
        <w:t xml:space="preserve"> </w:t>
      </w:r>
      <w:r w:rsidR="007310FE" w:rsidRPr="00716CC9">
        <w:rPr>
          <w:rFonts w:ascii="Times New Roman" w:hAnsi="Times New Roman"/>
          <w:bCs/>
        </w:rPr>
        <w:t xml:space="preserve">The building has six floors, each surface of </w:t>
      </w:r>
      <w:r w:rsidRPr="00716CC9">
        <w:rPr>
          <w:rFonts w:ascii="Times New Roman" w:hAnsi="Times New Roman"/>
          <w:bCs/>
        </w:rPr>
        <w:t xml:space="preserve">96.37 </w:t>
      </w:r>
      <w:r w:rsidR="00876BD9">
        <w:rPr>
          <w:rFonts w:ascii="Times New Roman" w:hAnsi="Times New Roman"/>
          <w:bCs/>
        </w:rPr>
        <w:t>[</w:t>
      </w:r>
      <w:r w:rsidRPr="00716CC9">
        <w:rPr>
          <w:rFonts w:ascii="Times New Roman" w:hAnsi="Times New Roman"/>
          <w:bCs/>
        </w:rPr>
        <w:t>m</w:t>
      </w:r>
      <w:r w:rsidRPr="00716CC9">
        <w:rPr>
          <w:rFonts w:ascii="Times New Roman" w:hAnsi="Times New Roman"/>
          <w:bCs/>
          <w:vertAlign w:val="superscript"/>
        </w:rPr>
        <w:t>2</w:t>
      </w:r>
      <w:r w:rsidR="00876BD9">
        <w:rPr>
          <w:rFonts w:ascii="Times New Roman" w:hAnsi="Times New Roman"/>
          <w:bCs/>
        </w:rPr>
        <w:t>]</w:t>
      </w:r>
      <w:r w:rsidR="007310FE" w:rsidRPr="00716CC9">
        <w:rPr>
          <w:rFonts w:ascii="Times New Roman" w:hAnsi="Times New Roman"/>
          <w:bCs/>
        </w:rPr>
        <w:t xml:space="preserve"> (Figure </w:t>
      </w:r>
      <w:r w:rsidR="0067525C">
        <w:rPr>
          <w:rFonts w:ascii="Times New Roman" w:hAnsi="Times New Roman"/>
          <w:bCs/>
        </w:rPr>
        <w:t>4</w:t>
      </w:r>
      <w:r w:rsidRPr="00716CC9">
        <w:rPr>
          <w:rFonts w:ascii="Times New Roman" w:hAnsi="Times New Roman"/>
          <w:bCs/>
        </w:rPr>
        <w:t xml:space="preserve">), </w:t>
      </w:r>
      <w:r w:rsidR="007310FE" w:rsidRPr="00716CC9">
        <w:rPr>
          <w:rFonts w:ascii="Times New Roman" w:hAnsi="Times New Roman"/>
          <w:bCs/>
        </w:rPr>
        <w:t>and each floor is considered as one thermal zone</w:t>
      </w:r>
      <w:r w:rsidR="0067525C">
        <w:rPr>
          <w:rFonts w:ascii="Times New Roman" w:hAnsi="Times New Roman"/>
          <w:bCs/>
        </w:rPr>
        <w:t xml:space="preserve"> [8]</w:t>
      </w:r>
      <w:r w:rsidRPr="00716CC9">
        <w:rPr>
          <w:rFonts w:ascii="Times New Roman" w:hAnsi="Times New Roman"/>
          <w:bCs/>
        </w:rPr>
        <w:t xml:space="preserve">. </w:t>
      </w:r>
      <w:r w:rsidR="007310FE" w:rsidRPr="00716CC9">
        <w:rPr>
          <w:rFonts w:ascii="Times New Roman" w:hAnsi="Times New Roman"/>
        </w:rPr>
        <w:t xml:space="preserve">All dimensions of the model are symmetric in order to reduce the influence of the orientation of the assembly of the object. </w:t>
      </w:r>
      <w:r w:rsidRPr="00716CC9">
        <w:rPr>
          <w:rFonts w:ascii="Times New Roman" w:hAnsi="Times New Roman"/>
        </w:rPr>
        <w:t>The building is occupied during working days (Monday to Friday) from 7 a.m. to 7 p.m. The</w:t>
      </w:r>
      <w:r w:rsidRPr="007310FE">
        <w:rPr>
          <w:rFonts w:ascii="Times New Roman" w:hAnsi="Times New Roman"/>
        </w:rPr>
        <w:t xml:space="preserve"> heating system is a hot water radiators. A heating (21 °C) and cooling (25 °C) set</w:t>
      </w:r>
      <w:r w:rsidR="007310FE" w:rsidRPr="007310FE">
        <w:rPr>
          <w:rFonts w:ascii="Times New Roman" w:hAnsi="Times New Roman"/>
        </w:rPr>
        <w:t xml:space="preserve"> </w:t>
      </w:r>
      <w:r w:rsidRPr="007310FE">
        <w:rPr>
          <w:rFonts w:ascii="Times New Roman" w:hAnsi="Times New Roman"/>
        </w:rPr>
        <w:t xml:space="preserve">points are fixed. Finally, we considered a natural ventilation of nearly 0.5 </w:t>
      </w:r>
      <w:r w:rsidR="00876BD9">
        <w:rPr>
          <w:rFonts w:ascii="Times New Roman" w:hAnsi="Times New Roman"/>
        </w:rPr>
        <w:t>[</w:t>
      </w:r>
      <w:r w:rsidRPr="007310FE">
        <w:rPr>
          <w:rFonts w:ascii="Times New Roman" w:hAnsi="Times New Roman"/>
        </w:rPr>
        <w:t>ac/h</w:t>
      </w:r>
      <w:r w:rsidR="00876BD9">
        <w:rPr>
          <w:rFonts w:ascii="Times New Roman" w:hAnsi="Times New Roman"/>
        </w:rPr>
        <w:t>]</w:t>
      </w:r>
      <w:r w:rsidRPr="007310FE">
        <w:rPr>
          <w:rFonts w:ascii="Times New Roman" w:hAnsi="Times New Roman"/>
        </w:rPr>
        <w:t xml:space="preserve"> and usage of </w:t>
      </w:r>
      <w:r w:rsidR="0068198B" w:rsidRPr="007310FE">
        <w:rPr>
          <w:rFonts w:ascii="Times New Roman" w:hAnsi="Times New Roman"/>
        </w:rPr>
        <w:t>electrical equipment</w:t>
      </w:r>
      <w:r w:rsidRPr="007310FE">
        <w:rPr>
          <w:rFonts w:ascii="Times New Roman" w:hAnsi="Times New Roman"/>
          <w:bCs/>
        </w:rPr>
        <w:t>.</w:t>
      </w:r>
      <w:r w:rsidRPr="007310FE">
        <w:rPr>
          <w:rFonts w:ascii="Times New Roman" w:hAnsi="Times New Roman"/>
        </w:rPr>
        <w:t xml:space="preserve"> Lighting is provided with fluorescence lamps of various power.</w:t>
      </w:r>
    </w:p>
    <w:p w:rsidR="0091060B" w:rsidRPr="000D5864" w:rsidRDefault="0091060B" w:rsidP="0091060B">
      <w:pPr>
        <w:rPr>
          <w:noProof/>
          <w:sz w:val="20"/>
        </w:rPr>
      </w:pPr>
    </w:p>
    <w:p w:rsidR="0091060B" w:rsidRPr="00C87966" w:rsidRDefault="00217859" w:rsidP="0091060B">
      <w:pPr>
        <w:ind w:firstLine="360"/>
        <w:jc w:val="center"/>
      </w:pPr>
      <w:r>
        <w:rPr>
          <w:noProof/>
        </w:rPr>
        <w:drawing>
          <wp:inline distT="0" distB="0" distL="0" distR="0">
            <wp:extent cx="1905000" cy="241935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26195" t="14520" r="40228" b="9869"/>
                    <a:stretch>
                      <a:fillRect/>
                    </a:stretch>
                  </pic:blipFill>
                  <pic:spPr bwMode="auto">
                    <a:xfrm>
                      <a:off x="0" y="0"/>
                      <a:ext cx="1905000" cy="2419350"/>
                    </a:xfrm>
                    <a:prstGeom prst="rect">
                      <a:avLst/>
                    </a:prstGeom>
                    <a:noFill/>
                    <a:ln w="9525">
                      <a:noFill/>
                      <a:miter lim="800000"/>
                      <a:headEnd/>
                      <a:tailEnd/>
                    </a:ln>
                  </pic:spPr>
                </pic:pic>
              </a:graphicData>
            </a:graphic>
          </wp:inline>
        </w:drawing>
      </w:r>
    </w:p>
    <w:p w:rsidR="0091060B" w:rsidRPr="007310FE" w:rsidRDefault="0091060B" w:rsidP="0091060B">
      <w:pPr>
        <w:ind w:firstLine="360"/>
        <w:jc w:val="center"/>
        <w:rPr>
          <w:bCs/>
        </w:rPr>
      </w:pPr>
      <w:r w:rsidRPr="007310FE">
        <w:rPr>
          <w:b/>
          <w:sz w:val="20"/>
        </w:rPr>
        <w:t xml:space="preserve">Figure </w:t>
      </w:r>
      <w:r w:rsidR="00052EB9">
        <w:rPr>
          <w:b/>
          <w:sz w:val="20"/>
        </w:rPr>
        <w:t>4</w:t>
      </w:r>
      <w:r w:rsidRPr="007310FE">
        <w:rPr>
          <w:sz w:val="20"/>
        </w:rPr>
        <w:t xml:space="preserve">: 3D model of </w:t>
      </w:r>
      <w:r w:rsidR="007310FE">
        <w:rPr>
          <w:sz w:val="20"/>
        </w:rPr>
        <w:t>the</w:t>
      </w:r>
      <w:r w:rsidRPr="007310FE">
        <w:rPr>
          <w:sz w:val="20"/>
        </w:rPr>
        <w:t xml:space="preserve"> building</w:t>
      </w:r>
    </w:p>
    <w:p w:rsidR="0091060B" w:rsidRPr="00D43F29" w:rsidRDefault="0091060B" w:rsidP="0091060B">
      <w:pPr>
        <w:ind w:firstLine="720"/>
        <w:jc w:val="both"/>
        <w:rPr>
          <w:bCs/>
          <w:sz w:val="20"/>
          <w:szCs w:val="20"/>
        </w:rPr>
      </w:pPr>
    </w:p>
    <w:p w:rsidR="0091060B" w:rsidRPr="00520BBB" w:rsidRDefault="00D43F29" w:rsidP="007310FE">
      <w:pPr>
        <w:pStyle w:val="HTMLPreformatted"/>
        <w:jc w:val="both"/>
        <w:rPr>
          <w:rFonts w:ascii="Times New Roman" w:hAnsi="Times New Roman"/>
        </w:rPr>
      </w:pPr>
      <w:r w:rsidRPr="000938E1">
        <w:rPr>
          <w:rFonts w:ascii="Times New Roman" w:hAnsi="Times New Roman"/>
        </w:rPr>
        <w:t xml:space="preserve">The thermal conductivity of outer walls thickness 36 </w:t>
      </w:r>
      <w:r w:rsidR="00876BD9">
        <w:rPr>
          <w:rFonts w:ascii="Times New Roman" w:hAnsi="Times New Roman"/>
        </w:rPr>
        <w:t>[</w:t>
      </w:r>
      <w:r w:rsidRPr="000938E1">
        <w:rPr>
          <w:rFonts w:ascii="Times New Roman" w:hAnsi="Times New Roman"/>
        </w:rPr>
        <w:t>cm</w:t>
      </w:r>
      <w:r w:rsidR="00876BD9">
        <w:rPr>
          <w:rFonts w:ascii="Times New Roman" w:hAnsi="Times New Roman"/>
        </w:rPr>
        <w:t>]</w:t>
      </w:r>
      <w:r w:rsidRPr="000938E1">
        <w:rPr>
          <w:rFonts w:ascii="Times New Roman" w:hAnsi="Times New Roman"/>
        </w:rPr>
        <w:t xml:space="preserve"> is </w:t>
      </w:r>
      <w:r w:rsidR="00452D28" w:rsidRPr="000938E1">
        <w:rPr>
          <w:rFonts w:ascii="Times New Roman" w:hAnsi="Times New Roman"/>
        </w:rPr>
        <w:t>0,292</w:t>
      </w:r>
      <w:r w:rsidR="00E06AD2" w:rsidRPr="000938E1">
        <w:rPr>
          <w:rFonts w:ascii="Times New Roman" w:hAnsi="Times New Roman"/>
        </w:rPr>
        <w:t xml:space="preserve"> [W/(mK)]</w:t>
      </w:r>
      <w:r w:rsidRPr="000938E1">
        <w:rPr>
          <w:rFonts w:ascii="Times New Roman" w:hAnsi="Times New Roman"/>
        </w:rPr>
        <w:t xml:space="preserve"> </w:t>
      </w:r>
      <w:r w:rsidR="007310FE" w:rsidRPr="000938E1">
        <w:rPr>
          <w:rFonts w:ascii="Times New Roman" w:hAnsi="Times New Roman"/>
        </w:rPr>
        <w:t xml:space="preserve">while for the </w:t>
      </w:r>
      <w:r w:rsidRPr="000938E1">
        <w:rPr>
          <w:rFonts w:ascii="Times New Roman" w:hAnsi="Times New Roman"/>
        </w:rPr>
        <w:t xml:space="preserve">conventional roof with </w:t>
      </w:r>
      <w:r w:rsidR="00977EB9" w:rsidRPr="000938E1">
        <w:rPr>
          <w:rFonts w:ascii="Times New Roman" w:hAnsi="Times New Roman"/>
        </w:rPr>
        <w:t xml:space="preserve">thickness </w:t>
      </w:r>
      <w:r w:rsidR="000938E1" w:rsidRPr="000938E1">
        <w:rPr>
          <w:rFonts w:ascii="Times New Roman" w:hAnsi="Times New Roman"/>
        </w:rPr>
        <w:t>15</w:t>
      </w:r>
      <w:r w:rsidR="00876BD9">
        <w:rPr>
          <w:rFonts w:ascii="Times New Roman" w:hAnsi="Times New Roman"/>
        </w:rPr>
        <w:t xml:space="preserve"> [mm] </w:t>
      </w:r>
      <w:r w:rsidR="00977EB9" w:rsidRPr="000938E1">
        <w:rPr>
          <w:rFonts w:ascii="Times New Roman" w:hAnsi="Times New Roman"/>
        </w:rPr>
        <w:t xml:space="preserve">of mineral wool </w:t>
      </w:r>
      <w:r w:rsidRPr="000938E1">
        <w:rPr>
          <w:rFonts w:ascii="Times New Roman" w:hAnsi="Times New Roman"/>
        </w:rPr>
        <w:t xml:space="preserve">insulation </w:t>
      </w:r>
      <w:r w:rsidR="00977EB9" w:rsidRPr="000938E1">
        <w:rPr>
          <w:rFonts w:ascii="Times New Roman" w:hAnsi="Times New Roman"/>
        </w:rPr>
        <w:t xml:space="preserve">is 0,390 </w:t>
      </w:r>
      <w:r w:rsidR="00E06AD2" w:rsidRPr="000938E1">
        <w:rPr>
          <w:rFonts w:ascii="Times New Roman" w:hAnsi="Times New Roman"/>
        </w:rPr>
        <w:t>[W/(mK)].</w:t>
      </w:r>
      <w:r w:rsidR="00977EB9" w:rsidRPr="000938E1">
        <w:rPr>
          <w:rFonts w:ascii="Times New Roman" w:hAnsi="Times New Roman"/>
        </w:rPr>
        <w:t xml:space="preserve"> </w:t>
      </w:r>
      <w:r w:rsidR="0091060B" w:rsidRPr="000938E1">
        <w:rPr>
          <w:rFonts w:ascii="Times New Roman" w:hAnsi="Times New Roman"/>
        </w:rPr>
        <w:t xml:space="preserve">Openings are double glass with argon (6-13-6) with </w:t>
      </w:r>
      <w:r w:rsidR="00716CC9" w:rsidRPr="000938E1">
        <w:rPr>
          <w:rFonts w:ascii="Times New Roman" w:hAnsi="Times New Roman"/>
        </w:rPr>
        <w:t>aluminum</w:t>
      </w:r>
      <w:r w:rsidR="0091060B" w:rsidRPr="000938E1">
        <w:rPr>
          <w:rFonts w:ascii="Times New Roman" w:hAnsi="Times New Roman"/>
        </w:rPr>
        <w:t xml:space="preserve"> frame with thermal br</w:t>
      </w:r>
      <w:r w:rsidR="007310FE" w:rsidRPr="000938E1">
        <w:rPr>
          <w:rFonts w:ascii="Times New Roman" w:hAnsi="Times New Roman"/>
        </w:rPr>
        <w:t>eak</w:t>
      </w:r>
      <w:r w:rsidR="0091060B" w:rsidRPr="000938E1">
        <w:rPr>
          <w:rFonts w:ascii="Times New Roman" w:hAnsi="Times New Roman"/>
        </w:rPr>
        <w:t xml:space="preserve"> and inner blinds</w:t>
      </w:r>
      <w:bookmarkStart w:id="1" w:name="OLE_LINK130"/>
      <w:bookmarkStart w:id="2" w:name="OLE_LINK131"/>
      <w:r w:rsidR="007310FE" w:rsidRPr="000938E1">
        <w:rPr>
          <w:rFonts w:ascii="Times New Roman" w:hAnsi="Times New Roman"/>
        </w:rPr>
        <w:t xml:space="preserve">. On the north and south side of the building are two windows of the same area of ​​6,266 </w:t>
      </w:r>
      <w:r w:rsidR="00876BD9">
        <w:rPr>
          <w:rFonts w:ascii="Times New Roman" w:hAnsi="Times New Roman"/>
        </w:rPr>
        <w:t>[</w:t>
      </w:r>
      <w:r w:rsidR="007310FE" w:rsidRPr="000938E1">
        <w:rPr>
          <w:rFonts w:ascii="Times New Roman" w:hAnsi="Times New Roman"/>
        </w:rPr>
        <w:t>m</w:t>
      </w:r>
      <w:r w:rsidR="007310FE" w:rsidRPr="000938E1">
        <w:rPr>
          <w:rFonts w:ascii="Times New Roman" w:hAnsi="Times New Roman"/>
          <w:vertAlign w:val="superscript"/>
        </w:rPr>
        <w:t>2</w:t>
      </w:r>
      <w:r w:rsidR="00876BD9">
        <w:rPr>
          <w:rFonts w:ascii="Times New Roman" w:hAnsi="Times New Roman"/>
        </w:rPr>
        <w:t>]</w:t>
      </w:r>
      <w:r w:rsidR="007310FE" w:rsidRPr="000938E1">
        <w:rPr>
          <w:rFonts w:ascii="Times New Roman" w:hAnsi="Times New Roman"/>
        </w:rPr>
        <w:t xml:space="preserve">, and on the eastern and western sides there is one window of 8,478 </w:t>
      </w:r>
      <w:r w:rsidR="00876BD9">
        <w:rPr>
          <w:rFonts w:ascii="Times New Roman" w:hAnsi="Times New Roman"/>
        </w:rPr>
        <w:t>[</w:t>
      </w:r>
      <w:r w:rsidR="007310FE" w:rsidRPr="000938E1">
        <w:rPr>
          <w:rFonts w:ascii="Times New Roman" w:hAnsi="Times New Roman"/>
        </w:rPr>
        <w:t>m</w:t>
      </w:r>
      <w:r w:rsidR="007310FE" w:rsidRPr="000938E1">
        <w:rPr>
          <w:rFonts w:ascii="Times New Roman" w:hAnsi="Times New Roman"/>
          <w:vertAlign w:val="superscript"/>
        </w:rPr>
        <w:t>2</w:t>
      </w:r>
      <w:r w:rsidR="00876BD9">
        <w:rPr>
          <w:rFonts w:ascii="Times New Roman" w:hAnsi="Times New Roman"/>
        </w:rPr>
        <w:t>]</w:t>
      </w:r>
      <w:r w:rsidR="007310FE" w:rsidRPr="000938E1">
        <w:rPr>
          <w:rFonts w:ascii="Times New Roman" w:hAnsi="Times New Roman"/>
        </w:rPr>
        <w:t>. Windows blinds are</w:t>
      </w:r>
      <w:r w:rsidR="007310FE" w:rsidRPr="007310FE">
        <w:rPr>
          <w:rFonts w:ascii="Times New Roman" w:hAnsi="Times New Roman"/>
        </w:rPr>
        <w:t xml:space="preserve"> located on the inside of the window and are used during the opening hours of the building. The heat transfer coefficient through the windows is 1,322 [W/(mK)] and the ratio of the total surface of the exterior walls and window is 30</w:t>
      </w:r>
      <w:r w:rsidR="00876BD9">
        <w:rPr>
          <w:rFonts w:ascii="Times New Roman" w:hAnsi="Times New Roman"/>
        </w:rPr>
        <w:t xml:space="preserve"> [%]</w:t>
      </w:r>
      <w:r w:rsidR="007310FE" w:rsidRPr="007310FE">
        <w:rPr>
          <w:rFonts w:ascii="Times New Roman" w:hAnsi="Times New Roman"/>
        </w:rPr>
        <w:t>.</w:t>
      </w:r>
    </w:p>
    <w:bookmarkEnd w:id="1"/>
    <w:bookmarkEnd w:id="2"/>
    <w:p w:rsidR="0091060B" w:rsidRPr="007310FE" w:rsidRDefault="007310FE" w:rsidP="007310FE">
      <w:pPr>
        <w:pStyle w:val="HTMLPreformatted"/>
        <w:jc w:val="both"/>
        <w:rPr>
          <w:rFonts w:ascii="Times New Roman" w:hAnsi="Times New Roman"/>
        </w:rPr>
      </w:pPr>
      <w:r w:rsidRPr="00520BBB">
        <w:rPr>
          <w:rFonts w:ascii="Times New Roman" w:hAnsi="Times New Roman"/>
        </w:rPr>
        <w:t xml:space="preserve">Dynamic simulations of the energy </w:t>
      </w:r>
      <w:r w:rsidR="00716CC9" w:rsidRPr="00520BBB">
        <w:rPr>
          <w:rFonts w:ascii="Times New Roman" w:hAnsi="Times New Roman"/>
        </w:rPr>
        <w:t>behavior</w:t>
      </w:r>
      <w:r w:rsidRPr="00520BBB">
        <w:rPr>
          <w:rFonts w:ascii="Times New Roman" w:hAnsi="Times New Roman"/>
        </w:rPr>
        <w:t xml:space="preserve"> of the object were carried out for different structures of flat green roofs.</w:t>
      </w:r>
      <w:r w:rsidRPr="007310FE">
        <w:rPr>
          <w:rFonts w:ascii="Times New Roman" w:hAnsi="Times New Roman"/>
        </w:rPr>
        <w:t xml:space="preserve"> </w:t>
      </w:r>
      <w:r w:rsidR="0091060B" w:rsidRPr="007310FE">
        <w:rPr>
          <w:rFonts w:ascii="Times New Roman" w:hAnsi="Times New Roman"/>
        </w:rPr>
        <w:t xml:space="preserve">Two types of vegetation roofs have been considered: an extensive and a semi-intensive one. As </w:t>
      </w:r>
      <w:r w:rsidR="002D5DA8" w:rsidRPr="007310FE">
        <w:rPr>
          <w:rFonts w:ascii="Times New Roman" w:hAnsi="Times New Roman"/>
        </w:rPr>
        <w:t>some intensive green roofs</w:t>
      </w:r>
      <w:r w:rsidR="0091060B" w:rsidRPr="007310FE">
        <w:rPr>
          <w:rFonts w:ascii="Times New Roman" w:hAnsi="Times New Roman"/>
        </w:rPr>
        <w:t xml:space="preserve"> are rarely used because their high level of maintenance and cost, they haven’t been considered in the present work.</w:t>
      </w:r>
    </w:p>
    <w:p w:rsidR="00070687" w:rsidRPr="00070687" w:rsidRDefault="00070687" w:rsidP="0091060B">
      <w:pPr>
        <w:autoSpaceDE w:val="0"/>
        <w:autoSpaceDN w:val="0"/>
        <w:adjustRightInd w:val="0"/>
        <w:jc w:val="both"/>
        <w:rPr>
          <w:bCs/>
          <w:sz w:val="20"/>
          <w:szCs w:val="20"/>
        </w:rPr>
      </w:pPr>
    </w:p>
    <w:p w:rsidR="00070687" w:rsidRPr="00070687" w:rsidRDefault="00070687" w:rsidP="00070687">
      <w:pPr>
        <w:jc w:val="both"/>
        <w:rPr>
          <w:b/>
          <w:sz w:val="22"/>
          <w:szCs w:val="22"/>
        </w:rPr>
      </w:pPr>
      <w:r w:rsidRPr="007310FE">
        <w:rPr>
          <w:b/>
          <w:sz w:val="22"/>
          <w:szCs w:val="22"/>
        </w:rPr>
        <w:t>3.2. Green roof model</w:t>
      </w:r>
    </w:p>
    <w:p w:rsidR="00070687" w:rsidRDefault="00070687" w:rsidP="0091060B">
      <w:pPr>
        <w:autoSpaceDE w:val="0"/>
        <w:autoSpaceDN w:val="0"/>
        <w:adjustRightInd w:val="0"/>
        <w:jc w:val="both"/>
        <w:rPr>
          <w:bCs/>
          <w:sz w:val="20"/>
        </w:rPr>
      </w:pPr>
    </w:p>
    <w:p w:rsidR="0091060B" w:rsidRPr="00716CC9" w:rsidRDefault="007310FE" w:rsidP="0091060B">
      <w:pPr>
        <w:autoSpaceDE w:val="0"/>
        <w:autoSpaceDN w:val="0"/>
        <w:adjustRightInd w:val="0"/>
        <w:jc w:val="both"/>
        <w:rPr>
          <w:bCs/>
          <w:sz w:val="20"/>
        </w:rPr>
      </w:pPr>
      <w:r w:rsidRPr="00716CC9">
        <w:rPr>
          <w:bCs/>
          <w:sz w:val="20"/>
        </w:rPr>
        <w:t xml:space="preserve">The green roof </w:t>
      </w:r>
      <w:r w:rsidR="00716CC9" w:rsidRPr="00716CC9">
        <w:rPr>
          <w:bCs/>
          <w:sz w:val="20"/>
        </w:rPr>
        <w:t>analyzed</w:t>
      </w:r>
      <w:r w:rsidRPr="00716CC9">
        <w:rPr>
          <w:bCs/>
          <w:sz w:val="20"/>
        </w:rPr>
        <w:t xml:space="preserve"> in this paper is a multilayer </w:t>
      </w:r>
      <w:r w:rsidR="0091060B" w:rsidRPr="00716CC9">
        <w:rPr>
          <w:bCs/>
          <w:sz w:val="20"/>
        </w:rPr>
        <w:t xml:space="preserve">flat roof composed of a common structural layer made of concrete; a thermal insulation layer covered by a waterproof layer and laid on a moisture barrier; a drainage layer; a filter layer; a soil layer and vegetation layer as shown in Figure </w:t>
      </w:r>
      <w:r w:rsidR="00052EB9">
        <w:rPr>
          <w:bCs/>
          <w:sz w:val="20"/>
        </w:rPr>
        <w:t>5</w:t>
      </w:r>
      <w:r w:rsidR="0091060B" w:rsidRPr="00716CC9">
        <w:rPr>
          <w:bCs/>
          <w:sz w:val="20"/>
        </w:rPr>
        <w:t xml:space="preserve">. </w:t>
      </w:r>
    </w:p>
    <w:p w:rsidR="0091060B" w:rsidRPr="00716CC9" w:rsidRDefault="0091060B" w:rsidP="0091060B">
      <w:pPr>
        <w:autoSpaceDE w:val="0"/>
        <w:autoSpaceDN w:val="0"/>
        <w:adjustRightInd w:val="0"/>
        <w:jc w:val="both"/>
        <w:rPr>
          <w:bCs/>
          <w:sz w:val="20"/>
        </w:rPr>
      </w:pPr>
    </w:p>
    <w:p w:rsidR="0091060B" w:rsidRPr="00716CC9" w:rsidRDefault="00217859" w:rsidP="0091060B">
      <w:pPr>
        <w:jc w:val="center"/>
      </w:pPr>
      <w:r>
        <w:rPr>
          <w:noProof/>
        </w:rPr>
        <w:drawing>
          <wp:inline distT="0" distB="0" distL="0" distR="0">
            <wp:extent cx="1866900" cy="1552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9830" t="11182" r="12125" b="8978"/>
                    <a:stretch>
                      <a:fillRect/>
                    </a:stretch>
                  </pic:blipFill>
                  <pic:spPr bwMode="auto">
                    <a:xfrm>
                      <a:off x="0" y="0"/>
                      <a:ext cx="1866900" cy="1552575"/>
                    </a:xfrm>
                    <a:prstGeom prst="rect">
                      <a:avLst/>
                    </a:prstGeom>
                    <a:noFill/>
                    <a:ln w="9525">
                      <a:noFill/>
                      <a:miter lim="800000"/>
                      <a:headEnd/>
                      <a:tailEnd/>
                    </a:ln>
                  </pic:spPr>
                </pic:pic>
              </a:graphicData>
            </a:graphic>
          </wp:inline>
        </w:drawing>
      </w:r>
    </w:p>
    <w:p w:rsidR="0091060B" w:rsidRPr="00716CC9" w:rsidRDefault="0091060B" w:rsidP="0091060B">
      <w:pPr>
        <w:jc w:val="center"/>
        <w:rPr>
          <w:sz w:val="20"/>
        </w:rPr>
      </w:pPr>
      <w:r w:rsidRPr="00716CC9">
        <w:rPr>
          <w:b/>
          <w:sz w:val="20"/>
        </w:rPr>
        <w:t xml:space="preserve">Figure </w:t>
      </w:r>
      <w:r w:rsidR="00052EB9">
        <w:rPr>
          <w:b/>
          <w:sz w:val="20"/>
        </w:rPr>
        <w:t>5:</w:t>
      </w:r>
      <w:r w:rsidRPr="00716CC9">
        <w:rPr>
          <w:sz w:val="20"/>
        </w:rPr>
        <w:t xml:space="preserve"> Layers of the considered green roof</w:t>
      </w:r>
    </w:p>
    <w:p w:rsidR="0091060B" w:rsidRPr="00716CC9" w:rsidRDefault="0091060B" w:rsidP="0091060B">
      <w:pPr>
        <w:jc w:val="center"/>
        <w:rPr>
          <w:sz w:val="20"/>
        </w:rPr>
      </w:pPr>
    </w:p>
    <w:p w:rsidR="0091060B" w:rsidRPr="00716CC9" w:rsidRDefault="0091060B" w:rsidP="0091060B">
      <w:pPr>
        <w:autoSpaceDE w:val="0"/>
        <w:autoSpaceDN w:val="0"/>
        <w:adjustRightInd w:val="0"/>
        <w:jc w:val="both"/>
        <w:rPr>
          <w:bCs/>
          <w:sz w:val="20"/>
        </w:rPr>
      </w:pPr>
      <w:r w:rsidRPr="00716CC9">
        <w:rPr>
          <w:bCs/>
          <w:sz w:val="20"/>
        </w:rPr>
        <w:t>Three different thicknesses of the thermal insulation layer have been considered: 0</w:t>
      </w:r>
      <w:r w:rsidR="00876BD9">
        <w:rPr>
          <w:bCs/>
          <w:sz w:val="20"/>
        </w:rPr>
        <w:t xml:space="preserve"> [cm], 5 [cm] </w:t>
      </w:r>
      <w:r w:rsidRPr="00716CC9">
        <w:rPr>
          <w:bCs/>
          <w:sz w:val="20"/>
        </w:rPr>
        <w:t xml:space="preserve">and 10 </w:t>
      </w:r>
      <w:r w:rsidR="00876BD9">
        <w:rPr>
          <w:bCs/>
          <w:sz w:val="20"/>
        </w:rPr>
        <w:t>[cm]</w:t>
      </w:r>
      <w:r w:rsidR="007310FE" w:rsidRPr="00716CC9">
        <w:rPr>
          <w:bCs/>
          <w:sz w:val="20"/>
        </w:rPr>
        <w:t>,</w:t>
      </w:r>
      <w:r w:rsidRPr="00716CC9">
        <w:rPr>
          <w:bCs/>
          <w:sz w:val="20"/>
        </w:rPr>
        <w:t xml:space="preserve"> corresponding to a not insulated, a medium insulated and a high</w:t>
      </w:r>
      <w:r w:rsidR="007310FE" w:rsidRPr="00716CC9">
        <w:rPr>
          <w:bCs/>
          <w:sz w:val="20"/>
        </w:rPr>
        <w:t>ly</w:t>
      </w:r>
      <w:r w:rsidRPr="00716CC9">
        <w:rPr>
          <w:bCs/>
          <w:sz w:val="20"/>
        </w:rPr>
        <w:t xml:space="preserve"> insulated roof respectively. The thermal properties of the green roof layers are shown in </w:t>
      </w:r>
      <w:r w:rsidR="00716CC9">
        <w:rPr>
          <w:bCs/>
          <w:sz w:val="20"/>
        </w:rPr>
        <w:t>Table 2</w:t>
      </w:r>
      <w:r w:rsidRPr="00716CC9">
        <w:rPr>
          <w:bCs/>
          <w:sz w:val="20"/>
        </w:rPr>
        <w:t xml:space="preserve"> </w:t>
      </w:r>
      <w:r w:rsidR="00A0046A">
        <w:rPr>
          <w:bCs/>
          <w:sz w:val="20"/>
        </w:rPr>
        <w:t>[9]</w:t>
      </w:r>
      <w:r w:rsidRPr="00716CC9">
        <w:rPr>
          <w:bCs/>
          <w:sz w:val="20"/>
        </w:rPr>
        <w:t>. An extensive green roof is characterized by a thin soil layer on</w:t>
      </w:r>
      <w:r w:rsidR="007310FE" w:rsidRPr="00716CC9">
        <w:rPr>
          <w:bCs/>
          <w:sz w:val="20"/>
        </w:rPr>
        <w:t>,</w:t>
      </w:r>
      <w:r w:rsidRPr="00716CC9">
        <w:rPr>
          <w:bCs/>
          <w:sz w:val="20"/>
        </w:rPr>
        <w:t xml:space="preserve"> which generally shrubs and grass grow, while a semi-intensive green roof is characterized by greater thickness of soil layer</w:t>
      </w:r>
      <w:r w:rsidR="007310FE" w:rsidRPr="00716CC9">
        <w:rPr>
          <w:bCs/>
          <w:sz w:val="20"/>
        </w:rPr>
        <w:t>s</w:t>
      </w:r>
      <w:r w:rsidRPr="00716CC9">
        <w:rPr>
          <w:bCs/>
          <w:sz w:val="20"/>
        </w:rPr>
        <w:t xml:space="preserve"> and higher plants. Input </w:t>
      </w:r>
      <w:r w:rsidR="00716CC9">
        <w:rPr>
          <w:bCs/>
          <w:sz w:val="20"/>
        </w:rPr>
        <w:t>parameters of vegetation layer i</w:t>
      </w:r>
      <w:r w:rsidRPr="00716CC9">
        <w:rPr>
          <w:bCs/>
          <w:sz w:val="20"/>
        </w:rPr>
        <w:t xml:space="preserve">s given in </w:t>
      </w:r>
      <w:r w:rsidR="00716CC9">
        <w:rPr>
          <w:bCs/>
          <w:sz w:val="20"/>
        </w:rPr>
        <w:t>Table 3</w:t>
      </w:r>
      <w:r w:rsidRPr="00716CC9">
        <w:rPr>
          <w:bCs/>
          <w:sz w:val="20"/>
        </w:rPr>
        <w:t>.</w:t>
      </w:r>
    </w:p>
    <w:p w:rsidR="0091060B" w:rsidRPr="00716CC9" w:rsidRDefault="0091060B" w:rsidP="0091060B">
      <w:pPr>
        <w:autoSpaceDE w:val="0"/>
        <w:autoSpaceDN w:val="0"/>
        <w:adjustRightInd w:val="0"/>
        <w:jc w:val="both"/>
        <w:rPr>
          <w:rFonts w:ascii="Times-Italic" w:hAnsi="Times-Italic" w:cs="Times-Italic"/>
          <w:iCs/>
          <w:sz w:val="20"/>
          <w:szCs w:val="20"/>
        </w:rPr>
      </w:pPr>
    </w:p>
    <w:p w:rsidR="0091060B" w:rsidRPr="007310FE" w:rsidRDefault="00716CC9" w:rsidP="0091060B">
      <w:pPr>
        <w:jc w:val="center"/>
      </w:pPr>
      <w:r>
        <w:rPr>
          <w:b/>
          <w:sz w:val="20"/>
        </w:rPr>
        <w:t>Table 2</w:t>
      </w:r>
      <w:r w:rsidR="0091060B" w:rsidRPr="007310FE">
        <w:rPr>
          <w:b/>
          <w:sz w:val="20"/>
        </w:rPr>
        <w:t>:</w:t>
      </w:r>
      <w:r w:rsidR="0091060B" w:rsidRPr="007310FE">
        <w:rPr>
          <w:sz w:val="20"/>
        </w:rPr>
        <w:t xml:space="preserve">  Thermo physical characteristics of green roof layers</w:t>
      </w:r>
    </w:p>
    <w:tbl>
      <w:tblPr>
        <w:tblW w:w="7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61"/>
        <w:gridCol w:w="1985"/>
        <w:gridCol w:w="1134"/>
        <w:gridCol w:w="1275"/>
        <w:gridCol w:w="993"/>
        <w:gridCol w:w="1275"/>
      </w:tblGrid>
      <w:tr w:rsidR="0091060B" w:rsidRPr="004B46F7" w:rsidTr="005C2E6C">
        <w:trPr>
          <w:jc w:val="center"/>
        </w:trPr>
        <w:tc>
          <w:tcPr>
            <w:tcW w:w="3246" w:type="dxa"/>
            <w:gridSpan w:val="2"/>
            <w:tcBorders>
              <w:top w:val="single" w:sz="12" w:space="0" w:color="auto"/>
              <w:bottom w:val="single" w:sz="12" w:space="0" w:color="auto"/>
            </w:tcBorders>
            <w:shd w:val="clear" w:color="auto" w:fill="FFFFFF"/>
            <w:vAlign w:val="center"/>
          </w:tcPr>
          <w:p w:rsidR="0091060B" w:rsidRPr="007310FE" w:rsidRDefault="0091060B" w:rsidP="005C2E6C">
            <w:pPr>
              <w:jc w:val="center"/>
              <w:rPr>
                <w:sz w:val="20"/>
              </w:rPr>
            </w:pPr>
            <w:r w:rsidRPr="007310FE">
              <w:rPr>
                <w:sz w:val="20"/>
              </w:rPr>
              <w:t>Green roof layers</w:t>
            </w:r>
          </w:p>
          <w:p w:rsidR="0091060B" w:rsidRPr="004B46F7" w:rsidRDefault="0091060B" w:rsidP="005C2E6C">
            <w:pPr>
              <w:jc w:val="center"/>
              <w:rPr>
                <w:sz w:val="20"/>
              </w:rPr>
            </w:pPr>
            <w:r>
              <w:rPr>
                <w:sz w:val="20"/>
              </w:rPr>
              <w:t>(outside-inside)</w:t>
            </w:r>
          </w:p>
        </w:tc>
        <w:tc>
          <w:tcPr>
            <w:tcW w:w="1134" w:type="dxa"/>
            <w:tcBorders>
              <w:top w:val="single" w:sz="12" w:space="0" w:color="auto"/>
              <w:bottom w:val="single" w:sz="12" w:space="0" w:color="auto"/>
            </w:tcBorders>
            <w:shd w:val="clear" w:color="auto" w:fill="FFFFFF"/>
            <w:vAlign w:val="center"/>
          </w:tcPr>
          <w:p w:rsidR="0091060B" w:rsidRDefault="0091060B" w:rsidP="005C2E6C">
            <w:pPr>
              <w:jc w:val="center"/>
              <w:rPr>
                <w:sz w:val="20"/>
              </w:rPr>
            </w:pPr>
            <w:r>
              <w:rPr>
                <w:sz w:val="20"/>
              </w:rPr>
              <w:t xml:space="preserve">Thickness </w:t>
            </w:r>
          </w:p>
          <w:p w:rsidR="0091060B" w:rsidRPr="000062DA" w:rsidRDefault="0091060B" w:rsidP="005C2E6C">
            <w:pPr>
              <w:jc w:val="center"/>
              <w:rPr>
                <w:sz w:val="20"/>
              </w:rPr>
            </w:pPr>
            <w:r>
              <w:rPr>
                <w:sz w:val="20"/>
              </w:rPr>
              <w:sym w:font="Symbol" w:char="F064"/>
            </w:r>
            <w:r>
              <w:rPr>
                <w:sz w:val="20"/>
              </w:rPr>
              <w:t xml:space="preserve"> [m]</w:t>
            </w:r>
          </w:p>
        </w:tc>
        <w:tc>
          <w:tcPr>
            <w:tcW w:w="1275" w:type="dxa"/>
            <w:tcBorders>
              <w:top w:val="single" w:sz="12" w:space="0" w:color="auto"/>
              <w:bottom w:val="single" w:sz="12" w:space="0" w:color="auto"/>
            </w:tcBorders>
            <w:shd w:val="clear" w:color="auto" w:fill="FFFFFF"/>
            <w:vAlign w:val="center"/>
          </w:tcPr>
          <w:p w:rsidR="0091060B" w:rsidRPr="004B46F7" w:rsidRDefault="0091060B" w:rsidP="005C2E6C">
            <w:pPr>
              <w:jc w:val="center"/>
              <w:rPr>
                <w:sz w:val="20"/>
              </w:rPr>
            </w:pPr>
            <w:r>
              <w:rPr>
                <w:sz w:val="20"/>
              </w:rPr>
              <w:t xml:space="preserve">Thermal conductivity </w:t>
            </w:r>
            <w:r>
              <w:rPr>
                <w:sz w:val="20"/>
              </w:rPr>
              <w:sym w:font="Symbol" w:char="F06C"/>
            </w:r>
            <w:r>
              <w:rPr>
                <w:sz w:val="20"/>
              </w:rPr>
              <w:t xml:space="preserve"> [W/(mK)]</w:t>
            </w:r>
          </w:p>
        </w:tc>
        <w:tc>
          <w:tcPr>
            <w:tcW w:w="993" w:type="dxa"/>
            <w:tcBorders>
              <w:top w:val="single" w:sz="12" w:space="0" w:color="auto"/>
              <w:bottom w:val="single" w:sz="12" w:space="0" w:color="auto"/>
            </w:tcBorders>
            <w:shd w:val="clear" w:color="auto" w:fill="FFFFFF"/>
            <w:vAlign w:val="center"/>
          </w:tcPr>
          <w:p w:rsidR="0091060B" w:rsidRDefault="0091060B" w:rsidP="005C2E6C">
            <w:pPr>
              <w:jc w:val="center"/>
              <w:rPr>
                <w:sz w:val="20"/>
              </w:rPr>
            </w:pPr>
            <w:r>
              <w:rPr>
                <w:sz w:val="20"/>
              </w:rPr>
              <w:t>Density</w:t>
            </w:r>
          </w:p>
          <w:p w:rsidR="0091060B" w:rsidRPr="004B46F7" w:rsidRDefault="0091060B" w:rsidP="005C2E6C">
            <w:pPr>
              <w:jc w:val="center"/>
              <w:rPr>
                <w:sz w:val="20"/>
              </w:rPr>
            </w:pPr>
            <w:r>
              <w:rPr>
                <w:sz w:val="20"/>
              </w:rPr>
              <w:sym w:font="Symbol" w:char="F072"/>
            </w:r>
            <w:r>
              <w:rPr>
                <w:sz w:val="20"/>
              </w:rPr>
              <w:t xml:space="preserve"> [kg/m</w:t>
            </w:r>
            <w:r w:rsidRPr="000062DA">
              <w:rPr>
                <w:sz w:val="20"/>
                <w:vertAlign w:val="superscript"/>
              </w:rPr>
              <w:t>3</w:t>
            </w:r>
            <w:r>
              <w:rPr>
                <w:sz w:val="20"/>
              </w:rPr>
              <w:t>]</w:t>
            </w:r>
          </w:p>
        </w:tc>
        <w:tc>
          <w:tcPr>
            <w:tcW w:w="1275" w:type="dxa"/>
            <w:tcBorders>
              <w:top w:val="single" w:sz="12" w:space="0" w:color="auto"/>
              <w:bottom w:val="single" w:sz="12" w:space="0" w:color="auto"/>
            </w:tcBorders>
            <w:shd w:val="clear" w:color="auto" w:fill="FFFFFF"/>
            <w:vAlign w:val="center"/>
          </w:tcPr>
          <w:p w:rsidR="0091060B" w:rsidRDefault="0091060B" w:rsidP="005C2E6C">
            <w:pPr>
              <w:jc w:val="center"/>
              <w:rPr>
                <w:sz w:val="20"/>
              </w:rPr>
            </w:pPr>
            <w:r>
              <w:rPr>
                <w:sz w:val="20"/>
              </w:rPr>
              <w:t>Heat capacity</w:t>
            </w:r>
          </w:p>
          <w:p w:rsidR="0091060B" w:rsidRPr="000062DA" w:rsidRDefault="0091060B" w:rsidP="005C2E6C">
            <w:pPr>
              <w:jc w:val="center"/>
              <w:rPr>
                <w:sz w:val="20"/>
              </w:rPr>
            </w:pPr>
            <w:r>
              <w:rPr>
                <w:sz w:val="20"/>
              </w:rPr>
              <w:t>c</w:t>
            </w:r>
            <w:r w:rsidRPr="009B2E91">
              <w:rPr>
                <w:sz w:val="20"/>
                <w:vertAlign w:val="subscript"/>
              </w:rPr>
              <w:t xml:space="preserve">p </w:t>
            </w:r>
            <w:r>
              <w:rPr>
                <w:sz w:val="20"/>
              </w:rPr>
              <w:t>[J/(kgK)]</w:t>
            </w:r>
          </w:p>
        </w:tc>
      </w:tr>
      <w:tr w:rsidR="0091060B" w:rsidRPr="004B46F7" w:rsidTr="005C2E6C">
        <w:trPr>
          <w:jc w:val="center"/>
        </w:trPr>
        <w:tc>
          <w:tcPr>
            <w:tcW w:w="3246" w:type="dxa"/>
            <w:gridSpan w:val="2"/>
            <w:tcBorders>
              <w:top w:val="single" w:sz="12" w:space="0" w:color="auto"/>
            </w:tcBorders>
          </w:tcPr>
          <w:p w:rsidR="0091060B" w:rsidRPr="004B46F7" w:rsidRDefault="0091060B" w:rsidP="005C2E6C">
            <w:pPr>
              <w:jc w:val="both"/>
              <w:rPr>
                <w:sz w:val="20"/>
              </w:rPr>
            </w:pPr>
            <w:r>
              <w:rPr>
                <w:sz w:val="20"/>
              </w:rPr>
              <w:t>1. Vegetation layer</w:t>
            </w:r>
          </w:p>
        </w:tc>
        <w:tc>
          <w:tcPr>
            <w:tcW w:w="4677" w:type="dxa"/>
            <w:gridSpan w:val="4"/>
            <w:tcBorders>
              <w:top w:val="single" w:sz="12" w:space="0" w:color="auto"/>
            </w:tcBorders>
            <w:vAlign w:val="center"/>
          </w:tcPr>
          <w:p w:rsidR="0091060B" w:rsidRPr="004B46F7" w:rsidRDefault="0091060B" w:rsidP="005C2E6C">
            <w:pPr>
              <w:rPr>
                <w:sz w:val="20"/>
              </w:rPr>
            </w:pPr>
            <w:r>
              <w:rPr>
                <w:sz w:val="20"/>
              </w:rPr>
              <w:t xml:space="preserve">See </w:t>
            </w:r>
            <w:r w:rsidR="00716CC9">
              <w:rPr>
                <w:sz w:val="20"/>
              </w:rPr>
              <w:t>Table 3</w:t>
            </w:r>
          </w:p>
        </w:tc>
      </w:tr>
      <w:tr w:rsidR="0091060B" w:rsidRPr="004B46F7" w:rsidTr="005C2E6C">
        <w:trPr>
          <w:jc w:val="center"/>
        </w:trPr>
        <w:tc>
          <w:tcPr>
            <w:tcW w:w="1261" w:type="dxa"/>
            <w:vAlign w:val="center"/>
          </w:tcPr>
          <w:p w:rsidR="0091060B" w:rsidRPr="004B46F7" w:rsidRDefault="0091060B" w:rsidP="005C2E6C">
            <w:pPr>
              <w:rPr>
                <w:sz w:val="20"/>
              </w:rPr>
            </w:pPr>
            <w:r>
              <w:rPr>
                <w:sz w:val="20"/>
              </w:rPr>
              <w:t>2. Soil layer</w:t>
            </w:r>
          </w:p>
        </w:tc>
        <w:tc>
          <w:tcPr>
            <w:tcW w:w="1985" w:type="dxa"/>
          </w:tcPr>
          <w:p w:rsidR="0091060B" w:rsidRDefault="0091060B" w:rsidP="005C2E6C">
            <w:pPr>
              <w:jc w:val="both"/>
              <w:rPr>
                <w:sz w:val="20"/>
              </w:rPr>
            </w:pPr>
            <w:r>
              <w:rPr>
                <w:sz w:val="20"/>
              </w:rPr>
              <w:t>Extensive roof</w:t>
            </w:r>
          </w:p>
          <w:p w:rsidR="0091060B" w:rsidRPr="004B46F7" w:rsidRDefault="0091060B" w:rsidP="005C2E6C">
            <w:pPr>
              <w:jc w:val="both"/>
              <w:rPr>
                <w:sz w:val="20"/>
              </w:rPr>
            </w:pPr>
            <w:r>
              <w:rPr>
                <w:sz w:val="20"/>
              </w:rPr>
              <w:t>Semi-intensive roof</w:t>
            </w:r>
          </w:p>
        </w:tc>
        <w:tc>
          <w:tcPr>
            <w:tcW w:w="1134" w:type="dxa"/>
            <w:vAlign w:val="center"/>
          </w:tcPr>
          <w:p w:rsidR="0091060B" w:rsidRDefault="0091060B" w:rsidP="005C2E6C">
            <w:pPr>
              <w:rPr>
                <w:sz w:val="20"/>
              </w:rPr>
            </w:pPr>
            <w:r>
              <w:rPr>
                <w:sz w:val="20"/>
              </w:rPr>
              <w:t>0,100</w:t>
            </w:r>
          </w:p>
          <w:p w:rsidR="0091060B" w:rsidRPr="004B46F7" w:rsidRDefault="0091060B" w:rsidP="005C2E6C">
            <w:pPr>
              <w:rPr>
                <w:sz w:val="20"/>
              </w:rPr>
            </w:pPr>
            <w:r>
              <w:rPr>
                <w:sz w:val="20"/>
              </w:rPr>
              <w:t>0,250</w:t>
            </w:r>
          </w:p>
        </w:tc>
        <w:tc>
          <w:tcPr>
            <w:tcW w:w="1275" w:type="dxa"/>
            <w:vAlign w:val="center"/>
          </w:tcPr>
          <w:p w:rsidR="0091060B" w:rsidRPr="004B46F7" w:rsidRDefault="0091060B" w:rsidP="005C2E6C">
            <w:pPr>
              <w:rPr>
                <w:sz w:val="20"/>
              </w:rPr>
            </w:pPr>
            <w:r>
              <w:rPr>
                <w:sz w:val="20"/>
              </w:rPr>
              <w:t>0,200</w:t>
            </w:r>
          </w:p>
        </w:tc>
        <w:tc>
          <w:tcPr>
            <w:tcW w:w="993" w:type="dxa"/>
            <w:vAlign w:val="center"/>
          </w:tcPr>
          <w:p w:rsidR="0091060B" w:rsidRPr="004B46F7" w:rsidRDefault="0091060B" w:rsidP="005C2E6C">
            <w:pPr>
              <w:rPr>
                <w:sz w:val="20"/>
              </w:rPr>
            </w:pPr>
            <w:r>
              <w:rPr>
                <w:sz w:val="20"/>
              </w:rPr>
              <w:t>1020</w:t>
            </w:r>
          </w:p>
        </w:tc>
        <w:tc>
          <w:tcPr>
            <w:tcW w:w="1275" w:type="dxa"/>
            <w:vAlign w:val="center"/>
          </w:tcPr>
          <w:p w:rsidR="0091060B" w:rsidRPr="004B46F7" w:rsidRDefault="0091060B" w:rsidP="005C2E6C">
            <w:pPr>
              <w:rPr>
                <w:sz w:val="20"/>
              </w:rPr>
            </w:pPr>
            <w:r>
              <w:rPr>
                <w:sz w:val="20"/>
              </w:rPr>
              <w:t>1093</w:t>
            </w:r>
          </w:p>
        </w:tc>
      </w:tr>
      <w:tr w:rsidR="0091060B" w:rsidRPr="004B46F7" w:rsidTr="005C2E6C">
        <w:trPr>
          <w:jc w:val="center"/>
        </w:trPr>
        <w:tc>
          <w:tcPr>
            <w:tcW w:w="3246" w:type="dxa"/>
            <w:gridSpan w:val="2"/>
          </w:tcPr>
          <w:p w:rsidR="0091060B" w:rsidRPr="004B46F7" w:rsidRDefault="0091060B" w:rsidP="005C2E6C">
            <w:pPr>
              <w:jc w:val="both"/>
              <w:rPr>
                <w:sz w:val="20"/>
              </w:rPr>
            </w:pPr>
            <w:r>
              <w:rPr>
                <w:sz w:val="20"/>
              </w:rPr>
              <w:t>3. Filter layer</w:t>
            </w:r>
          </w:p>
        </w:tc>
        <w:tc>
          <w:tcPr>
            <w:tcW w:w="1134" w:type="dxa"/>
            <w:vAlign w:val="center"/>
          </w:tcPr>
          <w:p w:rsidR="0091060B" w:rsidRPr="004B46F7" w:rsidRDefault="0091060B" w:rsidP="005C2E6C">
            <w:pPr>
              <w:rPr>
                <w:sz w:val="20"/>
              </w:rPr>
            </w:pPr>
            <w:r>
              <w:rPr>
                <w:sz w:val="20"/>
              </w:rPr>
              <w:t>0,005</w:t>
            </w:r>
          </w:p>
        </w:tc>
        <w:tc>
          <w:tcPr>
            <w:tcW w:w="1275" w:type="dxa"/>
            <w:vAlign w:val="center"/>
          </w:tcPr>
          <w:p w:rsidR="0091060B" w:rsidRPr="004B46F7" w:rsidRDefault="0091060B" w:rsidP="005C2E6C">
            <w:pPr>
              <w:rPr>
                <w:sz w:val="20"/>
              </w:rPr>
            </w:pPr>
            <w:r>
              <w:rPr>
                <w:sz w:val="20"/>
              </w:rPr>
              <w:t>0,06</w:t>
            </w:r>
          </w:p>
        </w:tc>
        <w:tc>
          <w:tcPr>
            <w:tcW w:w="993" w:type="dxa"/>
            <w:vAlign w:val="center"/>
          </w:tcPr>
          <w:p w:rsidR="0091060B" w:rsidRPr="004B46F7" w:rsidRDefault="0091060B" w:rsidP="005C2E6C">
            <w:pPr>
              <w:rPr>
                <w:sz w:val="20"/>
              </w:rPr>
            </w:pPr>
            <w:r>
              <w:rPr>
                <w:sz w:val="20"/>
              </w:rPr>
              <w:t>160</w:t>
            </w:r>
          </w:p>
        </w:tc>
        <w:tc>
          <w:tcPr>
            <w:tcW w:w="1275" w:type="dxa"/>
            <w:vAlign w:val="center"/>
          </w:tcPr>
          <w:p w:rsidR="0091060B" w:rsidRPr="004B46F7" w:rsidRDefault="0091060B" w:rsidP="005C2E6C">
            <w:pPr>
              <w:rPr>
                <w:sz w:val="20"/>
              </w:rPr>
            </w:pPr>
            <w:r>
              <w:rPr>
                <w:sz w:val="20"/>
              </w:rPr>
              <w:t>2500</w:t>
            </w:r>
          </w:p>
        </w:tc>
      </w:tr>
      <w:tr w:rsidR="0091060B" w:rsidRPr="004B46F7" w:rsidTr="005C2E6C">
        <w:trPr>
          <w:jc w:val="center"/>
        </w:trPr>
        <w:tc>
          <w:tcPr>
            <w:tcW w:w="3246" w:type="dxa"/>
            <w:gridSpan w:val="2"/>
          </w:tcPr>
          <w:p w:rsidR="0091060B" w:rsidRPr="004B46F7" w:rsidRDefault="0091060B" w:rsidP="005C2E6C">
            <w:pPr>
              <w:jc w:val="both"/>
              <w:rPr>
                <w:sz w:val="20"/>
              </w:rPr>
            </w:pPr>
            <w:r>
              <w:rPr>
                <w:sz w:val="20"/>
              </w:rPr>
              <w:t>4. Drainage layer</w:t>
            </w:r>
          </w:p>
        </w:tc>
        <w:tc>
          <w:tcPr>
            <w:tcW w:w="1134" w:type="dxa"/>
            <w:vAlign w:val="center"/>
          </w:tcPr>
          <w:p w:rsidR="0091060B" w:rsidRPr="004B46F7" w:rsidRDefault="0091060B" w:rsidP="005C2E6C">
            <w:pPr>
              <w:rPr>
                <w:sz w:val="20"/>
              </w:rPr>
            </w:pPr>
            <w:r>
              <w:rPr>
                <w:sz w:val="20"/>
              </w:rPr>
              <w:t>0,060</w:t>
            </w:r>
          </w:p>
        </w:tc>
        <w:tc>
          <w:tcPr>
            <w:tcW w:w="1275" w:type="dxa"/>
            <w:vAlign w:val="center"/>
          </w:tcPr>
          <w:p w:rsidR="0091060B" w:rsidRPr="004B46F7" w:rsidRDefault="0091060B" w:rsidP="005C2E6C">
            <w:pPr>
              <w:rPr>
                <w:sz w:val="20"/>
              </w:rPr>
            </w:pPr>
            <w:r>
              <w:rPr>
                <w:sz w:val="20"/>
              </w:rPr>
              <w:t>0,08</w:t>
            </w:r>
          </w:p>
        </w:tc>
        <w:tc>
          <w:tcPr>
            <w:tcW w:w="993" w:type="dxa"/>
            <w:vAlign w:val="center"/>
          </w:tcPr>
          <w:p w:rsidR="0091060B" w:rsidRPr="004B46F7" w:rsidRDefault="0091060B" w:rsidP="005C2E6C">
            <w:pPr>
              <w:rPr>
                <w:sz w:val="20"/>
              </w:rPr>
            </w:pPr>
            <w:r>
              <w:rPr>
                <w:sz w:val="20"/>
              </w:rPr>
              <w:t>800</w:t>
            </w:r>
          </w:p>
        </w:tc>
        <w:tc>
          <w:tcPr>
            <w:tcW w:w="1275" w:type="dxa"/>
            <w:vAlign w:val="center"/>
          </w:tcPr>
          <w:p w:rsidR="0091060B" w:rsidRPr="004B46F7" w:rsidRDefault="0091060B" w:rsidP="005C2E6C">
            <w:pPr>
              <w:rPr>
                <w:sz w:val="20"/>
              </w:rPr>
            </w:pPr>
            <w:r>
              <w:rPr>
                <w:sz w:val="20"/>
              </w:rPr>
              <w:t>920</w:t>
            </w:r>
          </w:p>
        </w:tc>
      </w:tr>
      <w:tr w:rsidR="0091060B" w:rsidRPr="004B46F7" w:rsidTr="005C2E6C">
        <w:trPr>
          <w:jc w:val="center"/>
        </w:trPr>
        <w:tc>
          <w:tcPr>
            <w:tcW w:w="3246" w:type="dxa"/>
            <w:gridSpan w:val="2"/>
          </w:tcPr>
          <w:p w:rsidR="0091060B" w:rsidRPr="004B46F7" w:rsidRDefault="0091060B" w:rsidP="005C2E6C">
            <w:pPr>
              <w:jc w:val="both"/>
              <w:rPr>
                <w:sz w:val="20"/>
              </w:rPr>
            </w:pPr>
            <w:r>
              <w:rPr>
                <w:sz w:val="20"/>
              </w:rPr>
              <w:t>5. Waterproof layer</w:t>
            </w:r>
          </w:p>
        </w:tc>
        <w:tc>
          <w:tcPr>
            <w:tcW w:w="1134" w:type="dxa"/>
            <w:vAlign w:val="center"/>
          </w:tcPr>
          <w:p w:rsidR="0091060B" w:rsidRPr="004B46F7" w:rsidRDefault="0091060B" w:rsidP="005C2E6C">
            <w:pPr>
              <w:rPr>
                <w:sz w:val="20"/>
              </w:rPr>
            </w:pPr>
            <w:r>
              <w:rPr>
                <w:sz w:val="20"/>
              </w:rPr>
              <w:t>0,007</w:t>
            </w:r>
          </w:p>
        </w:tc>
        <w:tc>
          <w:tcPr>
            <w:tcW w:w="1275" w:type="dxa"/>
            <w:vAlign w:val="center"/>
          </w:tcPr>
          <w:p w:rsidR="0091060B" w:rsidRPr="004B46F7" w:rsidRDefault="0091060B" w:rsidP="005C2E6C">
            <w:pPr>
              <w:rPr>
                <w:sz w:val="20"/>
              </w:rPr>
            </w:pPr>
            <w:r>
              <w:rPr>
                <w:sz w:val="20"/>
              </w:rPr>
              <w:t>0,17</w:t>
            </w:r>
          </w:p>
        </w:tc>
        <w:tc>
          <w:tcPr>
            <w:tcW w:w="993" w:type="dxa"/>
            <w:vAlign w:val="center"/>
          </w:tcPr>
          <w:p w:rsidR="0091060B" w:rsidRPr="004B46F7" w:rsidRDefault="0091060B" w:rsidP="005C2E6C">
            <w:pPr>
              <w:rPr>
                <w:sz w:val="20"/>
              </w:rPr>
            </w:pPr>
            <w:r>
              <w:rPr>
                <w:sz w:val="20"/>
              </w:rPr>
              <w:t>1200</w:t>
            </w:r>
          </w:p>
        </w:tc>
        <w:tc>
          <w:tcPr>
            <w:tcW w:w="1275" w:type="dxa"/>
            <w:vAlign w:val="center"/>
          </w:tcPr>
          <w:p w:rsidR="0091060B" w:rsidRPr="004B46F7" w:rsidRDefault="0091060B" w:rsidP="005C2E6C">
            <w:pPr>
              <w:rPr>
                <w:sz w:val="20"/>
              </w:rPr>
            </w:pPr>
            <w:r>
              <w:rPr>
                <w:sz w:val="20"/>
              </w:rPr>
              <w:t>920</w:t>
            </w:r>
          </w:p>
        </w:tc>
      </w:tr>
      <w:tr w:rsidR="0091060B" w:rsidRPr="004B46F7" w:rsidTr="005C2E6C">
        <w:trPr>
          <w:jc w:val="center"/>
        </w:trPr>
        <w:tc>
          <w:tcPr>
            <w:tcW w:w="3246" w:type="dxa"/>
            <w:gridSpan w:val="2"/>
            <w:vAlign w:val="center"/>
          </w:tcPr>
          <w:p w:rsidR="0091060B" w:rsidRPr="004B46F7" w:rsidRDefault="0091060B" w:rsidP="005C2E6C">
            <w:pPr>
              <w:rPr>
                <w:sz w:val="20"/>
              </w:rPr>
            </w:pPr>
            <w:r>
              <w:rPr>
                <w:sz w:val="20"/>
              </w:rPr>
              <w:t>6. Thermal insulation layer</w:t>
            </w:r>
          </w:p>
        </w:tc>
        <w:tc>
          <w:tcPr>
            <w:tcW w:w="1134" w:type="dxa"/>
            <w:vAlign w:val="center"/>
          </w:tcPr>
          <w:p w:rsidR="0091060B" w:rsidRDefault="0091060B" w:rsidP="005C2E6C">
            <w:pPr>
              <w:rPr>
                <w:sz w:val="20"/>
              </w:rPr>
            </w:pPr>
            <w:r>
              <w:rPr>
                <w:sz w:val="20"/>
              </w:rPr>
              <w:t>0</w:t>
            </w:r>
          </w:p>
          <w:p w:rsidR="0091060B" w:rsidRDefault="0091060B" w:rsidP="005C2E6C">
            <w:pPr>
              <w:rPr>
                <w:sz w:val="20"/>
              </w:rPr>
            </w:pPr>
            <w:r>
              <w:rPr>
                <w:sz w:val="20"/>
              </w:rPr>
              <w:t>0,050</w:t>
            </w:r>
          </w:p>
          <w:p w:rsidR="0091060B" w:rsidRPr="004B46F7" w:rsidRDefault="0091060B" w:rsidP="005C2E6C">
            <w:pPr>
              <w:rPr>
                <w:sz w:val="20"/>
              </w:rPr>
            </w:pPr>
            <w:r>
              <w:rPr>
                <w:sz w:val="20"/>
              </w:rPr>
              <w:t>0,100</w:t>
            </w:r>
          </w:p>
        </w:tc>
        <w:tc>
          <w:tcPr>
            <w:tcW w:w="1275" w:type="dxa"/>
            <w:vAlign w:val="center"/>
          </w:tcPr>
          <w:p w:rsidR="0091060B" w:rsidRPr="004B46F7" w:rsidRDefault="0091060B" w:rsidP="005C2E6C">
            <w:pPr>
              <w:rPr>
                <w:sz w:val="20"/>
              </w:rPr>
            </w:pPr>
            <w:r>
              <w:rPr>
                <w:sz w:val="20"/>
              </w:rPr>
              <w:t>0,035</w:t>
            </w:r>
          </w:p>
        </w:tc>
        <w:tc>
          <w:tcPr>
            <w:tcW w:w="993" w:type="dxa"/>
            <w:vAlign w:val="center"/>
          </w:tcPr>
          <w:p w:rsidR="0091060B" w:rsidRPr="004B46F7" w:rsidRDefault="0091060B" w:rsidP="005C2E6C">
            <w:pPr>
              <w:rPr>
                <w:sz w:val="20"/>
              </w:rPr>
            </w:pPr>
            <w:r>
              <w:rPr>
                <w:sz w:val="20"/>
              </w:rPr>
              <w:t>90</w:t>
            </w:r>
          </w:p>
        </w:tc>
        <w:tc>
          <w:tcPr>
            <w:tcW w:w="1275" w:type="dxa"/>
            <w:vAlign w:val="center"/>
          </w:tcPr>
          <w:p w:rsidR="0091060B" w:rsidRPr="004B46F7" w:rsidRDefault="0091060B" w:rsidP="005C2E6C">
            <w:pPr>
              <w:rPr>
                <w:sz w:val="20"/>
              </w:rPr>
            </w:pPr>
            <w:r>
              <w:rPr>
                <w:sz w:val="20"/>
              </w:rPr>
              <w:t>990</w:t>
            </w:r>
          </w:p>
        </w:tc>
      </w:tr>
      <w:tr w:rsidR="0091060B" w:rsidRPr="004B46F7" w:rsidTr="005C2E6C">
        <w:trPr>
          <w:jc w:val="center"/>
        </w:trPr>
        <w:tc>
          <w:tcPr>
            <w:tcW w:w="3246" w:type="dxa"/>
            <w:gridSpan w:val="2"/>
          </w:tcPr>
          <w:p w:rsidR="0091060B" w:rsidRPr="004B46F7" w:rsidRDefault="0091060B" w:rsidP="005C2E6C">
            <w:pPr>
              <w:jc w:val="both"/>
              <w:rPr>
                <w:sz w:val="20"/>
              </w:rPr>
            </w:pPr>
            <w:r>
              <w:rPr>
                <w:sz w:val="20"/>
              </w:rPr>
              <w:t>7. Moisture barrier</w:t>
            </w:r>
          </w:p>
        </w:tc>
        <w:tc>
          <w:tcPr>
            <w:tcW w:w="1134" w:type="dxa"/>
            <w:vAlign w:val="center"/>
          </w:tcPr>
          <w:p w:rsidR="0091060B" w:rsidRPr="004B46F7" w:rsidRDefault="0091060B" w:rsidP="005C2E6C">
            <w:pPr>
              <w:rPr>
                <w:sz w:val="20"/>
              </w:rPr>
            </w:pPr>
            <w:r>
              <w:rPr>
                <w:sz w:val="20"/>
              </w:rPr>
              <w:t>0,003</w:t>
            </w:r>
          </w:p>
        </w:tc>
        <w:tc>
          <w:tcPr>
            <w:tcW w:w="1275" w:type="dxa"/>
            <w:vAlign w:val="center"/>
          </w:tcPr>
          <w:p w:rsidR="0091060B" w:rsidRPr="004B46F7" w:rsidRDefault="0091060B" w:rsidP="005C2E6C">
            <w:pPr>
              <w:rPr>
                <w:sz w:val="20"/>
              </w:rPr>
            </w:pPr>
            <w:r>
              <w:rPr>
                <w:sz w:val="20"/>
              </w:rPr>
              <w:t>0,055</w:t>
            </w:r>
          </w:p>
        </w:tc>
        <w:tc>
          <w:tcPr>
            <w:tcW w:w="993" w:type="dxa"/>
            <w:vAlign w:val="center"/>
          </w:tcPr>
          <w:p w:rsidR="0091060B" w:rsidRPr="004B46F7" w:rsidRDefault="0091060B" w:rsidP="005C2E6C">
            <w:pPr>
              <w:rPr>
                <w:sz w:val="20"/>
              </w:rPr>
            </w:pPr>
            <w:r>
              <w:rPr>
                <w:sz w:val="20"/>
              </w:rPr>
              <w:t>2500</w:t>
            </w:r>
          </w:p>
        </w:tc>
        <w:tc>
          <w:tcPr>
            <w:tcW w:w="1275" w:type="dxa"/>
            <w:vAlign w:val="center"/>
          </w:tcPr>
          <w:p w:rsidR="0091060B" w:rsidRPr="004B46F7" w:rsidRDefault="0091060B" w:rsidP="005C2E6C">
            <w:pPr>
              <w:rPr>
                <w:sz w:val="20"/>
              </w:rPr>
            </w:pPr>
            <w:r>
              <w:rPr>
                <w:sz w:val="20"/>
              </w:rPr>
              <w:t>840</w:t>
            </w:r>
          </w:p>
        </w:tc>
      </w:tr>
      <w:tr w:rsidR="0091060B" w:rsidRPr="004B46F7" w:rsidTr="005C2E6C">
        <w:trPr>
          <w:jc w:val="center"/>
        </w:trPr>
        <w:tc>
          <w:tcPr>
            <w:tcW w:w="3246" w:type="dxa"/>
            <w:gridSpan w:val="2"/>
          </w:tcPr>
          <w:p w:rsidR="0091060B" w:rsidRPr="004B46F7" w:rsidRDefault="0091060B" w:rsidP="005C2E6C">
            <w:pPr>
              <w:jc w:val="both"/>
              <w:rPr>
                <w:sz w:val="20"/>
              </w:rPr>
            </w:pPr>
            <w:r>
              <w:rPr>
                <w:sz w:val="20"/>
              </w:rPr>
              <w:t>8. Concrete slab</w:t>
            </w:r>
          </w:p>
        </w:tc>
        <w:tc>
          <w:tcPr>
            <w:tcW w:w="1134" w:type="dxa"/>
            <w:vAlign w:val="center"/>
          </w:tcPr>
          <w:p w:rsidR="0091060B" w:rsidRPr="004B46F7" w:rsidRDefault="0091060B" w:rsidP="005C2E6C">
            <w:pPr>
              <w:rPr>
                <w:sz w:val="20"/>
              </w:rPr>
            </w:pPr>
            <w:r>
              <w:rPr>
                <w:sz w:val="20"/>
              </w:rPr>
              <w:t>0,050</w:t>
            </w:r>
          </w:p>
        </w:tc>
        <w:tc>
          <w:tcPr>
            <w:tcW w:w="1275" w:type="dxa"/>
            <w:vAlign w:val="center"/>
          </w:tcPr>
          <w:p w:rsidR="0091060B" w:rsidRPr="004B46F7" w:rsidRDefault="0091060B" w:rsidP="005C2E6C">
            <w:pPr>
              <w:rPr>
                <w:sz w:val="20"/>
              </w:rPr>
            </w:pPr>
            <w:r>
              <w:rPr>
                <w:sz w:val="20"/>
              </w:rPr>
              <w:t>1,16</w:t>
            </w:r>
          </w:p>
        </w:tc>
        <w:tc>
          <w:tcPr>
            <w:tcW w:w="993" w:type="dxa"/>
            <w:vAlign w:val="center"/>
          </w:tcPr>
          <w:p w:rsidR="0091060B" w:rsidRPr="004B46F7" w:rsidRDefault="0091060B" w:rsidP="005C2E6C">
            <w:pPr>
              <w:rPr>
                <w:sz w:val="20"/>
              </w:rPr>
            </w:pPr>
            <w:r>
              <w:rPr>
                <w:sz w:val="20"/>
              </w:rPr>
              <w:t>2000</w:t>
            </w:r>
          </w:p>
        </w:tc>
        <w:tc>
          <w:tcPr>
            <w:tcW w:w="1275" w:type="dxa"/>
            <w:vAlign w:val="center"/>
          </w:tcPr>
          <w:p w:rsidR="0091060B" w:rsidRPr="004B46F7" w:rsidRDefault="0091060B" w:rsidP="005C2E6C">
            <w:pPr>
              <w:rPr>
                <w:sz w:val="20"/>
              </w:rPr>
            </w:pPr>
            <w:r>
              <w:rPr>
                <w:sz w:val="20"/>
              </w:rPr>
              <w:t>880</w:t>
            </w:r>
          </w:p>
        </w:tc>
      </w:tr>
      <w:tr w:rsidR="0091060B" w:rsidRPr="004B46F7" w:rsidTr="005C2E6C">
        <w:trPr>
          <w:jc w:val="center"/>
        </w:trPr>
        <w:tc>
          <w:tcPr>
            <w:tcW w:w="3246" w:type="dxa"/>
            <w:gridSpan w:val="2"/>
          </w:tcPr>
          <w:p w:rsidR="0091060B" w:rsidRDefault="0091060B" w:rsidP="005C2E6C">
            <w:pPr>
              <w:jc w:val="both"/>
              <w:rPr>
                <w:sz w:val="20"/>
              </w:rPr>
            </w:pPr>
            <w:r>
              <w:rPr>
                <w:sz w:val="20"/>
              </w:rPr>
              <w:t>9. Concrete floor</w:t>
            </w:r>
          </w:p>
        </w:tc>
        <w:tc>
          <w:tcPr>
            <w:tcW w:w="1134" w:type="dxa"/>
            <w:vAlign w:val="center"/>
          </w:tcPr>
          <w:p w:rsidR="0091060B" w:rsidRPr="004B46F7" w:rsidRDefault="0091060B" w:rsidP="005C2E6C">
            <w:pPr>
              <w:rPr>
                <w:sz w:val="20"/>
              </w:rPr>
            </w:pPr>
            <w:r>
              <w:rPr>
                <w:sz w:val="20"/>
              </w:rPr>
              <w:t>0,200</w:t>
            </w:r>
          </w:p>
        </w:tc>
        <w:tc>
          <w:tcPr>
            <w:tcW w:w="1275" w:type="dxa"/>
            <w:vAlign w:val="center"/>
          </w:tcPr>
          <w:p w:rsidR="0091060B" w:rsidRPr="004B46F7" w:rsidRDefault="0091060B" w:rsidP="005C2E6C">
            <w:pPr>
              <w:rPr>
                <w:sz w:val="20"/>
              </w:rPr>
            </w:pPr>
            <w:r>
              <w:rPr>
                <w:sz w:val="20"/>
              </w:rPr>
              <w:t>0,39</w:t>
            </w:r>
          </w:p>
        </w:tc>
        <w:tc>
          <w:tcPr>
            <w:tcW w:w="993" w:type="dxa"/>
            <w:vAlign w:val="center"/>
          </w:tcPr>
          <w:p w:rsidR="0091060B" w:rsidRPr="004B46F7" w:rsidRDefault="0091060B" w:rsidP="005C2E6C">
            <w:pPr>
              <w:rPr>
                <w:sz w:val="20"/>
              </w:rPr>
            </w:pPr>
            <w:r>
              <w:rPr>
                <w:sz w:val="20"/>
              </w:rPr>
              <w:t>1680</w:t>
            </w:r>
          </w:p>
        </w:tc>
        <w:tc>
          <w:tcPr>
            <w:tcW w:w="1275" w:type="dxa"/>
            <w:vAlign w:val="center"/>
          </w:tcPr>
          <w:p w:rsidR="0091060B" w:rsidRPr="004B46F7" w:rsidRDefault="0091060B" w:rsidP="005C2E6C">
            <w:pPr>
              <w:rPr>
                <w:sz w:val="20"/>
              </w:rPr>
            </w:pPr>
            <w:r>
              <w:rPr>
                <w:sz w:val="20"/>
              </w:rPr>
              <w:t>848</w:t>
            </w:r>
          </w:p>
        </w:tc>
      </w:tr>
      <w:tr w:rsidR="0091060B" w:rsidRPr="004B46F7" w:rsidTr="005C2E6C">
        <w:trPr>
          <w:jc w:val="center"/>
        </w:trPr>
        <w:tc>
          <w:tcPr>
            <w:tcW w:w="3246" w:type="dxa"/>
            <w:gridSpan w:val="2"/>
            <w:tcBorders>
              <w:bottom w:val="single" w:sz="12" w:space="0" w:color="auto"/>
            </w:tcBorders>
          </w:tcPr>
          <w:p w:rsidR="0091060B" w:rsidRPr="004B46F7" w:rsidRDefault="0091060B" w:rsidP="005C2E6C">
            <w:pPr>
              <w:jc w:val="both"/>
              <w:rPr>
                <w:sz w:val="20"/>
              </w:rPr>
            </w:pPr>
            <w:r>
              <w:rPr>
                <w:sz w:val="20"/>
              </w:rPr>
              <w:t>10. Plaster</w:t>
            </w:r>
          </w:p>
        </w:tc>
        <w:tc>
          <w:tcPr>
            <w:tcW w:w="1134" w:type="dxa"/>
            <w:tcBorders>
              <w:bottom w:val="single" w:sz="12" w:space="0" w:color="auto"/>
            </w:tcBorders>
            <w:vAlign w:val="center"/>
          </w:tcPr>
          <w:p w:rsidR="0091060B" w:rsidRPr="004B46F7" w:rsidRDefault="0091060B" w:rsidP="005C2E6C">
            <w:pPr>
              <w:rPr>
                <w:sz w:val="20"/>
              </w:rPr>
            </w:pPr>
            <w:r>
              <w:rPr>
                <w:sz w:val="20"/>
              </w:rPr>
              <w:t>0,015</w:t>
            </w:r>
          </w:p>
        </w:tc>
        <w:tc>
          <w:tcPr>
            <w:tcW w:w="1275" w:type="dxa"/>
            <w:tcBorders>
              <w:bottom w:val="single" w:sz="12" w:space="0" w:color="auto"/>
            </w:tcBorders>
            <w:vAlign w:val="center"/>
          </w:tcPr>
          <w:p w:rsidR="0091060B" w:rsidRPr="004B46F7" w:rsidRDefault="0091060B" w:rsidP="005C2E6C">
            <w:pPr>
              <w:rPr>
                <w:sz w:val="20"/>
              </w:rPr>
            </w:pPr>
            <w:r>
              <w:rPr>
                <w:sz w:val="20"/>
              </w:rPr>
              <w:t>0,35</w:t>
            </w:r>
          </w:p>
        </w:tc>
        <w:tc>
          <w:tcPr>
            <w:tcW w:w="993" w:type="dxa"/>
            <w:tcBorders>
              <w:bottom w:val="single" w:sz="12" w:space="0" w:color="auto"/>
            </w:tcBorders>
            <w:vAlign w:val="center"/>
          </w:tcPr>
          <w:p w:rsidR="0091060B" w:rsidRPr="004B46F7" w:rsidRDefault="0091060B" w:rsidP="005C2E6C">
            <w:pPr>
              <w:rPr>
                <w:sz w:val="20"/>
              </w:rPr>
            </w:pPr>
            <w:r>
              <w:rPr>
                <w:sz w:val="20"/>
              </w:rPr>
              <w:t>1200</w:t>
            </w:r>
          </w:p>
        </w:tc>
        <w:tc>
          <w:tcPr>
            <w:tcW w:w="1275" w:type="dxa"/>
            <w:tcBorders>
              <w:bottom w:val="single" w:sz="12" w:space="0" w:color="auto"/>
            </w:tcBorders>
            <w:vAlign w:val="center"/>
          </w:tcPr>
          <w:p w:rsidR="0091060B" w:rsidRPr="004B46F7" w:rsidRDefault="0091060B" w:rsidP="005C2E6C">
            <w:pPr>
              <w:rPr>
                <w:sz w:val="20"/>
              </w:rPr>
            </w:pPr>
            <w:r>
              <w:rPr>
                <w:sz w:val="20"/>
              </w:rPr>
              <w:t>840</w:t>
            </w:r>
          </w:p>
        </w:tc>
      </w:tr>
    </w:tbl>
    <w:p w:rsidR="0091060B" w:rsidRDefault="0091060B" w:rsidP="0091060B">
      <w:pPr>
        <w:jc w:val="both"/>
        <w:rPr>
          <w:sz w:val="20"/>
        </w:rPr>
      </w:pPr>
    </w:p>
    <w:p w:rsidR="0091060B" w:rsidRPr="004B46F7" w:rsidRDefault="00716CC9" w:rsidP="0091060B">
      <w:pPr>
        <w:jc w:val="center"/>
      </w:pPr>
      <w:r>
        <w:rPr>
          <w:b/>
          <w:sz w:val="20"/>
        </w:rPr>
        <w:t>Table 3</w:t>
      </w:r>
      <w:r w:rsidR="0091060B" w:rsidRPr="004B46F7">
        <w:rPr>
          <w:b/>
          <w:sz w:val="20"/>
        </w:rPr>
        <w:t>:</w:t>
      </w:r>
      <w:r w:rsidR="0091060B" w:rsidRPr="004B46F7">
        <w:rPr>
          <w:sz w:val="20"/>
        </w:rPr>
        <w:t xml:space="preserve">  </w:t>
      </w:r>
      <w:r w:rsidR="0091060B" w:rsidRPr="00396116">
        <w:rPr>
          <w:rFonts w:ascii="Times-Italic" w:hAnsi="Times-Italic" w:cs="Times-Italic"/>
          <w:iCs/>
          <w:sz w:val="20"/>
          <w:szCs w:val="20"/>
        </w:rPr>
        <w:t>Input parameters of vegetation lay</w:t>
      </w:r>
      <w:r w:rsidR="0091060B">
        <w:rPr>
          <w:rFonts w:ascii="Times-Italic" w:hAnsi="Times-Italic" w:cs="Times-Italic"/>
          <w:iCs/>
          <w:sz w:val="20"/>
          <w:szCs w:val="20"/>
        </w:rPr>
        <w:t>er</w:t>
      </w:r>
    </w:p>
    <w:tbl>
      <w:tblPr>
        <w:tblW w:w="5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583"/>
        <w:gridCol w:w="1873"/>
        <w:gridCol w:w="1372"/>
      </w:tblGrid>
      <w:tr w:rsidR="0091060B" w:rsidRPr="004B46F7" w:rsidTr="005C2E6C">
        <w:trPr>
          <w:jc w:val="center"/>
        </w:trPr>
        <w:tc>
          <w:tcPr>
            <w:tcW w:w="4456" w:type="dxa"/>
            <w:gridSpan w:val="2"/>
            <w:tcBorders>
              <w:top w:val="single" w:sz="12" w:space="0" w:color="auto"/>
              <w:bottom w:val="single" w:sz="12" w:space="0" w:color="auto"/>
            </w:tcBorders>
            <w:shd w:val="clear" w:color="auto" w:fill="FFFFFF"/>
            <w:vAlign w:val="center"/>
          </w:tcPr>
          <w:p w:rsidR="0091060B" w:rsidRPr="004B46F7" w:rsidRDefault="0091060B" w:rsidP="005C2E6C">
            <w:pPr>
              <w:jc w:val="center"/>
              <w:rPr>
                <w:sz w:val="20"/>
              </w:rPr>
            </w:pPr>
            <w:r>
              <w:rPr>
                <w:sz w:val="20"/>
              </w:rPr>
              <w:t>Parameter</w:t>
            </w:r>
          </w:p>
        </w:tc>
        <w:tc>
          <w:tcPr>
            <w:tcW w:w="1372" w:type="dxa"/>
            <w:tcBorders>
              <w:top w:val="single" w:sz="12" w:space="0" w:color="auto"/>
              <w:bottom w:val="single" w:sz="12" w:space="0" w:color="auto"/>
            </w:tcBorders>
            <w:shd w:val="clear" w:color="auto" w:fill="FFFFFF"/>
            <w:vAlign w:val="center"/>
          </w:tcPr>
          <w:p w:rsidR="0091060B" w:rsidRPr="000062DA" w:rsidRDefault="0091060B" w:rsidP="005C2E6C">
            <w:pPr>
              <w:jc w:val="center"/>
              <w:rPr>
                <w:sz w:val="20"/>
              </w:rPr>
            </w:pPr>
            <w:r>
              <w:rPr>
                <w:sz w:val="20"/>
              </w:rPr>
              <w:t>Value</w:t>
            </w:r>
          </w:p>
        </w:tc>
      </w:tr>
      <w:tr w:rsidR="0091060B" w:rsidRPr="004B46F7" w:rsidTr="005C2E6C">
        <w:trPr>
          <w:jc w:val="center"/>
        </w:trPr>
        <w:tc>
          <w:tcPr>
            <w:tcW w:w="2583" w:type="dxa"/>
            <w:tcBorders>
              <w:top w:val="single" w:sz="12" w:space="0" w:color="auto"/>
            </w:tcBorders>
            <w:vAlign w:val="center"/>
          </w:tcPr>
          <w:p w:rsidR="0091060B" w:rsidRPr="004B46F7" w:rsidRDefault="00716CC9" w:rsidP="005C2E6C">
            <w:pPr>
              <w:rPr>
                <w:sz w:val="20"/>
              </w:rPr>
            </w:pPr>
            <w:r>
              <w:rPr>
                <w:sz w:val="20"/>
              </w:rPr>
              <w:t>Height</w:t>
            </w:r>
            <w:r w:rsidR="0091060B">
              <w:rPr>
                <w:sz w:val="20"/>
              </w:rPr>
              <w:t xml:space="preserve"> of plant</w:t>
            </w:r>
          </w:p>
        </w:tc>
        <w:tc>
          <w:tcPr>
            <w:tcW w:w="1873" w:type="dxa"/>
            <w:tcBorders>
              <w:top w:val="single" w:sz="12" w:space="0" w:color="auto"/>
            </w:tcBorders>
          </w:tcPr>
          <w:p w:rsidR="0091060B" w:rsidRDefault="0091060B" w:rsidP="005C2E6C">
            <w:pPr>
              <w:jc w:val="both"/>
              <w:rPr>
                <w:sz w:val="20"/>
              </w:rPr>
            </w:pPr>
            <w:r>
              <w:rPr>
                <w:sz w:val="20"/>
              </w:rPr>
              <w:t>Extensive roof</w:t>
            </w:r>
          </w:p>
          <w:p w:rsidR="0091060B" w:rsidRPr="004B46F7" w:rsidRDefault="0091060B" w:rsidP="005C2E6C">
            <w:pPr>
              <w:jc w:val="both"/>
              <w:rPr>
                <w:sz w:val="20"/>
              </w:rPr>
            </w:pPr>
            <w:r>
              <w:rPr>
                <w:sz w:val="20"/>
              </w:rPr>
              <w:t>Semi-intensive roof</w:t>
            </w:r>
          </w:p>
        </w:tc>
        <w:tc>
          <w:tcPr>
            <w:tcW w:w="1372" w:type="dxa"/>
            <w:tcBorders>
              <w:top w:val="single" w:sz="12" w:space="0" w:color="auto"/>
            </w:tcBorders>
            <w:vAlign w:val="center"/>
          </w:tcPr>
          <w:p w:rsidR="0091060B" w:rsidRDefault="0091060B" w:rsidP="005C2E6C">
            <w:pPr>
              <w:rPr>
                <w:sz w:val="20"/>
              </w:rPr>
            </w:pPr>
            <w:r>
              <w:rPr>
                <w:sz w:val="20"/>
              </w:rPr>
              <w:t>15 [cm]</w:t>
            </w:r>
          </w:p>
          <w:p w:rsidR="0091060B" w:rsidRPr="00D07471" w:rsidRDefault="0091060B" w:rsidP="005C2E6C">
            <w:pPr>
              <w:rPr>
                <w:sz w:val="20"/>
              </w:rPr>
            </w:pPr>
            <w:r>
              <w:rPr>
                <w:sz w:val="20"/>
              </w:rPr>
              <w:t>35 [cm]</w:t>
            </w:r>
          </w:p>
        </w:tc>
      </w:tr>
      <w:tr w:rsidR="0091060B" w:rsidRPr="004B46F7" w:rsidTr="005C2E6C">
        <w:trPr>
          <w:jc w:val="center"/>
        </w:trPr>
        <w:tc>
          <w:tcPr>
            <w:tcW w:w="4456" w:type="dxa"/>
            <w:gridSpan w:val="2"/>
          </w:tcPr>
          <w:p w:rsidR="0091060B" w:rsidRPr="004B46F7" w:rsidRDefault="0091060B" w:rsidP="005C2E6C">
            <w:pPr>
              <w:jc w:val="both"/>
              <w:rPr>
                <w:sz w:val="20"/>
              </w:rPr>
            </w:pPr>
            <w:r>
              <w:rPr>
                <w:sz w:val="20"/>
              </w:rPr>
              <w:t>Leaf area index (LAI)</w:t>
            </w:r>
          </w:p>
        </w:tc>
        <w:tc>
          <w:tcPr>
            <w:tcW w:w="1372" w:type="dxa"/>
            <w:vAlign w:val="center"/>
          </w:tcPr>
          <w:p w:rsidR="0091060B" w:rsidRPr="004B46F7" w:rsidRDefault="0091060B" w:rsidP="005C2E6C">
            <w:pPr>
              <w:rPr>
                <w:sz w:val="20"/>
              </w:rPr>
            </w:pPr>
            <w:r>
              <w:rPr>
                <w:sz w:val="20"/>
              </w:rPr>
              <w:t>1,5 [-]</w:t>
            </w:r>
          </w:p>
        </w:tc>
      </w:tr>
      <w:tr w:rsidR="0091060B" w:rsidRPr="004B46F7" w:rsidTr="005C2E6C">
        <w:trPr>
          <w:jc w:val="center"/>
        </w:trPr>
        <w:tc>
          <w:tcPr>
            <w:tcW w:w="4456" w:type="dxa"/>
            <w:gridSpan w:val="2"/>
          </w:tcPr>
          <w:p w:rsidR="0091060B" w:rsidRPr="004B46F7" w:rsidRDefault="0091060B" w:rsidP="005C2E6C">
            <w:pPr>
              <w:jc w:val="both"/>
              <w:rPr>
                <w:sz w:val="20"/>
              </w:rPr>
            </w:pPr>
            <w:r>
              <w:rPr>
                <w:sz w:val="20"/>
              </w:rPr>
              <w:t>Leaf reflectivity</w:t>
            </w:r>
          </w:p>
        </w:tc>
        <w:tc>
          <w:tcPr>
            <w:tcW w:w="1372" w:type="dxa"/>
            <w:vAlign w:val="center"/>
          </w:tcPr>
          <w:p w:rsidR="0091060B" w:rsidRPr="004B46F7" w:rsidRDefault="0091060B" w:rsidP="005C2E6C">
            <w:pPr>
              <w:rPr>
                <w:sz w:val="20"/>
              </w:rPr>
            </w:pPr>
            <w:r>
              <w:rPr>
                <w:sz w:val="20"/>
              </w:rPr>
              <w:t>0,22</w:t>
            </w:r>
          </w:p>
        </w:tc>
      </w:tr>
      <w:tr w:rsidR="0091060B" w:rsidRPr="004B46F7" w:rsidTr="005C2E6C">
        <w:trPr>
          <w:jc w:val="center"/>
        </w:trPr>
        <w:tc>
          <w:tcPr>
            <w:tcW w:w="4456" w:type="dxa"/>
            <w:gridSpan w:val="2"/>
          </w:tcPr>
          <w:p w:rsidR="0091060B" w:rsidRPr="004B46F7" w:rsidRDefault="0091060B" w:rsidP="005C2E6C">
            <w:pPr>
              <w:jc w:val="both"/>
              <w:rPr>
                <w:sz w:val="20"/>
              </w:rPr>
            </w:pPr>
            <w:r>
              <w:rPr>
                <w:sz w:val="20"/>
              </w:rPr>
              <w:t>Emissivity</w:t>
            </w:r>
          </w:p>
        </w:tc>
        <w:tc>
          <w:tcPr>
            <w:tcW w:w="1372" w:type="dxa"/>
            <w:vAlign w:val="center"/>
          </w:tcPr>
          <w:p w:rsidR="0091060B" w:rsidRPr="004B46F7" w:rsidRDefault="0091060B" w:rsidP="005C2E6C">
            <w:pPr>
              <w:rPr>
                <w:sz w:val="20"/>
              </w:rPr>
            </w:pPr>
            <w:r>
              <w:rPr>
                <w:sz w:val="20"/>
              </w:rPr>
              <w:t>0,95</w:t>
            </w:r>
          </w:p>
        </w:tc>
      </w:tr>
      <w:tr w:rsidR="0091060B" w:rsidRPr="004B46F7" w:rsidTr="005C2E6C">
        <w:trPr>
          <w:jc w:val="center"/>
        </w:trPr>
        <w:tc>
          <w:tcPr>
            <w:tcW w:w="4456" w:type="dxa"/>
            <w:gridSpan w:val="2"/>
            <w:vAlign w:val="center"/>
          </w:tcPr>
          <w:p w:rsidR="0091060B" w:rsidRPr="004B46F7" w:rsidRDefault="0091060B" w:rsidP="005C2E6C">
            <w:pPr>
              <w:rPr>
                <w:sz w:val="20"/>
              </w:rPr>
            </w:pPr>
            <w:r>
              <w:rPr>
                <w:sz w:val="20"/>
              </w:rPr>
              <w:t xml:space="preserve">Minimum </w:t>
            </w:r>
            <w:r w:rsidR="00716CC9">
              <w:rPr>
                <w:sz w:val="20"/>
              </w:rPr>
              <w:t>stomatal</w:t>
            </w:r>
            <w:r>
              <w:rPr>
                <w:sz w:val="20"/>
              </w:rPr>
              <w:t xml:space="preserve"> </w:t>
            </w:r>
            <w:r w:rsidR="00716CC9">
              <w:rPr>
                <w:sz w:val="20"/>
              </w:rPr>
              <w:t>resistance</w:t>
            </w:r>
          </w:p>
        </w:tc>
        <w:tc>
          <w:tcPr>
            <w:tcW w:w="1372" w:type="dxa"/>
            <w:vAlign w:val="center"/>
          </w:tcPr>
          <w:p w:rsidR="0091060B" w:rsidRPr="004B46F7" w:rsidRDefault="0091060B" w:rsidP="005C2E6C">
            <w:pPr>
              <w:rPr>
                <w:sz w:val="20"/>
              </w:rPr>
            </w:pPr>
            <w:r>
              <w:rPr>
                <w:sz w:val="20"/>
              </w:rPr>
              <w:t>180 [s/m]</w:t>
            </w:r>
          </w:p>
        </w:tc>
      </w:tr>
      <w:tr w:rsidR="0091060B" w:rsidRPr="004B46F7" w:rsidTr="005C2E6C">
        <w:trPr>
          <w:jc w:val="center"/>
        </w:trPr>
        <w:tc>
          <w:tcPr>
            <w:tcW w:w="4456" w:type="dxa"/>
            <w:gridSpan w:val="2"/>
            <w:vAlign w:val="center"/>
          </w:tcPr>
          <w:p w:rsidR="0091060B" w:rsidRDefault="0091060B" w:rsidP="005C2E6C">
            <w:pPr>
              <w:rPr>
                <w:sz w:val="20"/>
              </w:rPr>
            </w:pPr>
            <w:r>
              <w:rPr>
                <w:sz w:val="20"/>
              </w:rPr>
              <w:t>Maximum volumetric moisture content at saturation</w:t>
            </w:r>
          </w:p>
        </w:tc>
        <w:tc>
          <w:tcPr>
            <w:tcW w:w="1372" w:type="dxa"/>
            <w:vAlign w:val="center"/>
          </w:tcPr>
          <w:p w:rsidR="0091060B" w:rsidRPr="004B46F7" w:rsidRDefault="0091060B" w:rsidP="005C2E6C">
            <w:pPr>
              <w:rPr>
                <w:sz w:val="20"/>
              </w:rPr>
            </w:pPr>
            <w:r>
              <w:rPr>
                <w:sz w:val="20"/>
              </w:rPr>
              <w:t>0,500 [m</w:t>
            </w:r>
            <w:r w:rsidRPr="00D07471">
              <w:rPr>
                <w:sz w:val="20"/>
                <w:vertAlign w:val="superscript"/>
              </w:rPr>
              <w:t>3</w:t>
            </w:r>
            <w:r>
              <w:rPr>
                <w:sz w:val="20"/>
              </w:rPr>
              <w:t>/m</w:t>
            </w:r>
            <w:r w:rsidRPr="00D07471">
              <w:rPr>
                <w:sz w:val="20"/>
                <w:vertAlign w:val="superscript"/>
              </w:rPr>
              <w:t>3</w:t>
            </w:r>
            <w:r>
              <w:rPr>
                <w:sz w:val="20"/>
              </w:rPr>
              <w:t>]</w:t>
            </w:r>
          </w:p>
        </w:tc>
      </w:tr>
      <w:tr w:rsidR="0091060B" w:rsidRPr="004B46F7" w:rsidTr="005C2E6C">
        <w:trPr>
          <w:jc w:val="center"/>
        </w:trPr>
        <w:tc>
          <w:tcPr>
            <w:tcW w:w="4456" w:type="dxa"/>
            <w:gridSpan w:val="2"/>
            <w:vAlign w:val="center"/>
          </w:tcPr>
          <w:p w:rsidR="0091060B" w:rsidRDefault="0091060B" w:rsidP="005C2E6C">
            <w:pPr>
              <w:rPr>
                <w:sz w:val="20"/>
              </w:rPr>
            </w:pPr>
            <w:r>
              <w:rPr>
                <w:sz w:val="20"/>
              </w:rPr>
              <w:t>Minimum residual volumetric moisture content</w:t>
            </w:r>
          </w:p>
        </w:tc>
        <w:tc>
          <w:tcPr>
            <w:tcW w:w="1372" w:type="dxa"/>
            <w:vAlign w:val="center"/>
          </w:tcPr>
          <w:p w:rsidR="0091060B" w:rsidRDefault="0091060B" w:rsidP="005C2E6C">
            <w:pPr>
              <w:rPr>
                <w:sz w:val="20"/>
              </w:rPr>
            </w:pPr>
            <w:r>
              <w:rPr>
                <w:sz w:val="20"/>
              </w:rPr>
              <w:t>0,010 [m</w:t>
            </w:r>
            <w:r w:rsidRPr="00D07471">
              <w:rPr>
                <w:sz w:val="20"/>
                <w:vertAlign w:val="superscript"/>
              </w:rPr>
              <w:t>3</w:t>
            </w:r>
            <w:r>
              <w:rPr>
                <w:sz w:val="20"/>
              </w:rPr>
              <w:t>/m</w:t>
            </w:r>
            <w:r w:rsidRPr="00D07471">
              <w:rPr>
                <w:sz w:val="20"/>
                <w:vertAlign w:val="superscript"/>
              </w:rPr>
              <w:t>3</w:t>
            </w:r>
            <w:r>
              <w:rPr>
                <w:sz w:val="20"/>
              </w:rPr>
              <w:t>]</w:t>
            </w:r>
          </w:p>
        </w:tc>
      </w:tr>
      <w:tr w:rsidR="0091060B" w:rsidRPr="004B46F7" w:rsidTr="005C2E6C">
        <w:trPr>
          <w:jc w:val="center"/>
        </w:trPr>
        <w:tc>
          <w:tcPr>
            <w:tcW w:w="4456" w:type="dxa"/>
            <w:gridSpan w:val="2"/>
            <w:tcBorders>
              <w:bottom w:val="single" w:sz="12" w:space="0" w:color="auto"/>
            </w:tcBorders>
          </w:tcPr>
          <w:p w:rsidR="0091060B" w:rsidRPr="004B46F7" w:rsidRDefault="00716CC9" w:rsidP="005C2E6C">
            <w:pPr>
              <w:jc w:val="both"/>
              <w:rPr>
                <w:sz w:val="20"/>
              </w:rPr>
            </w:pPr>
            <w:r>
              <w:rPr>
                <w:sz w:val="20"/>
              </w:rPr>
              <w:t>Initial</w:t>
            </w:r>
            <w:r w:rsidR="0091060B">
              <w:rPr>
                <w:sz w:val="20"/>
              </w:rPr>
              <w:t xml:space="preserve"> volumetric moisture content</w:t>
            </w:r>
          </w:p>
        </w:tc>
        <w:tc>
          <w:tcPr>
            <w:tcW w:w="1372" w:type="dxa"/>
            <w:tcBorders>
              <w:bottom w:val="single" w:sz="12" w:space="0" w:color="auto"/>
            </w:tcBorders>
            <w:vAlign w:val="center"/>
          </w:tcPr>
          <w:p w:rsidR="0091060B" w:rsidRPr="004B46F7" w:rsidRDefault="0091060B" w:rsidP="005C2E6C">
            <w:pPr>
              <w:rPr>
                <w:sz w:val="20"/>
              </w:rPr>
            </w:pPr>
            <w:r>
              <w:rPr>
                <w:sz w:val="20"/>
              </w:rPr>
              <w:t>0,150 [m</w:t>
            </w:r>
            <w:r w:rsidRPr="00D07471">
              <w:rPr>
                <w:sz w:val="20"/>
                <w:vertAlign w:val="superscript"/>
              </w:rPr>
              <w:t>3</w:t>
            </w:r>
            <w:r>
              <w:rPr>
                <w:sz w:val="20"/>
              </w:rPr>
              <w:t>/m</w:t>
            </w:r>
            <w:r w:rsidRPr="00D07471">
              <w:rPr>
                <w:sz w:val="20"/>
                <w:vertAlign w:val="superscript"/>
              </w:rPr>
              <w:t>3</w:t>
            </w:r>
            <w:r>
              <w:rPr>
                <w:sz w:val="20"/>
              </w:rPr>
              <w:t>]</w:t>
            </w:r>
          </w:p>
        </w:tc>
      </w:tr>
    </w:tbl>
    <w:p w:rsidR="0091060B" w:rsidRPr="0072509A" w:rsidRDefault="0091060B" w:rsidP="0091060B">
      <w:pPr>
        <w:jc w:val="center"/>
        <w:rPr>
          <w:sz w:val="20"/>
        </w:rPr>
      </w:pPr>
    </w:p>
    <w:p w:rsidR="00D37C44" w:rsidRDefault="00070687" w:rsidP="00070687">
      <w:pPr>
        <w:jc w:val="both"/>
        <w:rPr>
          <w:b/>
          <w:sz w:val="22"/>
          <w:szCs w:val="22"/>
          <w:lang w:val="sr-Latn-CS"/>
        </w:rPr>
      </w:pPr>
      <w:r w:rsidRPr="007310FE">
        <w:rPr>
          <w:b/>
          <w:sz w:val="22"/>
          <w:szCs w:val="22"/>
          <w:lang w:val="sr-Latn-CS"/>
        </w:rPr>
        <w:t>4. RESULTS</w:t>
      </w:r>
    </w:p>
    <w:p w:rsidR="00D37C44" w:rsidRPr="00D37C44" w:rsidRDefault="00D37C44" w:rsidP="00070687">
      <w:pPr>
        <w:jc w:val="both"/>
        <w:rPr>
          <w:b/>
          <w:sz w:val="20"/>
          <w:szCs w:val="22"/>
          <w:lang w:val="sr-Latn-CS"/>
        </w:rPr>
      </w:pPr>
    </w:p>
    <w:p w:rsidR="00E34A89" w:rsidRDefault="00D37C44" w:rsidP="00C651B1">
      <w:pPr>
        <w:autoSpaceDE w:val="0"/>
        <w:autoSpaceDN w:val="0"/>
        <w:adjustRightInd w:val="0"/>
        <w:jc w:val="both"/>
        <w:rPr>
          <w:b/>
          <w:szCs w:val="22"/>
          <w:lang w:val="sr-Latn-CS"/>
        </w:rPr>
      </w:pPr>
      <w:r w:rsidRPr="007310FE">
        <w:rPr>
          <w:sz w:val="20"/>
          <w:szCs w:val="19"/>
        </w:rPr>
        <w:t>Two different simulations have been carried out on the considered building, i.e. as it is and with a green covering,</w:t>
      </w:r>
      <w:r w:rsidR="00C651B1">
        <w:rPr>
          <w:sz w:val="20"/>
          <w:szCs w:val="19"/>
        </w:rPr>
        <w:t xml:space="preserve"> </w:t>
      </w:r>
      <w:r w:rsidRPr="007310FE">
        <w:rPr>
          <w:sz w:val="20"/>
          <w:szCs w:val="19"/>
        </w:rPr>
        <w:t>as described in the previous section, installed on top of it. Simulation results are reported in Figure</w:t>
      </w:r>
      <w:r w:rsidR="00052EB9">
        <w:rPr>
          <w:sz w:val="20"/>
          <w:szCs w:val="19"/>
        </w:rPr>
        <w:t xml:space="preserve"> 6 and 7</w:t>
      </w:r>
      <w:r w:rsidRPr="007310FE">
        <w:rPr>
          <w:sz w:val="20"/>
          <w:szCs w:val="19"/>
        </w:rPr>
        <w:t>. We report the comparison in terms of energy lost from roof between the presented described configurations.</w:t>
      </w:r>
      <w:r w:rsidR="00070687" w:rsidRPr="007310FE">
        <w:rPr>
          <w:b/>
          <w:szCs w:val="22"/>
          <w:lang w:val="sr-Latn-CS"/>
        </w:rPr>
        <w:t xml:space="preserve"> </w:t>
      </w:r>
    </w:p>
    <w:p w:rsidR="00571202" w:rsidRPr="00571202" w:rsidRDefault="00571202" w:rsidP="00571202">
      <w:pPr>
        <w:autoSpaceDE w:val="0"/>
        <w:autoSpaceDN w:val="0"/>
        <w:adjustRightInd w:val="0"/>
        <w:rPr>
          <w:b/>
          <w:sz w:val="20"/>
          <w:szCs w:val="22"/>
          <w:lang w:val="sr-Latn-CS"/>
        </w:rPr>
      </w:pPr>
    </w:p>
    <w:p w:rsidR="00E34A89" w:rsidRDefault="00217859" w:rsidP="00E34A89">
      <w:pPr>
        <w:jc w:val="center"/>
        <w:rPr>
          <w:noProof/>
        </w:rPr>
      </w:pPr>
      <w:r>
        <w:rPr>
          <w:noProof/>
        </w:rPr>
        <w:drawing>
          <wp:inline distT="0" distB="0" distL="0" distR="0">
            <wp:extent cx="4019550" cy="26670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38234" t="35146" r="20004" b="16371"/>
                    <a:stretch>
                      <a:fillRect/>
                    </a:stretch>
                  </pic:blipFill>
                  <pic:spPr bwMode="auto">
                    <a:xfrm>
                      <a:off x="0" y="0"/>
                      <a:ext cx="4019550" cy="2667000"/>
                    </a:xfrm>
                    <a:prstGeom prst="rect">
                      <a:avLst/>
                    </a:prstGeom>
                    <a:noFill/>
                    <a:ln w="9525">
                      <a:noFill/>
                      <a:miter lim="800000"/>
                      <a:headEnd/>
                      <a:tailEnd/>
                    </a:ln>
                  </pic:spPr>
                </pic:pic>
              </a:graphicData>
            </a:graphic>
          </wp:inline>
        </w:drawing>
      </w:r>
    </w:p>
    <w:p w:rsidR="005E2205" w:rsidRPr="000C1DF3" w:rsidRDefault="005E2205" w:rsidP="00E34A89">
      <w:pPr>
        <w:jc w:val="center"/>
        <w:rPr>
          <w:sz w:val="20"/>
          <w:szCs w:val="20"/>
        </w:rPr>
      </w:pPr>
      <w:r w:rsidRPr="000C1DF3">
        <w:rPr>
          <w:b/>
          <w:sz w:val="20"/>
          <w:szCs w:val="20"/>
        </w:rPr>
        <w:t xml:space="preserve">Figure </w:t>
      </w:r>
      <w:r w:rsidR="00052EB9" w:rsidRPr="000C1DF3">
        <w:rPr>
          <w:b/>
          <w:sz w:val="20"/>
          <w:szCs w:val="20"/>
        </w:rPr>
        <w:t>6</w:t>
      </w:r>
      <w:r w:rsidRPr="000C1DF3">
        <w:rPr>
          <w:b/>
          <w:sz w:val="20"/>
          <w:szCs w:val="20"/>
        </w:rPr>
        <w:t xml:space="preserve">: </w:t>
      </w:r>
      <w:r w:rsidRPr="000C1DF3">
        <w:rPr>
          <w:sz w:val="20"/>
          <w:szCs w:val="20"/>
        </w:rPr>
        <w:t xml:space="preserve">Energy lost from </w:t>
      </w:r>
      <w:r w:rsidR="007310FE" w:rsidRPr="000C1DF3">
        <w:rPr>
          <w:sz w:val="20"/>
          <w:szCs w:val="20"/>
        </w:rPr>
        <w:t>the roof</w:t>
      </w:r>
      <w:r w:rsidRPr="000C1DF3">
        <w:rPr>
          <w:sz w:val="20"/>
          <w:szCs w:val="20"/>
        </w:rPr>
        <w:t xml:space="preserve"> </w:t>
      </w:r>
    </w:p>
    <w:p w:rsidR="001F6B4D" w:rsidRPr="000C1DF3" w:rsidRDefault="001F6B4D" w:rsidP="001F6B4D">
      <w:pPr>
        <w:rPr>
          <w:b/>
          <w:sz w:val="20"/>
          <w:szCs w:val="20"/>
        </w:rPr>
      </w:pPr>
    </w:p>
    <w:p w:rsidR="00543B37" w:rsidRPr="000C1DF3" w:rsidRDefault="001F6B4D" w:rsidP="00543B37">
      <w:pPr>
        <w:jc w:val="both"/>
        <w:rPr>
          <w:sz w:val="20"/>
          <w:szCs w:val="20"/>
        </w:rPr>
      </w:pPr>
      <w:r w:rsidRPr="000C1DF3">
        <w:rPr>
          <w:sz w:val="20"/>
          <w:szCs w:val="20"/>
        </w:rPr>
        <w:t xml:space="preserve">Heat loss through both types of </w:t>
      </w:r>
      <w:r w:rsidR="00716CC9" w:rsidRPr="000C1DF3">
        <w:rPr>
          <w:sz w:val="20"/>
          <w:szCs w:val="20"/>
        </w:rPr>
        <w:t>analyzed</w:t>
      </w:r>
      <w:r w:rsidRPr="000C1DF3">
        <w:rPr>
          <w:sz w:val="20"/>
          <w:szCs w:val="20"/>
        </w:rPr>
        <w:t xml:space="preserve"> green roofs is lower compared to the conventional roof. The results of the study show that heat losses are lower </w:t>
      </w:r>
      <w:r w:rsidR="00571202" w:rsidRPr="000C1DF3">
        <w:rPr>
          <w:sz w:val="20"/>
          <w:szCs w:val="20"/>
        </w:rPr>
        <w:t xml:space="preserve">for the extensive </w:t>
      </w:r>
      <w:r w:rsidRPr="000C1DF3">
        <w:rPr>
          <w:sz w:val="20"/>
          <w:szCs w:val="20"/>
        </w:rPr>
        <w:t xml:space="preserve">green roof </w:t>
      </w:r>
      <w:r w:rsidR="00571202" w:rsidRPr="000C1DF3">
        <w:rPr>
          <w:sz w:val="20"/>
          <w:szCs w:val="20"/>
        </w:rPr>
        <w:t>d</w:t>
      </w:r>
      <w:r w:rsidRPr="000C1DF3">
        <w:rPr>
          <w:sz w:val="20"/>
          <w:szCs w:val="20"/>
        </w:rPr>
        <w:t>uring the heating season</w:t>
      </w:r>
      <w:r w:rsidR="00571202" w:rsidRPr="000C1DF3">
        <w:rPr>
          <w:sz w:val="20"/>
          <w:szCs w:val="20"/>
        </w:rPr>
        <w:t xml:space="preserve"> (from October to March), </w:t>
      </w:r>
      <w:r w:rsidRPr="000C1DF3">
        <w:rPr>
          <w:sz w:val="20"/>
          <w:szCs w:val="20"/>
        </w:rPr>
        <w:t>while during the cooling season</w:t>
      </w:r>
      <w:r w:rsidR="00571202" w:rsidRPr="000C1DF3">
        <w:rPr>
          <w:sz w:val="20"/>
          <w:szCs w:val="20"/>
        </w:rPr>
        <w:t xml:space="preserve"> (</w:t>
      </w:r>
      <w:r w:rsidR="004F3D98" w:rsidRPr="000C1DF3">
        <w:rPr>
          <w:sz w:val="20"/>
          <w:szCs w:val="20"/>
        </w:rPr>
        <w:t>July</w:t>
      </w:r>
      <w:r w:rsidR="00571202" w:rsidRPr="000C1DF3">
        <w:rPr>
          <w:sz w:val="20"/>
          <w:szCs w:val="20"/>
        </w:rPr>
        <w:t xml:space="preserve">) </w:t>
      </w:r>
      <w:r w:rsidRPr="000C1DF3">
        <w:rPr>
          <w:sz w:val="20"/>
          <w:szCs w:val="20"/>
        </w:rPr>
        <w:t xml:space="preserve">losses are less </w:t>
      </w:r>
      <w:r w:rsidR="00571202" w:rsidRPr="000C1DF3">
        <w:rPr>
          <w:sz w:val="20"/>
          <w:szCs w:val="20"/>
        </w:rPr>
        <w:t xml:space="preserve">when </w:t>
      </w:r>
      <w:r w:rsidR="007310FE" w:rsidRPr="000C1DF3">
        <w:rPr>
          <w:sz w:val="20"/>
          <w:szCs w:val="20"/>
        </w:rPr>
        <w:t>the</w:t>
      </w:r>
      <w:r w:rsidRPr="000C1DF3">
        <w:rPr>
          <w:sz w:val="20"/>
          <w:szCs w:val="20"/>
        </w:rPr>
        <w:t xml:space="preserve"> semi-intensive green roof</w:t>
      </w:r>
      <w:r w:rsidR="00571202" w:rsidRPr="000C1DF3">
        <w:rPr>
          <w:sz w:val="20"/>
          <w:szCs w:val="20"/>
        </w:rPr>
        <w:t xml:space="preserve"> is installed</w:t>
      </w:r>
      <w:r w:rsidRPr="000C1DF3">
        <w:rPr>
          <w:sz w:val="20"/>
          <w:szCs w:val="20"/>
        </w:rPr>
        <w:t>.</w:t>
      </w:r>
      <w:r w:rsidR="00571202" w:rsidRPr="000C1DF3">
        <w:rPr>
          <w:sz w:val="20"/>
          <w:szCs w:val="20"/>
        </w:rPr>
        <w:t xml:space="preserve"> </w:t>
      </w:r>
      <w:r w:rsidRPr="000C1DF3">
        <w:rPr>
          <w:sz w:val="20"/>
          <w:szCs w:val="20"/>
        </w:rPr>
        <w:t xml:space="preserve">In </w:t>
      </w:r>
      <w:r w:rsidR="00716CC9" w:rsidRPr="000C1DF3">
        <w:rPr>
          <w:sz w:val="20"/>
          <w:szCs w:val="20"/>
        </w:rPr>
        <w:t>Table 4</w:t>
      </w:r>
      <w:r w:rsidRPr="000C1DF3">
        <w:rPr>
          <w:sz w:val="20"/>
          <w:szCs w:val="20"/>
        </w:rPr>
        <w:t>, the obtainable energy savings by means of the installation of a green roof with respect to a</w:t>
      </w:r>
      <w:r w:rsidR="00571202" w:rsidRPr="000C1DF3">
        <w:rPr>
          <w:sz w:val="20"/>
          <w:szCs w:val="20"/>
        </w:rPr>
        <w:t xml:space="preserve"> </w:t>
      </w:r>
      <w:r w:rsidRPr="000C1DF3">
        <w:rPr>
          <w:sz w:val="20"/>
          <w:szCs w:val="20"/>
        </w:rPr>
        <w:t>conventional one both for heating and cooling season is reported.</w:t>
      </w:r>
      <w:r w:rsidR="00543B37" w:rsidRPr="000C1DF3">
        <w:rPr>
          <w:sz w:val="20"/>
          <w:szCs w:val="20"/>
        </w:rPr>
        <w:t xml:space="preserve"> The results show that the application of extensive green roofs without thermal insulation has no positive effects during the heating season.</w:t>
      </w:r>
    </w:p>
    <w:p w:rsidR="00571202" w:rsidRPr="00DA5DE7" w:rsidRDefault="00571202" w:rsidP="001F6B4D">
      <w:pPr>
        <w:rPr>
          <w:sz w:val="20"/>
          <w:szCs w:val="19"/>
        </w:rPr>
      </w:pPr>
    </w:p>
    <w:p w:rsidR="001F6B4D" w:rsidRPr="007310FE" w:rsidRDefault="00716CC9" w:rsidP="00571202">
      <w:pPr>
        <w:jc w:val="center"/>
      </w:pPr>
      <w:r>
        <w:rPr>
          <w:b/>
          <w:sz w:val="20"/>
        </w:rPr>
        <w:t>Table 4</w:t>
      </w:r>
      <w:r w:rsidR="00571202" w:rsidRPr="007310FE">
        <w:rPr>
          <w:b/>
          <w:sz w:val="20"/>
        </w:rPr>
        <w:t>:</w:t>
      </w:r>
      <w:r w:rsidR="00571202" w:rsidRPr="007310FE">
        <w:rPr>
          <w:sz w:val="20"/>
        </w:rPr>
        <w:t xml:space="preserve"> </w:t>
      </w:r>
      <w:r w:rsidR="00571202" w:rsidRPr="007310FE">
        <w:rPr>
          <w:sz w:val="20"/>
          <w:szCs w:val="20"/>
        </w:rPr>
        <w:t xml:space="preserve"> Obtainable energy savings by means of a green roof</w:t>
      </w:r>
    </w:p>
    <w:tbl>
      <w:tblPr>
        <w:tblW w:w="6387" w:type="dxa"/>
        <w:jc w:val="center"/>
        <w:tblInd w:w="-2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580"/>
        <w:gridCol w:w="2268"/>
        <w:gridCol w:w="1539"/>
      </w:tblGrid>
      <w:tr w:rsidR="00571202" w:rsidRPr="004B46F7" w:rsidTr="00C651B1">
        <w:trPr>
          <w:jc w:val="center"/>
        </w:trPr>
        <w:tc>
          <w:tcPr>
            <w:tcW w:w="2580" w:type="dxa"/>
            <w:tcBorders>
              <w:top w:val="single" w:sz="12" w:space="0" w:color="auto"/>
              <w:bottom w:val="single" w:sz="12" w:space="0" w:color="auto"/>
            </w:tcBorders>
            <w:shd w:val="clear" w:color="auto" w:fill="FFFFFF"/>
            <w:vAlign w:val="center"/>
          </w:tcPr>
          <w:p w:rsidR="00571202" w:rsidRPr="007310FE" w:rsidRDefault="00571202" w:rsidP="00F90B42">
            <w:pPr>
              <w:jc w:val="center"/>
              <w:rPr>
                <w:sz w:val="20"/>
              </w:rPr>
            </w:pPr>
            <w:r w:rsidRPr="007310FE">
              <w:rPr>
                <w:sz w:val="20"/>
              </w:rPr>
              <w:t>Green roof type</w:t>
            </w:r>
          </w:p>
        </w:tc>
        <w:tc>
          <w:tcPr>
            <w:tcW w:w="2268" w:type="dxa"/>
            <w:tcBorders>
              <w:top w:val="single" w:sz="12" w:space="0" w:color="auto"/>
              <w:bottom w:val="single" w:sz="12" w:space="0" w:color="auto"/>
            </w:tcBorders>
            <w:shd w:val="clear" w:color="auto" w:fill="FFFFFF"/>
            <w:vAlign w:val="center"/>
          </w:tcPr>
          <w:p w:rsidR="00571202" w:rsidRPr="007310FE" w:rsidRDefault="00571202" w:rsidP="00F90B42">
            <w:pPr>
              <w:jc w:val="center"/>
              <w:rPr>
                <w:sz w:val="20"/>
              </w:rPr>
            </w:pPr>
            <w:r w:rsidRPr="007310FE">
              <w:rPr>
                <w:sz w:val="20"/>
              </w:rPr>
              <w:t>Season</w:t>
            </w:r>
          </w:p>
        </w:tc>
        <w:tc>
          <w:tcPr>
            <w:tcW w:w="1539" w:type="dxa"/>
            <w:tcBorders>
              <w:top w:val="single" w:sz="12" w:space="0" w:color="auto"/>
              <w:bottom w:val="single" w:sz="12" w:space="0" w:color="auto"/>
            </w:tcBorders>
            <w:shd w:val="clear" w:color="auto" w:fill="FFFFFF"/>
            <w:vAlign w:val="center"/>
          </w:tcPr>
          <w:p w:rsidR="00571202" w:rsidRPr="007310FE" w:rsidRDefault="00571202" w:rsidP="00571202">
            <w:pPr>
              <w:jc w:val="center"/>
              <w:rPr>
                <w:sz w:val="20"/>
              </w:rPr>
            </w:pPr>
            <w:r w:rsidRPr="007310FE">
              <w:rPr>
                <w:sz w:val="20"/>
              </w:rPr>
              <w:t>Energy savings from roof  [%]</w:t>
            </w:r>
          </w:p>
        </w:tc>
      </w:tr>
      <w:tr w:rsidR="00571202" w:rsidRPr="004B46F7" w:rsidTr="00C651B1">
        <w:trPr>
          <w:jc w:val="center"/>
        </w:trPr>
        <w:tc>
          <w:tcPr>
            <w:tcW w:w="2580" w:type="dxa"/>
            <w:vAlign w:val="center"/>
          </w:tcPr>
          <w:p w:rsidR="00DA5DE7" w:rsidRDefault="00571202" w:rsidP="00DA5DE7">
            <w:pPr>
              <w:rPr>
                <w:sz w:val="20"/>
              </w:rPr>
            </w:pPr>
            <w:r w:rsidRPr="007310FE">
              <w:rPr>
                <w:sz w:val="20"/>
              </w:rPr>
              <w:t>Extensive green roof</w:t>
            </w:r>
          </w:p>
          <w:p w:rsidR="00571202" w:rsidRPr="007310FE" w:rsidRDefault="008D703B" w:rsidP="00DA5DE7">
            <w:pPr>
              <w:rPr>
                <w:sz w:val="20"/>
              </w:rPr>
            </w:pPr>
            <w:r w:rsidRPr="007310FE">
              <w:rPr>
                <w:sz w:val="20"/>
              </w:rPr>
              <w:t>thermal insulation 10 cm</w:t>
            </w:r>
          </w:p>
        </w:tc>
        <w:tc>
          <w:tcPr>
            <w:tcW w:w="2268" w:type="dxa"/>
            <w:vAlign w:val="center"/>
          </w:tcPr>
          <w:p w:rsidR="00571202" w:rsidRPr="007310FE" w:rsidRDefault="00571202" w:rsidP="00F90B42">
            <w:pPr>
              <w:rPr>
                <w:sz w:val="20"/>
              </w:rPr>
            </w:pPr>
            <w:r w:rsidRPr="007310FE">
              <w:rPr>
                <w:sz w:val="20"/>
              </w:rPr>
              <w:t>Heating season</w:t>
            </w:r>
          </w:p>
          <w:p w:rsidR="00571202" w:rsidRPr="007310FE" w:rsidRDefault="00571202" w:rsidP="00F90B42">
            <w:pPr>
              <w:rPr>
                <w:sz w:val="20"/>
              </w:rPr>
            </w:pPr>
            <w:r w:rsidRPr="007310FE">
              <w:rPr>
                <w:sz w:val="20"/>
              </w:rPr>
              <w:t>Cooling season</w:t>
            </w:r>
          </w:p>
        </w:tc>
        <w:tc>
          <w:tcPr>
            <w:tcW w:w="1539" w:type="dxa"/>
          </w:tcPr>
          <w:p w:rsidR="00571202" w:rsidRPr="007310FE" w:rsidRDefault="00734E98" w:rsidP="00F90B42">
            <w:pPr>
              <w:rPr>
                <w:sz w:val="20"/>
              </w:rPr>
            </w:pPr>
            <w:r w:rsidRPr="007310FE">
              <w:rPr>
                <w:sz w:val="20"/>
              </w:rPr>
              <w:t>52,6</w:t>
            </w:r>
          </w:p>
          <w:p w:rsidR="00855129" w:rsidRPr="007310FE" w:rsidRDefault="004F3D98" w:rsidP="00F90B42">
            <w:pPr>
              <w:rPr>
                <w:sz w:val="20"/>
              </w:rPr>
            </w:pPr>
            <w:r w:rsidRPr="007310FE">
              <w:rPr>
                <w:sz w:val="20"/>
              </w:rPr>
              <w:t>69,2</w:t>
            </w:r>
          </w:p>
        </w:tc>
      </w:tr>
      <w:tr w:rsidR="008D703B" w:rsidRPr="004B46F7" w:rsidTr="00C651B1">
        <w:trPr>
          <w:jc w:val="center"/>
        </w:trPr>
        <w:tc>
          <w:tcPr>
            <w:tcW w:w="2580" w:type="dxa"/>
            <w:vAlign w:val="center"/>
          </w:tcPr>
          <w:p w:rsidR="00DA5DE7" w:rsidRDefault="00DA5DE7" w:rsidP="00DA5DE7">
            <w:pPr>
              <w:rPr>
                <w:sz w:val="20"/>
              </w:rPr>
            </w:pPr>
            <w:r>
              <w:rPr>
                <w:sz w:val="20"/>
              </w:rPr>
              <w:t>Extensive green roof</w:t>
            </w:r>
          </w:p>
          <w:p w:rsidR="008D703B" w:rsidRPr="007310FE" w:rsidRDefault="008D703B" w:rsidP="00DA5DE7">
            <w:pPr>
              <w:rPr>
                <w:sz w:val="20"/>
              </w:rPr>
            </w:pPr>
            <w:r w:rsidRPr="007310FE">
              <w:rPr>
                <w:sz w:val="20"/>
              </w:rPr>
              <w:t>thermal insulation 5 cm</w:t>
            </w:r>
          </w:p>
        </w:tc>
        <w:tc>
          <w:tcPr>
            <w:tcW w:w="2268" w:type="dxa"/>
            <w:vAlign w:val="center"/>
          </w:tcPr>
          <w:p w:rsidR="008D703B" w:rsidRPr="007310FE" w:rsidRDefault="008D703B" w:rsidP="008D703B">
            <w:pPr>
              <w:rPr>
                <w:sz w:val="20"/>
              </w:rPr>
            </w:pPr>
            <w:r w:rsidRPr="007310FE">
              <w:rPr>
                <w:sz w:val="20"/>
              </w:rPr>
              <w:t>Heating season</w:t>
            </w:r>
          </w:p>
          <w:p w:rsidR="008D703B" w:rsidRPr="007310FE" w:rsidRDefault="008D703B" w:rsidP="008D703B">
            <w:pPr>
              <w:rPr>
                <w:sz w:val="20"/>
              </w:rPr>
            </w:pPr>
            <w:r w:rsidRPr="007310FE">
              <w:rPr>
                <w:sz w:val="20"/>
              </w:rPr>
              <w:t>Cooling season</w:t>
            </w:r>
          </w:p>
        </w:tc>
        <w:tc>
          <w:tcPr>
            <w:tcW w:w="1539" w:type="dxa"/>
          </w:tcPr>
          <w:p w:rsidR="008D703B" w:rsidRPr="007310FE" w:rsidRDefault="008D703B" w:rsidP="008D703B">
            <w:pPr>
              <w:rPr>
                <w:sz w:val="20"/>
              </w:rPr>
            </w:pPr>
            <w:r w:rsidRPr="007310FE">
              <w:rPr>
                <w:sz w:val="20"/>
              </w:rPr>
              <w:t>34,7</w:t>
            </w:r>
          </w:p>
          <w:p w:rsidR="008D703B" w:rsidRPr="007310FE" w:rsidRDefault="008D703B" w:rsidP="008D703B">
            <w:pPr>
              <w:rPr>
                <w:sz w:val="20"/>
              </w:rPr>
            </w:pPr>
            <w:r w:rsidRPr="007310FE">
              <w:rPr>
                <w:sz w:val="20"/>
              </w:rPr>
              <w:t>67,3</w:t>
            </w:r>
          </w:p>
        </w:tc>
      </w:tr>
      <w:tr w:rsidR="00543B37" w:rsidRPr="004B46F7" w:rsidTr="00C651B1">
        <w:trPr>
          <w:jc w:val="center"/>
        </w:trPr>
        <w:tc>
          <w:tcPr>
            <w:tcW w:w="2580" w:type="dxa"/>
            <w:vAlign w:val="center"/>
          </w:tcPr>
          <w:p w:rsidR="00DA5DE7" w:rsidRDefault="00DA5DE7" w:rsidP="00DA5DE7">
            <w:pPr>
              <w:rPr>
                <w:sz w:val="20"/>
              </w:rPr>
            </w:pPr>
            <w:r>
              <w:rPr>
                <w:sz w:val="20"/>
              </w:rPr>
              <w:t>Extensive green roof</w:t>
            </w:r>
          </w:p>
          <w:p w:rsidR="00543B37" w:rsidRPr="007310FE" w:rsidRDefault="00543B37" w:rsidP="00DA5DE7">
            <w:pPr>
              <w:rPr>
                <w:sz w:val="20"/>
              </w:rPr>
            </w:pPr>
            <w:r w:rsidRPr="007310FE">
              <w:rPr>
                <w:sz w:val="20"/>
              </w:rPr>
              <w:t>thermal insulation 0 cm</w:t>
            </w:r>
          </w:p>
        </w:tc>
        <w:tc>
          <w:tcPr>
            <w:tcW w:w="2268" w:type="dxa"/>
            <w:vAlign w:val="center"/>
          </w:tcPr>
          <w:p w:rsidR="00543B37" w:rsidRPr="007310FE" w:rsidRDefault="00543B37" w:rsidP="00543B37">
            <w:pPr>
              <w:rPr>
                <w:sz w:val="20"/>
              </w:rPr>
            </w:pPr>
            <w:r w:rsidRPr="007310FE">
              <w:rPr>
                <w:sz w:val="20"/>
              </w:rPr>
              <w:t>Heating season</w:t>
            </w:r>
          </w:p>
          <w:p w:rsidR="00543B37" w:rsidRPr="007310FE" w:rsidRDefault="00543B37" w:rsidP="00543B37">
            <w:pPr>
              <w:rPr>
                <w:sz w:val="20"/>
              </w:rPr>
            </w:pPr>
            <w:r w:rsidRPr="007310FE">
              <w:rPr>
                <w:sz w:val="20"/>
              </w:rPr>
              <w:t>Cooling season</w:t>
            </w:r>
          </w:p>
        </w:tc>
        <w:tc>
          <w:tcPr>
            <w:tcW w:w="1539" w:type="dxa"/>
          </w:tcPr>
          <w:p w:rsidR="00543B37" w:rsidRPr="007310FE" w:rsidRDefault="00543B37" w:rsidP="00543B37">
            <w:pPr>
              <w:rPr>
                <w:sz w:val="20"/>
              </w:rPr>
            </w:pPr>
            <w:r w:rsidRPr="007310FE">
              <w:rPr>
                <w:sz w:val="20"/>
              </w:rPr>
              <w:t>-</w:t>
            </w:r>
          </w:p>
          <w:p w:rsidR="00543B37" w:rsidRPr="007310FE" w:rsidRDefault="00543B37" w:rsidP="00543B37">
            <w:pPr>
              <w:rPr>
                <w:sz w:val="20"/>
              </w:rPr>
            </w:pPr>
            <w:r w:rsidRPr="007310FE">
              <w:rPr>
                <w:sz w:val="20"/>
              </w:rPr>
              <w:t>67,3</w:t>
            </w:r>
          </w:p>
        </w:tc>
      </w:tr>
      <w:tr w:rsidR="00543B37" w:rsidRPr="004B46F7" w:rsidTr="00C651B1">
        <w:trPr>
          <w:jc w:val="center"/>
        </w:trPr>
        <w:tc>
          <w:tcPr>
            <w:tcW w:w="2580" w:type="dxa"/>
            <w:vAlign w:val="center"/>
          </w:tcPr>
          <w:p w:rsidR="00DA5DE7" w:rsidRDefault="00DA5DE7" w:rsidP="00DA5DE7">
            <w:pPr>
              <w:rPr>
                <w:sz w:val="20"/>
              </w:rPr>
            </w:pPr>
            <w:r>
              <w:rPr>
                <w:sz w:val="20"/>
              </w:rPr>
              <w:t>Semi-intensive green roof</w:t>
            </w:r>
          </w:p>
          <w:p w:rsidR="00543B37" w:rsidRPr="007310FE" w:rsidRDefault="00543B37" w:rsidP="00DA5DE7">
            <w:r w:rsidRPr="007310FE">
              <w:rPr>
                <w:sz w:val="20"/>
              </w:rPr>
              <w:t>thermal insulation 10 cm</w:t>
            </w:r>
          </w:p>
        </w:tc>
        <w:tc>
          <w:tcPr>
            <w:tcW w:w="2268" w:type="dxa"/>
            <w:vAlign w:val="center"/>
          </w:tcPr>
          <w:p w:rsidR="00543B37" w:rsidRPr="007310FE" w:rsidRDefault="00543B37" w:rsidP="00543B37">
            <w:pPr>
              <w:rPr>
                <w:sz w:val="20"/>
              </w:rPr>
            </w:pPr>
            <w:r w:rsidRPr="007310FE">
              <w:rPr>
                <w:sz w:val="20"/>
              </w:rPr>
              <w:t>Heating season</w:t>
            </w:r>
          </w:p>
          <w:p w:rsidR="00543B37" w:rsidRPr="007310FE" w:rsidRDefault="00543B37" w:rsidP="00543B37">
            <w:pPr>
              <w:rPr>
                <w:sz w:val="20"/>
              </w:rPr>
            </w:pPr>
            <w:r w:rsidRPr="007310FE">
              <w:rPr>
                <w:sz w:val="20"/>
              </w:rPr>
              <w:t>Cooling season</w:t>
            </w:r>
          </w:p>
        </w:tc>
        <w:tc>
          <w:tcPr>
            <w:tcW w:w="1539" w:type="dxa"/>
          </w:tcPr>
          <w:p w:rsidR="00543B37" w:rsidRPr="007310FE" w:rsidRDefault="00543B37" w:rsidP="00543B37">
            <w:pPr>
              <w:rPr>
                <w:sz w:val="20"/>
              </w:rPr>
            </w:pPr>
            <w:r w:rsidRPr="007310FE">
              <w:rPr>
                <w:sz w:val="20"/>
              </w:rPr>
              <w:t>56,6</w:t>
            </w:r>
          </w:p>
          <w:p w:rsidR="00543B37" w:rsidRPr="007310FE" w:rsidRDefault="00543B37" w:rsidP="00543B37">
            <w:pPr>
              <w:rPr>
                <w:sz w:val="20"/>
              </w:rPr>
            </w:pPr>
            <w:r w:rsidRPr="007310FE">
              <w:rPr>
                <w:sz w:val="20"/>
              </w:rPr>
              <w:t>96,1</w:t>
            </w:r>
          </w:p>
        </w:tc>
      </w:tr>
    </w:tbl>
    <w:p w:rsidR="00A724F8" w:rsidRDefault="00A724F8" w:rsidP="001F6B4D">
      <w:pPr>
        <w:rPr>
          <w:b/>
          <w:sz w:val="20"/>
        </w:rPr>
      </w:pPr>
    </w:p>
    <w:p w:rsidR="0066102F" w:rsidRPr="000C1DF3" w:rsidRDefault="0066102F" w:rsidP="00052EB9">
      <w:pPr>
        <w:pStyle w:val="HTMLPreformatted"/>
        <w:jc w:val="both"/>
        <w:rPr>
          <w:rFonts w:ascii="Times New Roman" w:hAnsi="Times New Roman"/>
          <w:szCs w:val="19"/>
        </w:rPr>
      </w:pPr>
      <w:r w:rsidRPr="000C1DF3">
        <w:rPr>
          <w:rFonts w:ascii="Times New Roman" w:hAnsi="Times New Roman"/>
          <w:szCs w:val="19"/>
        </w:rPr>
        <w:t xml:space="preserve">The influence of thermal insulation of extensive green roofs is shown in Figure </w:t>
      </w:r>
      <w:r w:rsidR="00052EB9" w:rsidRPr="000C1DF3">
        <w:rPr>
          <w:rFonts w:ascii="Times New Roman" w:hAnsi="Times New Roman"/>
          <w:szCs w:val="19"/>
        </w:rPr>
        <w:t>7</w:t>
      </w:r>
      <w:r w:rsidRPr="000C1DF3">
        <w:rPr>
          <w:rFonts w:ascii="Times New Roman" w:hAnsi="Times New Roman"/>
          <w:szCs w:val="19"/>
        </w:rPr>
        <w:t>. Application of 10</w:t>
      </w:r>
      <w:r w:rsidR="00C651B1" w:rsidRPr="000C1DF3">
        <w:rPr>
          <w:rFonts w:ascii="Times New Roman" w:hAnsi="Times New Roman"/>
          <w:szCs w:val="19"/>
        </w:rPr>
        <w:t xml:space="preserve"> [</w:t>
      </w:r>
      <w:r w:rsidRPr="000C1DF3">
        <w:rPr>
          <w:rFonts w:ascii="Times New Roman" w:hAnsi="Times New Roman"/>
          <w:szCs w:val="19"/>
        </w:rPr>
        <w:t>cm</w:t>
      </w:r>
      <w:r w:rsidR="00C651B1" w:rsidRPr="000C1DF3">
        <w:rPr>
          <w:rFonts w:ascii="Times New Roman" w:hAnsi="Times New Roman"/>
          <w:szCs w:val="19"/>
        </w:rPr>
        <w:t>]</w:t>
      </w:r>
      <w:r w:rsidRPr="000C1DF3">
        <w:rPr>
          <w:rFonts w:ascii="Times New Roman" w:hAnsi="Times New Roman"/>
          <w:szCs w:val="19"/>
        </w:rPr>
        <w:t xml:space="preserve"> thermal insulation  27,3 % energy savings for heating can be obtained compared to the insulation thickness of 5 </w:t>
      </w:r>
      <w:r w:rsidR="00C651B1" w:rsidRPr="000C1DF3">
        <w:rPr>
          <w:rFonts w:ascii="Times New Roman" w:hAnsi="Times New Roman"/>
          <w:szCs w:val="19"/>
        </w:rPr>
        <w:t>[</w:t>
      </w:r>
      <w:r w:rsidRPr="000C1DF3">
        <w:rPr>
          <w:rFonts w:ascii="Times New Roman" w:hAnsi="Times New Roman"/>
          <w:szCs w:val="19"/>
        </w:rPr>
        <w:t>cm</w:t>
      </w:r>
      <w:r w:rsidR="00C651B1" w:rsidRPr="000C1DF3">
        <w:rPr>
          <w:rFonts w:ascii="Times New Roman" w:hAnsi="Times New Roman"/>
          <w:szCs w:val="19"/>
        </w:rPr>
        <w:t>]</w:t>
      </w:r>
      <w:r w:rsidRPr="000C1DF3">
        <w:rPr>
          <w:rFonts w:ascii="Times New Roman" w:hAnsi="Times New Roman"/>
          <w:szCs w:val="19"/>
        </w:rPr>
        <w:t xml:space="preserve"> and 55,2% compared to the non-insulated extensive green roof.</w:t>
      </w:r>
    </w:p>
    <w:p w:rsidR="00152374" w:rsidRPr="00DA5DE7" w:rsidRDefault="00152374" w:rsidP="0066102F">
      <w:pPr>
        <w:pStyle w:val="HTMLPreformatted"/>
        <w:rPr>
          <w:rFonts w:ascii="Times New Roman" w:hAnsi="Times New Roman"/>
          <w:szCs w:val="19"/>
        </w:rPr>
      </w:pPr>
    </w:p>
    <w:p w:rsidR="00E34A89" w:rsidRDefault="00217859" w:rsidP="00E34A89">
      <w:pPr>
        <w:jc w:val="center"/>
      </w:pPr>
      <w:r>
        <w:rPr>
          <w:noProof/>
        </w:rPr>
        <w:drawing>
          <wp:inline distT="0" distB="0" distL="0" distR="0">
            <wp:extent cx="4114800" cy="24479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2205" w:rsidRPr="007310FE" w:rsidRDefault="005E2205" w:rsidP="005E2205">
      <w:pPr>
        <w:jc w:val="center"/>
        <w:rPr>
          <w:sz w:val="20"/>
        </w:rPr>
      </w:pPr>
      <w:r w:rsidRPr="007310FE">
        <w:rPr>
          <w:b/>
          <w:sz w:val="20"/>
        </w:rPr>
        <w:t xml:space="preserve">Figure </w:t>
      </w:r>
      <w:r w:rsidR="00052EB9">
        <w:rPr>
          <w:b/>
          <w:sz w:val="20"/>
        </w:rPr>
        <w:t>7</w:t>
      </w:r>
      <w:r w:rsidRPr="007310FE">
        <w:rPr>
          <w:b/>
          <w:sz w:val="20"/>
        </w:rPr>
        <w:t xml:space="preserve">: </w:t>
      </w:r>
      <w:r w:rsidRPr="007310FE">
        <w:rPr>
          <w:sz w:val="20"/>
        </w:rPr>
        <w:t>Energy lost from extensive green roof with different thermal insulation</w:t>
      </w:r>
    </w:p>
    <w:p w:rsidR="005E2205" w:rsidRPr="00DA5DE7" w:rsidRDefault="005E2205" w:rsidP="00E8162D">
      <w:pPr>
        <w:rPr>
          <w:sz w:val="20"/>
        </w:rPr>
      </w:pPr>
    </w:p>
    <w:p w:rsidR="00E34A89" w:rsidRDefault="00E8162D" w:rsidP="00E8162D">
      <w:pPr>
        <w:autoSpaceDE w:val="0"/>
        <w:autoSpaceDN w:val="0"/>
        <w:adjustRightInd w:val="0"/>
        <w:jc w:val="both"/>
      </w:pPr>
      <w:r w:rsidRPr="007310FE">
        <w:rPr>
          <w:rFonts w:ascii="Times-Roman" w:hAnsi="Times-Roman" w:cs="Times-Roman"/>
          <w:sz w:val="20"/>
          <w:szCs w:val="20"/>
        </w:rPr>
        <w:t>In order to evaluate the thermal conductivity trend versus the soil thickness, for the three thermal insulation levels and for extensive and semi-intensive green roof, Figure</w:t>
      </w:r>
      <w:r w:rsidR="00052EB9">
        <w:rPr>
          <w:rFonts w:ascii="Times-Roman" w:hAnsi="Times-Roman" w:cs="Times-Roman"/>
          <w:sz w:val="20"/>
          <w:szCs w:val="20"/>
        </w:rPr>
        <w:t xml:space="preserve"> 8 </w:t>
      </w:r>
      <w:r w:rsidRPr="007310FE">
        <w:rPr>
          <w:rFonts w:ascii="Times-Roman" w:hAnsi="Times-Roman" w:cs="Times-Roman"/>
          <w:sz w:val="20"/>
          <w:szCs w:val="20"/>
        </w:rPr>
        <w:t xml:space="preserve">is shown. The thermal conductivity values for all </w:t>
      </w:r>
      <w:r w:rsidR="002D5DA8" w:rsidRPr="007310FE">
        <w:rPr>
          <w:rFonts w:ascii="Times-Roman" w:hAnsi="Times-Roman" w:cs="Times-Roman"/>
          <w:sz w:val="20"/>
          <w:szCs w:val="20"/>
        </w:rPr>
        <w:t>the considered</w:t>
      </w:r>
      <w:r w:rsidRPr="007310FE">
        <w:rPr>
          <w:rFonts w:ascii="Times-Roman" w:hAnsi="Times-Roman" w:cs="Times-Roman"/>
          <w:sz w:val="20"/>
          <w:szCs w:val="20"/>
        </w:rPr>
        <w:t xml:space="preserve"> green roof configurations are low because of the soil layer that is characterized by a high thermal inertia.</w:t>
      </w:r>
    </w:p>
    <w:p w:rsidR="00E34A89" w:rsidRPr="00E8162D" w:rsidRDefault="00E34A89" w:rsidP="00E34A89">
      <w:pPr>
        <w:jc w:val="center"/>
        <w:rPr>
          <w:sz w:val="20"/>
        </w:rPr>
      </w:pPr>
    </w:p>
    <w:p w:rsidR="00E34A89" w:rsidRDefault="00217859" w:rsidP="00E34A89">
      <w:pPr>
        <w:jc w:val="center"/>
        <w:rPr>
          <w:noProof/>
        </w:rPr>
      </w:pPr>
      <w:r>
        <w:rPr>
          <w:noProof/>
        </w:rPr>
        <w:drawing>
          <wp:inline distT="0" distB="0" distL="0" distR="0">
            <wp:extent cx="3857625" cy="247523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l="2625" t="8081" r="1083" b="13228"/>
                    <a:stretch>
                      <a:fillRect/>
                    </a:stretch>
                  </pic:blipFill>
                  <pic:spPr bwMode="auto">
                    <a:xfrm>
                      <a:off x="0" y="0"/>
                      <a:ext cx="3857625" cy="2475230"/>
                    </a:xfrm>
                    <a:prstGeom prst="rect">
                      <a:avLst/>
                    </a:prstGeom>
                    <a:noFill/>
                  </pic:spPr>
                </pic:pic>
              </a:graphicData>
            </a:graphic>
          </wp:inline>
        </w:drawing>
      </w:r>
    </w:p>
    <w:p w:rsidR="005E2205" w:rsidRPr="007310FE" w:rsidRDefault="005E2205" w:rsidP="004A2775">
      <w:pPr>
        <w:jc w:val="center"/>
        <w:rPr>
          <w:iCs/>
          <w:sz w:val="20"/>
          <w:szCs w:val="20"/>
        </w:rPr>
      </w:pPr>
      <w:r w:rsidRPr="007310FE">
        <w:rPr>
          <w:b/>
          <w:sz w:val="20"/>
        </w:rPr>
        <w:t xml:space="preserve">Figure </w:t>
      </w:r>
      <w:r w:rsidR="00052EB9">
        <w:rPr>
          <w:b/>
          <w:sz w:val="20"/>
        </w:rPr>
        <w:t>8</w:t>
      </w:r>
      <w:r w:rsidRPr="007310FE">
        <w:rPr>
          <w:b/>
          <w:sz w:val="20"/>
        </w:rPr>
        <w:t xml:space="preserve">: </w:t>
      </w:r>
      <w:r w:rsidR="004A2775" w:rsidRPr="007310FE">
        <w:rPr>
          <w:sz w:val="20"/>
        </w:rPr>
        <w:t xml:space="preserve">Green roof thermal conductivity </w:t>
      </w:r>
      <w:r w:rsidRPr="007310FE">
        <w:rPr>
          <w:iCs/>
          <w:sz w:val="20"/>
          <w:szCs w:val="20"/>
        </w:rPr>
        <w:t xml:space="preserve">versus soil thickness for three </w:t>
      </w:r>
      <w:r w:rsidR="007310FE">
        <w:rPr>
          <w:iCs/>
          <w:sz w:val="20"/>
          <w:szCs w:val="20"/>
        </w:rPr>
        <w:t>levels</w:t>
      </w:r>
      <w:r w:rsidRPr="007310FE">
        <w:rPr>
          <w:iCs/>
          <w:sz w:val="20"/>
          <w:szCs w:val="20"/>
        </w:rPr>
        <w:t xml:space="preserve"> of</w:t>
      </w:r>
    </w:p>
    <w:p w:rsidR="005E2205" w:rsidRPr="007310FE" w:rsidRDefault="005E2205" w:rsidP="005E2205">
      <w:pPr>
        <w:jc w:val="center"/>
      </w:pPr>
      <w:r w:rsidRPr="007310FE">
        <w:rPr>
          <w:iCs/>
          <w:sz w:val="20"/>
          <w:szCs w:val="20"/>
        </w:rPr>
        <w:t>thermal insulation thicknesses</w:t>
      </w:r>
    </w:p>
    <w:p w:rsidR="00725C5D" w:rsidRPr="00217859" w:rsidRDefault="00725C5D" w:rsidP="00725C5D">
      <w:pPr>
        <w:jc w:val="both"/>
        <w:rPr>
          <w:sz w:val="20"/>
        </w:rPr>
      </w:pPr>
    </w:p>
    <w:p w:rsidR="00725C5D" w:rsidRPr="00217859" w:rsidRDefault="00070687" w:rsidP="004A2775">
      <w:pPr>
        <w:tabs>
          <w:tab w:val="left" w:pos="7234"/>
        </w:tabs>
        <w:jc w:val="both"/>
        <w:rPr>
          <w:sz w:val="22"/>
          <w:szCs w:val="22"/>
        </w:rPr>
      </w:pPr>
      <w:r w:rsidRPr="00217859">
        <w:rPr>
          <w:b/>
          <w:sz w:val="22"/>
          <w:szCs w:val="22"/>
        </w:rPr>
        <w:t>5</w:t>
      </w:r>
      <w:r w:rsidR="00725C5D" w:rsidRPr="00217859">
        <w:rPr>
          <w:b/>
          <w:sz w:val="22"/>
          <w:szCs w:val="22"/>
        </w:rPr>
        <w:t xml:space="preserve">. </w:t>
      </w:r>
      <w:r w:rsidRPr="00217859">
        <w:rPr>
          <w:b/>
          <w:sz w:val="22"/>
          <w:szCs w:val="22"/>
        </w:rPr>
        <w:t>CONCLUSION</w:t>
      </w:r>
      <w:r w:rsidR="004A2775" w:rsidRPr="00217859">
        <w:rPr>
          <w:b/>
          <w:sz w:val="22"/>
          <w:szCs w:val="22"/>
        </w:rPr>
        <w:tab/>
      </w:r>
    </w:p>
    <w:p w:rsidR="00725C5D" w:rsidRPr="00217859" w:rsidRDefault="00725C5D" w:rsidP="00725C5D">
      <w:pPr>
        <w:jc w:val="both"/>
        <w:rPr>
          <w:sz w:val="20"/>
        </w:rPr>
      </w:pPr>
    </w:p>
    <w:p w:rsidR="00725C5D" w:rsidRPr="00217859" w:rsidRDefault="00002ABD" w:rsidP="00002ABD">
      <w:pPr>
        <w:autoSpaceDE w:val="0"/>
        <w:autoSpaceDN w:val="0"/>
        <w:adjustRightInd w:val="0"/>
        <w:jc w:val="both"/>
        <w:rPr>
          <w:sz w:val="20"/>
          <w:szCs w:val="20"/>
        </w:rPr>
      </w:pPr>
      <w:r w:rsidRPr="007310FE">
        <w:rPr>
          <w:color w:val="000000"/>
          <w:sz w:val="20"/>
          <w:szCs w:val="20"/>
        </w:rPr>
        <w:t xml:space="preserve">This paper </w:t>
      </w:r>
      <w:r w:rsidR="002D5DA8">
        <w:rPr>
          <w:color w:val="000000"/>
          <w:sz w:val="20"/>
          <w:szCs w:val="20"/>
        </w:rPr>
        <w:t>analyz</w:t>
      </w:r>
      <w:r w:rsidR="007310FE" w:rsidRPr="007310FE">
        <w:rPr>
          <w:color w:val="000000"/>
          <w:sz w:val="20"/>
          <w:szCs w:val="20"/>
        </w:rPr>
        <w:t>ed</w:t>
      </w:r>
      <w:r w:rsidRPr="007310FE">
        <w:rPr>
          <w:color w:val="000000"/>
          <w:sz w:val="20"/>
          <w:szCs w:val="20"/>
        </w:rPr>
        <w:t xml:space="preserve"> the energy saving contribution of a green roof compared with a conventional one in the city of Belgrade, Serbia. The results</w:t>
      </w:r>
      <w:r w:rsidR="003B59C5" w:rsidRPr="007310FE">
        <w:rPr>
          <w:color w:val="000000"/>
          <w:sz w:val="20"/>
          <w:szCs w:val="20"/>
        </w:rPr>
        <w:t xml:space="preserve"> </w:t>
      </w:r>
      <w:r w:rsidRPr="007310FE">
        <w:rPr>
          <w:color w:val="000000"/>
          <w:sz w:val="20"/>
          <w:szCs w:val="20"/>
        </w:rPr>
        <w:t xml:space="preserve">obtained </w:t>
      </w:r>
      <w:r w:rsidR="007310FE" w:rsidRPr="007310FE">
        <w:rPr>
          <w:color w:val="000000"/>
          <w:sz w:val="20"/>
          <w:szCs w:val="20"/>
        </w:rPr>
        <w:t>from</w:t>
      </w:r>
      <w:r w:rsidRPr="007310FE">
        <w:rPr>
          <w:color w:val="000000"/>
          <w:sz w:val="20"/>
          <w:szCs w:val="20"/>
        </w:rPr>
        <w:t xml:space="preserve"> the </w:t>
      </w:r>
      <w:r w:rsidR="003B59C5" w:rsidRPr="007310FE">
        <w:rPr>
          <w:color w:val="000000"/>
          <w:sz w:val="20"/>
          <w:szCs w:val="20"/>
        </w:rPr>
        <w:t xml:space="preserve">dynamical </w:t>
      </w:r>
      <w:r w:rsidRPr="007310FE">
        <w:rPr>
          <w:color w:val="000000"/>
          <w:sz w:val="20"/>
          <w:szCs w:val="20"/>
        </w:rPr>
        <w:t>simulations point out a good rate of energy saving</w:t>
      </w:r>
      <w:r w:rsidR="00522FD7" w:rsidRPr="007310FE">
        <w:rPr>
          <w:color w:val="000000"/>
          <w:sz w:val="20"/>
          <w:szCs w:val="20"/>
        </w:rPr>
        <w:t xml:space="preserve">. </w:t>
      </w:r>
      <w:r w:rsidR="00522FD7" w:rsidRPr="007310FE">
        <w:rPr>
          <w:sz w:val="20"/>
          <w:szCs w:val="20"/>
        </w:rPr>
        <w:t>Our results showed that the green roof</w:t>
      </w:r>
      <w:r w:rsidR="003B59C5" w:rsidRPr="007310FE">
        <w:rPr>
          <w:sz w:val="20"/>
          <w:szCs w:val="20"/>
        </w:rPr>
        <w:t xml:space="preserve"> </w:t>
      </w:r>
      <w:r w:rsidR="00522FD7" w:rsidRPr="007310FE">
        <w:rPr>
          <w:sz w:val="20"/>
          <w:szCs w:val="20"/>
        </w:rPr>
        <w:t xml:space="preserve">induced a significant decrease in energy consumption for heating </w:t>
      </w:r>
      <w:r w:rsidR="003B59C5" w:rsidRPr="007310FE">
        <w:rPr>
          <w:sz w:val="20"/>
          <w:szCs w:val="20"/>
        </w:rPr>
        <w:t>by 57 %, while energy savings for co</w:t>
      </w:r>
      <w:r w:rsidR="00A0046A">
        <w:rPr>
          <w:sz w:val="20"/>
          <w:szCs w:val="20"/>
        </w:rPr>
        <w:t>o</w:t>
      </w:r>
      <w:r w:rsidR="003B59C5" w:rsidRPr="007310FE">
        <w:rPr>
          <w:sz w:val="20"/>
          <w:szCs w:val="20"/>
        </w:rPr>
        <w:t xml:space="preserve">ling is </w:t>
      </w:r>
      <w:r w:rsidR="007310FE" w:rsidRPr="007310FE">
        <w:rPr>
          <w:sz w:val="20"/>
          <w:szCs w:val="20"/>
        </w:rPr>
        <w:t>up to 96 %.</w:t>
      </w:r>
      <w:r w:rsidR="00522FD7" w:rsidRPr="007310FE">
        <w:rPr>
          <w:sz w:val="20"/>
          <w:szCs w:val="20"/>
        </w:rPr>
        <w:t xml:space="preserve"> T</w:t>
      </w:r>
      <w:r w:rsidRPr="007310FE">
        <w:rPr>
          <w:color w:val="000000"/>
          <w:sz w:val="20"/>
          <w:szCs w:val="20"/>
        </w:rPr>
        <w:t>herefore, the green roof falls in the set of</w:t>
      </w:r>
      <w:r w:rsidR="007310FE" w:rsidRPr="007310FE">
        <w:rPr>
          <w:color w:val="000000"/>
          <w:sz w:val="20"/>
          <w:szCs w:val="20"/>
        </w:rPr>
        <w:t xml:space="preserve"> </w:t>
      </w:r>
      <w:r w:rsidRPr="007310FE">
        <w:rPr>
          <w:color w:val="000000"/>
          <w:sz w:val="20"/>
          <w:szCs w:val="20"/>
        </w:rPr>
        <w:t xml:space="preserve">possible interventions to improve the energy performance of buildings. </w:t>
      </w:r>
    </w:p>
    <w:p w:rsidR="00725C5D" w:rsidRPr="00217859" w:rsidRDefault="00725C5D" w:rsidP="00002ABD">
      <w:pPr>
        <w:jc w:val="both"/>
        <w:rPr>
          <w:sz w:val="20"/>
        </w:rPr>
      </w:pPr>
    </w:p>
    <w:p w:rsidR="00672707" w:rsidRPr="007310FE" w:rsidRDefault="00672707" w:rsidP="009B51F8">
      <w:pPr>
        <w:pStyle w:val="HTMLPreformatted"/>
        <w:jc w:val="both"/>
        <w:rPr>
          <w:rFonts w:ascii="Times New Roman" w:hAnsi="Times New Roman"/>
        </w:rPr>
      </w:pPr>
      <w:r w:rsidRPr="007310FE">
        <w:rPr>
          <w:rFonts w:ascii="Times New Roman" w:hAnsi="Times New Roman"/>
          <w:b/>
          <w:bCs/>
        </w:rPr>
        <w:t>Acknowledgements</w:t>
      </w:r>
      <w:r w:rsidRPr="007310FE">
        <w:rPr>
          <w:rFonts w:ascii="Times New Roman" w:hAnsi="Times New Roman"/>
        </w:rPr>
        <w:t xml:space="preserve"> </w:t>
      </w:r>
    </w:p>
    <w:p w:rsidR="009B51F8" w:rsidRPr="00672707" w:rsidRDefault="00672707" w:rsidP="00672707">
      <w:pPr>
        <w:autoSpaceDE w:val="0"/>
        <w:autoSpaceDN w:val="0"/>
        <w:adjustRightInd w:val="0"/>
        <w:jc w:val="both"/>
        <w:rPr>
          <w:color w:val="000000"/>
          <w:sz w:val="20"/>
          <w:szCs w:val="19"/>
        </w:rPr>
      </w:pPr>
      <w:r w:rsidRPr="007310FE">
        <w:rPr>
          <w:color w:val="000000"/>
          <w:sz w:val="20"/>
          <w:szCs w:val="19"/>
        </w:rPr>
        <w:t xml:space="preserve">We gratefully acknowledge </w:t>
      </w:r>
      <w:r w:rsidR="009B51F8" w:rsidRPr="007310FE">
        <w:rPr>
          <w:color w:val="000000"/>
          <w:sz w:val="20"/>
          <w:szCs w:val="19"/>
        </w:rPr>
        <w:t>to the Ministry of Education</w:t>
      </w:r>
      <w:r w:rsidR="005E2205" w:rsidRPr="007310FE">
        <w:rPr>
          <w:color w:val="000000"/>
          <w:sz w:val="20"/>
          <w:szCs w:val="19"/>
        </w:rPr>
        <w:t xml:space="preserve">, </w:t>
      </w:r>
      <w:r w:rsidR="009B51F8" w:rsidRPr="007310FE">
        <w:rPr>
          <w:color w:val="000000"/>
          <w:sz w:val="20"/>
          <w:szCs w:val="19"/>
        </w:rPr>
        <w:t>Science and Technological Development of the Republic of Serbia</w:t>
      </w:r>
      <w:r w:rsidRPr="007310FE">
        <w:rPr>
          <w:color w:val="000000"/>
          <w:sz w:val="20"/>
          <w:szCs w:val="19"/>
        </w:rPr>
        <w:t xml:space="preserve"> for the financial support. </w:t>
      </w:r>
      <w:r w:rsidRPr="00672707">
        <w:rPr>
          <w:color w:val="000000"/>
          <w:sz w:val="20"/>
          <w:szCs w:val="19"/>
        </w:rPr>
        <w:t>This</w:t>
      </w:r>
      <w:r w:rsidR="009B51F8" w:rsidRPr="00672707">
        <w:rPr>
          <w:color w:val="000000"/>
          <w:sz w:val="20"/>
          <w:szCs w:val="19"/>
        </w:rPr>
        <w:t xml:space="preserve"> paper presents the result of the project "Improvement of energy characteristics and quality of the interior space in buildings of educational institutions in Serbia with impact on health", III 42008, Area: Energy and energy efficiency.</w:t>
      </w:r>
    </w:p>
    <w:p w:rsidR="00012757" w:rsidRPr="00217859" w:rsidRDefault="00012757" w:rsidP="00725C5D">
      <w:pPr>
        <w:jc w:val="both"/>
        <w:rPr>
          <w:i/>
          <w:sz w:val="20"/>
        </w:rPr>
      </w:pPr>
    </w:p>
    <w:p w:rsidR="00725C5D" w:rsidRPr="00217859" w:rsidRDefault="00725C5D" w:rsidP="00725C5D">
      <w:pPr>
        <w:jc w:val="both"/>
        <w:rPr>
          <w:sz w:val="22"/>
          <w:szCs w:val="22"/>
        </w:rPr>
      </w:pPr>
      <w:r w:rsidRPr="00217859">
        <w:rPr>
          <w:b/>
          <w:sz w:val="22"/>
          <w:szCs w:val="22"/>
        </w:rPr>
        <w:t>LITERATUR</w:t>
      </w:r>
      <w:r w:rsidR="00070687" w:rsidRPr="00217859">
        <w:rPr>
          <w:b/>
          <w:sz w:val="22"/>
          <w:szCs w:val="22"/>
        </w:rPr>
        <w:t>E</w:t>
      </w:r>
    </w:p>
    <w:p w:rsidR="00012757" w:rsidRPr="00217859" w:rsidRDefault="00012757" w:rsidP="00716CC9">
      <w:pPr>
        <w:jc w:val="both"/>
        <w:rPr>
          <w:color w:val="FF0000"/>
          <w:sz w:val="20"/>
          <w:szCs w:val="20"/>
        </w:rPr>
      </w:pPr>
    </w:p>
    <w:p w:rsidR="00716CC9" w:rsidRPr="00716CC9" w:rsidRDefault="00716CC9" w:rsidP="00716CC9">
      <w:pPr>
        <w:jc w:val="both"/>
        <w:rPr>
          <w:bCs/>
          <w:sz w:val="20"/>
        </w:rPr>
      </w:pPr>
      <w:r w:rsidRPr="00716CC9">
        <w:rPr>
          <w:bCs/>
          <w:sz w:val="20"/>
        </w:rPr>
        <w:t xml:space="preserve">[1] SAEID, E.J., </w:t>
      </w:r>
      <w:r w:rsidRPr="00716CC9">
        <w:rPr>
          <w:bCs/>
          <w:i/>
          <w:sz w:val="20"/>
        </w:rPr>
        <w:t>Effect of green roof in thermal performance of the building, An Environmental Assessment in hot and humid climate</w:t>
      </w:r>
      <w:r w:rsidRPr="00716CC9">
        <w:rPr>
          <w:bCs/>
          <w:sz w:val="20"/>
        </w:rPr>
        <w:t>, Faculty of Engineering &amp; IT, The British University in Dubai, April 2011.</w:t>
      </w:r>
    </w:p>
    <w:p w:rsidR="00716CC9" w:rsidRPr="00716CC9" w:rsidRDefault="00716CC9" w:rsidP="00716CC9">
      <w:pPr>
        <w:jc w:val="both"/>
        <w:rPr>
          <w:bCs/>
          <w:sz w:val="20"/>
        </w:rPr>
      </w:pPr>
      <w:r w:rsidRPr="00716CC9">
        <w:rPr>
          <w:bCs/>
          <w:sz w:val="20"/>
        </w:rPr>
        <w:t>[2] BECKER, D., WANG, D</w:t>
      </w:r>
      <w:r w:rsidRPr="00716CC9">
        <w:rPr>
          <w:bCs/>
          <w:i/>
          <w:sz w:val="20"/>
        </w:rPr>
        <w:t>.,</w:t>
      </w:r>
      <w:r w:rsidRPr="00716CC9">
        <w:rPr>
          <w:i/>
        </w:rPr>
        <w:t xml:space="preserve"> </w:t>
      </w:r>
      <w:r w:rsidRPr="00716CC9">
        <w:rPr>
          <w:bCs/>
          <w:i/>
          <w:sz w:val="20"/>
        </w:rPr>
        <w:t xml:space="preserve">Green Roof Heat Transfer and Thermal Performance </w:t>
      </w:r>
      <w:r w:rsidR="002D5DA8">
        <w:rPr>
          <w:bCs/>
          <w:i/>
          <w:sz w:val="20"/>
        </w:rPr>
        <w:t>Analyz</w:t>
      </w:r>
      <w:r w:rsidRPr="00716CC9">
        <w:rPr>
          <w:bCs/>
          <w:i/>
          <w:sz w:val="20"/>
        </w:rPr>
        <w:t>is,</w:t>
      </w:r>
      <w:r w:rsidRPr="00716CC9">
        <w:rPr>
          <w:bCs/>
          <w:sz w:val="20"/>
        </w:rPr>
        <w:t xml:space="preserve"> Civil and Environmental Engineering, Carnegie Mellon University, May 2011.</w:t>
      </w:r>
    </w:p>
    <w:p w:rsidR="00716CC9" w:rsidRPr="00716CC9" w:rsidRDefault="00716CC9" w:rsidP="00716CC9">
      <w:pPr>
        <w:jc w:val="both"/>
        <w:rPr>
          <w:bCs/>
          <w:sz w:val="20"/>
        </w:rPr>
      </w:pPr>
      <w:r w:rsidRPr="00716CC9">
        <w:rPr>
          <w:bCs/>
          <w:sz w:val="20"/>
        </w:rPr>
        <w:t xml:space="preserve">[3] RAKOTONDRAMIARANA, H.T., RANAIVOARISOA, T.F., MORAU, D., </w:t>
      </w:r>
      <w:r w:rsidRPr="00716CC9">
        <w:rPr>
          <w:bCs/>
          <w:i/>
          <w:sz w:val="20"/>
        </w:rPr>
        <w:t>Dynamic simulation of the green roofs impact on building energy performance</w:t>
      </w:r>
      <w:r w:rsidRPr="00716CC9">
        <w:rPr>
          <w:bCs/>
          <w:sz w:val="20"/>
        </w:rPr>
        <w:t xml:space="preserve">, Case study of Antananarivo, Buildings 2015, 5, </w:t>
      </w:r>
      <w:r w:rsidR="00052EB9">
        <w:rPr>
          <w:bCs/>
          <w:sz w:val="20"/>
        </w:rPr>
        <w:t xml:space="preserve">pp </w:t>
      </w:r>
      <w:r w:rsidRPr="00716CC9">
        <w:rPr>
          <w:bCs/>
          <w:sz w:val="20"/>
        </w:rPr>
        <w:t>497-520, Madagascar, 2015.</w:t>
      </w:r>
    </w:p>
    <w:p w:rsidR="00716CC9" w:rsidRPr="00716CC9" w:rsidRDefault="00716CC9" w:rsidP="00716CC9">
      <w:pPr>
        <w:jc w:val="both"/>
        <w:rPr>
          <w:bCs/>
          <w:sz w:val="20"/>
        </w:rPr>
      </w:pPr>
      <w:r w:rsidRPr="00716CC9">
        <w:rPr>
          <w:bCs/>
          <w:sz w:val="20"/>
        </w:rPr>
        <w:t>[4] https://www.archtoolbox.com/materials-systems/site-landscape/green-roofs.html</w:t>
      </w:r>
    </w:p>
    <w:p w:rsidR="00716CC9" w:rsidRDefault="00716CC9" w:rsidP="00716CC9">
      <w:pPr>
        <w:jc w:val="both"/>
        <w:rPr>
          <w:bCs/>
          <w:sz w:val="20"/>
        </w:rPr>
      </w:pPr>
      <w:r w:rsidRPr="00716CC9">
        <w:rPr>
          <w:bCs/>
          <w:sz w:val="20"/>
        </w:rPr>
        <w:t>[5] COLLINS</w:t>
      </w:r>
      <w:r w:rsidRPr="0040537A">
        <w:rPr>
          <w:bCs/>
          <w:sz w:val="20"/>
        </w:rPr>
        <w:t xml:space="preserve">, G.S., </w:t>
      </w:r>
      <w:r w:rsidRPr="002454E4">
        <w:rPr>
          <w:bCs/>
          <w:i/>
          <w:sz w:val="20"/>
        </w:rPr>
        <w:t>Thermal behavior of green roofs in winter conditions,</w:t>
      </w:r>
      <w:r w:rsidRPr="0040537A">
        <w:rPr>
          <w:bCs/>
          <w:sz w:val="20"/>
        </w:rPr>
        <w:t xml:space="preserve"> Department of Environmental Sciences, University of Helsinki</w:t>
      </w:r>
      <w:r>
        <w:rPr>
          <w:bCs/>
          <w:sz w:val="20"/>
        </w:rPr>
        <w:t>,</w:t>
      </w:r>
      <w:r w:rsidRPr="0040537A">
        <w:rPr>
          <w:bCs/>
          <w:sz w:val="20"/>
        </w:rPr>
        <w:t xml:space="preserve"> January 2016.</w:t>
      </w:r>
    </w:p>
    <w:p w:rsidR="00215782" w:rsidRDefault="00215782" w:rsidP="00215782">
      <w:pPr>
        <w:rPr>
          <w:bCs/>
          <w:sz w:val="20"/>
        </w:rPr>
      </w:pPr>
      <w:r w:rsidRPr="00EE7EBC">
        <w:rPr>
          <w:bCs/>
          <w:sz w:val="20"/>
        </w:rPr>
        <w:t>[</w:t>
      </w:r>
      <w:r>
        <w:rPr>
          <w:bCs/>
          <w:sz w:val="20"/>
        </w:rPr>
        <w:t>6</w:t>
      </w:r>
      <w:r w:rsidRPr="00EE7EBC">
        <w:rPr>
          <w:bCs/>
          <w:sz w:val="20"/>
        </w:rPr>
        <w:t>]</w:t>
      </w:r>
      <w:r w:rsidRPr="00215782">
        <w:rPr>
          <w:rStyle w:val="fs0"/>
          <w:color w:val="000000"/>
          <w:sz w:val="20"/>
          <w:szCs w:val="20"/>
        </w:rPr>
        <w:t xml:space="preserve"> </w:t>
      </w:r>
      <w:r>
        <w:rPr>
          <w:rStyle w:val="fs0"/>
          <w:color w:val="000000"/>
          <w:sz w:val="20"/>
          <w:szCs w:val="20"/>
        </w:rPr>
        <w:t xml:space="preserve">LUCKETT,K. </w:t>
      </w:r>
      <w:r w:rsidRPr="002A69C8">
        <w:rPr>
          <w:rStyle w:val="fs0"/>
          <w:color w:val="000000"/>
          <w:sz w:val="20"/>
          <w:szCs w:val="20"/>
        </w:rPr>
        <w:t>LEED AP</w:t>
      </w:r>
      <w:r>
        <w:rPr>
          <w:rStyle w:val="fs0"/>
          <w:color w:val="000000"/>
          <w:sz w:val="20"/>
          <w:szCs w:val="20"/>
        </w:rPr>
        <w:t xml:space="preserve">, </w:t>
      </w:r>
      <w:r w:rsidRPr="002A69C8">
        <w:rPr>
          <w:rStyle w:val="fs0"/>
          <w:color w:val="000000"/>
          <w:sz w:val="20"/>
          <w:szCs w:val="20"/>
        </w:rPr>
        <w:t xml:space="preserve"> </w:t>
      </w:r>
      <w:r w:rsidRPr="00215782">
        <w:rPr>
          <w:rStyle w:val="fs0"/>
          <w:i/>
          <w:color w:val="000000"/>
          <w:sz w:val="20"/>
          <w:szCs w:val="20"/>
        </w:rPr>
        <w:t xml:space="preserve">Green Roof Construction and Maintenance, </w:t>
      </w:r>
      <w:r w:rsidRPr="002A69C8">
        <w:rPr>
          <w:rStyle w:val="fs0"/>
          <w:color w:val="000000"/>
          <w:sz w:val="20"/>
          <w:szCs w:val="20"/>
        </w:rPr>
        <w:t>,The McGraw-</w:t>
      </w:r>
      <w:r w:rsidRPr="002A69C8">
        <w:rPr>
          <w:color w:val="000000"/>
          <w:sz w:val="20"/>
          <w:szCs w:val="20"/>
        </w:rPr>
        <w:t>Hill Companies, Inc., 2009</w:t>
      </w:r>
      <w:r w:rsidR="0009346E">
        <w:rPr>
          <w:color w:val="000000"/>
          <w:sz w:val="20"/>
          <w:szCs w:val="20"/>
        </w:rPr>
        <w:t>.</w:t>
      </w:r>
    </w:p>
    <w:p w:rsidR="002A69C8" w:rsidRPr="002A69C8" w:rsidRDefault="002A69C8" w:rsidP="002A69C8">
      <w:pPr>
        <w:rPr>
          <w:color w:val="000000"/>
          <w:sz w:val="20"/>
          <w:szCs w:val="20"/>
        </w:rPr>
      </w:pPr>
      <w:r w:rsidRPr="00EE7EBC">
        <w:rPr>
          <w:bCs/>
          <w:sz w:val="20"/>
        </w:rPr>
        <w:t>[</w:t>
      </w:r>
      <w:r>
        <w:rPr>
          <w:bCs/>
          <w:sz w:val="20"/>
        </w:rPr>
        <w:t>7</w:t>
      </w:r>
      <w:r w:rsidRPr="00EE7EBC">
        <w:rPr>
          <w:bCs/>
          <w:sz w:val="20"/>
        </w:rPr>
        <w:t>]</w:t>
      </w:r>
      <w:r w:rsidRPr="002A69C8">
        <w:rPr>
          <w:rStyle w:val="fs0"/>
          <w:color w:val="000000"/>
          <w:sz w:val="20"/>
          <w:szCs w:val="20"/>
        </w:rPr>
        <w:t xml:space="preserve"> </w:t>
      </w:r>
      <w:r>
        <w:rPr>
          <w:rStyle w:val="fs0"/>
          <w:color w:val="000000"/>
          <w:sz w:val="20"/>
          <w:szCs w:val="20"/>
        </w:rPr>
        <w:t>JODIDIO, P.,</w:t>
      </w:r>
      <w:r w:rsidRPr="002A69C8">
        <w:rPr>
          <w:rStyle w:val="fs0"/>
          <w:color w:val="000000"/>
          <w:sz w:val="20"/>
          <w:szCs w:val="20"/>
        </w:rPr>
        <w:t xml:space="preserve"> </w:t>
      </w:r>
      <w:r w:rsidRPr="002A69C8">
        <w:rPr>
          <w:rStyle w:val="fs0"/>
          <w:i/>
          <w:color w:val="000000"/>
          <w:sz w:val="20"/>
          <w:szCs w:val="20"/>
        </w:rPr>
        <w:t>GREEN Architecture Now!</w:t>
      </w:r>
      <w:r w:rsidRPr="002A69C8">
        <w:rPr>
          <w:rStyle w:val="fs0"/>
          <w:color w:val="000000"/>
          <w:sz w:val="20"/>
          <w:szCs w:val="20"/>
        </w:rPr>
        <w:t xml:space="preserve">, Taschen </w:t>
      </w:r>
      <w:r>
        <w:rPr>
          <w:rStyle w:val="fs0"/>
          <w:color w:val="000000"/>
          <w:sz w:val="20"/>
          <w:szCs w:val="20"/>
        </w:rPr>
        <w:t>ISSN 978-3836535892,</w:t>
      </w:r>
      <w:r w:rsidR="0067525C">
        <w:rPr>
          <w:rStyle w:val="fs0"/>
          <w:color w:val="000000"/>
          <w:sz w:val="20"/>
          <w:szCs w:val="20"/>
        </w:rPr>
        <w:t xml:space="preserve"> Italy</w:t>
      </w:r>
      <w:r>
        <w:rPr>
          <w:rStyle w:val="fs0"/>
          <w:color w:val="000000"/>
          <w:sz w:val="20"/>
          <w:szCs w:val="20"/>
        </w:rPr>
        <w:t>,</w:t>
      </w:r>
      <w:r w:rsidR="0067525C">
        <w:rPr>
          <w:rStyle w:val="fs0"/>
          <w:color w:val="000000"/>
          <w:sz w:val="20"/>
          <w:szCs w:val="20"/>
        </w:rPr>
        <w:t xml:space="preserve"> </w:t>
      </w:r>
      <w:r w:rsidRPr="002A69C8">
        <w:rPr>
          <w:rStyle w:val="fs0"/>
          <w:color w:val="000000"/>
          <w:sz w:val="20"/>
          <w:szCs w:val="20"/>
        </w:rPr>
        <w:t>20</w:t>
      </w:r>
      <w:r w:rsidR="00215782">
        <w:rPr>
          <w:rStyle w:val="fs0"/>
          <w:color w:val="000000"/>
          <w:sz w:val="20"/>
          <w:szCs w:val="20"/>
        </w:rPr>
        <w:t>12.</w:t>
      </w:r>
    </w:p>
    <w:p w:rsidR="0067525C" w:rsidRPr="0067525C" w:rsidRDefault="00716CC9" w:rsidP="00716CC9">
      <w:pPr>
        <w:jc w:val="both"/>
        <w:rPr>
          <w:sz w:val="20"/>
          <w:szCs w:val="20"/>
        </w:rPr>
      </w:pPr>
      <w:r w:rsidRPr="0067525C">
        <w:rPr>
          <w:bCs/>
          <w:sz w:val="20"/>
        </w:rPr>
        <w:t>[</w:t>
      </w:r>
      <w:r w:rsidR="00A0046A" w:rsidRPr="0067525C">
        <w:rPr>
          <w:bCs/>
          <w:sz w:val="20"/>
        </w:rPr>
        <w:t>8</w:t>
      </w:r>
      <w:r w:rsidRPr="0067525C">
        <w:rPr>
          <w:bCs/>
          <w:sz w:val="20"/>
        </w:rPr>
        <w:t xml:space="preserve">] </w:t>
      </w:r>
      <w:r w:rsidRPr="0067525C">
        <w:rPr>
          <w:sz w:val="20"/>
        </w:rPr>
        <w:t xml:space="preserve">ŠUTIĆ B., DRAGIĆEVIĆ S., MARJANOVIĆ M., </w:t>
      </w:r>
      <w:r w:rsidR="0067525C" w:rsidRPr="0067525C">
        <w:rPr>
          <w:i/>
          <w:sz w:val="20"/>
          <w:szCs w:val="20"/>
        </w:rPr>
        <w:t>Analysis of the application of modern energy efficient building materials</w:t>
      </w:r>
      <w:r w:rsidR="0067525C">
        <w:rPr>
          <w:i/>
          <w:sz w:val="20"/>
          <w:szCs w:val="20"/>
        </w:rPr>
        <w:t xml:space="preserve">, </w:t>
      </w:r>
      <w:r w:rsidR="0067525C" w:rsidRPr="0067525C">
        <w:rPr>
          <w:sz w:val="20"/>
          <w:szCs w:val="20"/>
        </w:rPr>
        <w:t>Energy, Economy, Ecology, No. 1-2, Year XVIII, p. 155-160, 2016.</w:t>
      </w:r>
    </w:p>
    <w:p w:rsidR="00716CC9" w:rsidRDefault="00A0046A" w:rsidP="00716CC9">
      <w:pPr>
        <w:jc w:val="both"/>
        <w:rPr>
          <w:bCs/>
          <w:sz w:val="20"/>
        </w:rPr>
      </w:pPr>
      <w:r>
        <w:rPr>
          <w:bCs/>
          <w:sz w:val="20"/>
        </w:rPr>
        <w:t>[9</w:t>
      </w:r>
      <w:r w:rsidR="00716CC9" w:rsidRPr="00716CC9">
        <w:rPr>
          <w:bCs/>
          <w:sz w:val="20"/>
        </w:rPr>
        <w:t>] CAPOZZOLI</w:t>
      </w:r>
      <w:r w:rsidR="00716CC9">
        <w:rPr>
          <w:bCs/>
          <w:sz w:val="20"/>
        </w:rPr>
        <w:t xml:space="preserve">, A., GORRINO, A., CORRADO, A., </w:t>
      </w:r>
      <w:r w:rsidR="00716CC9" w:rsidRPr="002454E4">
        <w:rPr>
          <w:bCs/>
          <w:i/>
          <w:sz w:val="20"/>
        </w:rPr>
        <w:t>Thermal characterization</w:t>
      </w:r>
      <w:r w:rsidR="00716CC9">
        <w:rPr>
          <w:bCs/>
          <w:i/>
          <w:sz w:val="20"/>
        </w:rPr>
        <w:t xml:space="preserve"> of green roofs through dynamic simulation,</w:t>
      </w:r>
      <w:r w:rsidR="00716CC9">
        <w:rPr>
          <w:bCs/>
          <w:sz w:val="20"/>
        </w:rPr>
        <w:t xml:space="preserve"> 13</w:t>
      </w:r>
      <w:r w:rsidR="00716CC9" w:rsidRPr="002769E1">
        <w:rPr>
          <w:bCs/>
          <w:sz w:val="20"/>
          <w:vertAlign w:val="superscript"/>
        </w:rPr>
        <w:t>th</w:t>
      </w:r>
      <w:r w:rsidR="00716CC9">
        <w:rPr>
          <w:bCs/>
          <w:sz w:val="20"/>
        </w:rPr>
        <w:t xml:space="preserve"> Conference of International Building Performance Simulation Association, Chambery, France,          </w:t>
      </w:r>
      <w:r w:rsidR="000C1DF3">
        <w:rPr>
          <w:bCs/>
          <w:sz w:val="20"/>
        </w:rPr>
        <w:t>26-28 August, 2013.</w:t>
      </w:r>
    </w:p>
    <w:p w:rsidR="00716CC9" w:rsidRPr="001712B1" w:rsidRDefault="00A0046A" w:rsidP="00716CC9">
      <w:pPr>
        <w:jc w:val="both"/>
        <w:rPr>
          <w:bCs/>
          <w:sz w:val="20"/>
        </w:rPr>
      </w:pPr>
      <w:r w:rsidRPr="001712B1">
        <w:rPr>
          <w:bCs/>
          <w:sz w:val="20"/>
        </w:rPr>
        <w:t>[10]</w:t>
      </w:r>
      <w:r w:rsidR="00716CC9" w:rsidRPr="001712B1">
        <w:rPr>
          <w:bCs/>
          <w:sz w:val="20"/>
        </w:rPr>
        <w:t xml:space="preserve"> CHEN, P.Y., LI, Y.H., LO, W.H., TUNG, C.P., </w:t>
      </w:r>
      <w:r w:rsidR="00716CC9" w:rsidRPr="001712B1">
        <w:rPr>
          <w:bCs/>
          <w:i/>
          <w:sz w:val="20"/>
        </w:rPr>
        <w:t>Toward the practicability of a heat transfer model for green roofs</w:t>
      </w:r>
      <w:r w:rsidR="00716CC9" w:rsidRPr="001712B1">
        <w:rPr>
          <w:bCs/>
          <w:sz w:val="20"/>
        </w:rPr>
        <w:t>, Ecological Engineering 2015; 74: 266–273.</w:t>
      </w:r>
    </w:p>
    <w:p w:rsidR="00716CC9" w:rsidRPr="00103B3D" w:rsidRDefault="00A0046A" w:rsidP="00716CC9">
      <w:pPr>
        <w:jc w:val="both"/>
        <w:rPr>
          <w:bCs/>
          <w:sz w:val="20"/>
        </w:rPr>
      </w:pPr>
      <w:r w:rsidRPr="001712B1">
        <w:rPr>
          <w:bCs/>
          <w:sz w:val="20"/>
        </w:rPr>
        <w:t>[11]</w:t>
      </w:r>
      <w:r w:rsidR="00716CC9" w:rsidRPr="00103B3D">
        <w:rPr>
          <w:bCs/>
          <w:sz w:val="20"/>
        </w:rPr>
        <w:t xml:space="preserve"> TABARES-VELASCO</w:t>
      </w:r>
      <w:r w:rsidR="00716CC9">
        <w:rPr>
          <w:bCs/>
          <w:sz w:val="20"/>
        </w:rPr>
        <w:t>,</w:t>
      </w:r>
      <w:r w:rsidR="00716CC9" w:rsidRPr="00103B3D">
        <w:rPr>
          <w:bCs/>
          <w:sz w:val="20"/>
        </w:rPr>
        <w:t xml:space="preserve"> P</w:t>
      </w:r>
      <w:r w:rsidR="00716CC9">
        <w:rPr>
          <w:bCs/>
          <w:sz w:val="20"/>
        </w:rPr>
        <w:t>.</w:t>
      </w:r>
      <w:r w:rsidR="00716CC9" w:rsidRPr="00103B3D">
        <w:rPr>
          <w:bCs/>
          <w:sz w:val="20"/>
        </w:rPr>
        <w:t>C</w:t>
      </w:r>
      <w:r w:rsidR="00716CC9">
        <w:rPr>
          <w:bCs/>
          <w:sz w:val="20"/>
        </w:rPr>
        <w:t>.</w:t>
      </w:r>
      <w:r w:rsidR="00716CC9" w:rsidRPr="00103B3D">
        <w:rPr>
          <w:bCs/>
          <w:sz w:val="20"/>
        </w:rPr>
        <w:t>, SREBRIC J.</w:t>
      </w:r>
      <w:r w:rsidR="00716CC9">
        <w:rPr>
          <w:bCs/>
          <w:sz w:val="20"/>
        </w:rPr>
        <w:t>,</w:t>
      </w:r>
      <w:r w:rsidR="00716CC9" w:rsidRPr="00103B3D">
        <w:rPr>
          <w:bCs/>
          <w:sz w:val="20"/>
        </w:rPr>
        <w:t xml:space="preserve"> </w:t>
      </w:r>
      <w:r w:rsidR="00716CC9" w:rsidRPr="00103B3D">
        <w:rPr>
          <w:bCs/>
          <w:i/>
          <w:sz w:val="20"/>
        </w:rPr>
        <w:t>A heat transfer model for assessment of plant based roofing systems in summer conditions</w:t>
      </w:r>
      <w:r w:rsidR="00716CC9">
        <w:rPr>
          <w:bCs/>
          <w:i/>
          <w:sz w:val="20"/>
        </w:rPr>
        <w:t>,</w:t>
      </w:r>
      <w:r w:rsidR="00716CC9" w:rsidRPr="00103B3D">
        <w:rPr>
          <w:bCs/>
          <w:sz w:val="20"/>
        </w:rPr>
        <w:t xml:space="preserve"> Building and</w:t>
      </w:r>
      <w:r w:rsidR="00716CC9">
        <w:rPr>
          <w:bCs/>
          <w:sz w:val="20"/>
        </w:rPr>
        <w:t xml:space="preserve"> </w:t>
      </w:r>
      <w:r w:rsidR="00716CC9" w:rsidRPr="00103B3D">
        <w:rPr>
          <w:bCs/>
          <w:sz w:val="20"/>
        </w:rPr>
        <w:t>Environment 2012; 49: 310–323.</w:t>
      </w:r>
    </w:p>
    <w:p w:rsidR="00070687" w:rsidRPr="0067525C" w:rsidRDefault="00A0046A" w:rsidP="00A0046A">
      <w:pPr>
        <w:jc w:val="both"/>
        <w:rPr>
          <w:bCs/>
          <w:sz w:val="20"/>
        </w:rPr>
      </w:pPr>
      <w:r w:rsidRPr="00012757">
        <w:rPr>
          <w:bCs/>
          <w:sz w:val="20"/>
        </w:rPr>
        <w:t>[12]</w:t>
      </w:r>
      <w:r w:rsidR="00716CC9" w:rsidRPr="00103B3D">
        <w:rPr>
          <w:bCs/>
          <w:sz w:val="20"/>
        </w:rPr>
        <w:t xml:space="preserve"> DesignBuilder Software Ltd. http://www.designbuilder.co.uk.</w:t>
      </w:r>
    </w:p>
    <w:sectPr w:rsidR="00070687" w:rsidRPr="0067525C" w:rsidSect="006E6666">
      <w:headerReference w:type="default" r:id="rId22"/>
      <w:footerReference w:type="default" r:id="rId23"/>
      <w:pgSz w:w="11907" w:h="16840" w:code="9"/>
      <w:pgMar w:top="1134" w:right="1134" w:bottom="1134" w:left="1134"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F16" w:rsidRDefault="00753F16" w:rsidP="00217859">
      <w:r>
        <w:separator/>
      </w:r>
    </w:p>
  </w:endnote>
  <w:endnote w:type="continuationSeparator" w:id="1">
    <w:p w:rsidR="00753F16" w:rsidRDefault="00753F16" w:rsidP="00217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217859" w:rsidTr="007B15B2">
      <w:trPr>
        <w:trHeight w:val="100"/>
      </w:trPr>
      <w:tc>
        <w:tcPr>
          <w:tcW w:w="9639" w:type="dxa"/>
        </w:tcPr>
        <w:p w:rsidR="00217859" w:rsidRDefault="00217859" w:rsidP="008701DE">
          <w:pPr>
            <w:pStyle w:val="Footer"/>
            <w:jc w:val="right"/>
          </w:pPr>
          <w:r>
            <w:t>3</w:t>
          </w:r>
          <w:r w:rsidRPr="007E43D7">
            <w:t xml:space="preserve"> - </w:t>
          </w:r>
          <w:fldSimple w:instr=" PAGE   \* MERGEFORMAT ">
            <w:r w:rsidR="00753F16">
              <w:rPr>
                <w:noProof/>
              </w:rPr>
              <w:t>10</w:t>
            </w:r>
          </w:fldSimple>
        </w:p>
      </w:tc>
    </w:tr>
  </w:tbl>
  <w:p w:rsidR="00217859" w:rsidRDefault="00217859" w:rsidP="0021785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F16" w:rsidRDefault="00753F16" w:rsidP="00217859">
      <w:r>
        <w:separator/>
      </w:r>
    </w:p>
  </w:footnote>
  <w:footnote w:type="continuationSeparator" w:id="1">
    <w:p w:rsidR="00753F16" w:rsidRDefault="00753F16" w:rsidP="00217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59" w:rsidRDefault="0076320D" w:rsidP="00217859">
    <w:pPr>
      <w:pStyle w:val="Header"/>
    </w:pPr>
    <w:r w:rsidRPr="0076320D">
      <w:rPr>
        <w:noProof/>
        <w:lang w:val="sr-Latn-CS" w:eastAsia="sr-Latn-CS"/>
      </w:rPr>
      <w:pict>
        <v:group id="Group 1" o:spid="_x0000_s2049" style="position:absolute;margin-left:-12.35pt;margin-top:-32.15pt;width:499.7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17859" w:rsidRDefault="00217859" w:rsidP="00217859"/>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17859" w:rsidRDefault="00217859" w:rsidP="00217859">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217859" w:rsidRDefault="00217859" w:rsidP="00217859">
                  <w:pPr>
                    <w:pStyle w:val="NoSpacing"/>
                    <w:jc w:val="center"/>
                    <w:rPr>
                      <w:sz w:val="20"/>
                      <w:szCs w:val="20"/>
                    </w:rPr>
                  </w:pPr>
                  <w:r>
                    <w:rPr>
                      <w:sz w:val="20"/>
                      <w:szCs w:val="20"/>
                    </w:rPr>
                    <w:t>“Science and Higher Education in Function of Sustainable Development”</w:t>
                  </w:r>
                </w:p>
                <w:p w:rsidR="00217859" w:rsidRDefault="00217859" w:rsidP="00217859">
                  <w:pPr>
                    <w:pStyle w:val="NoSpacing"/>
                    <w:jc w:val="center"/>
                    <w:rPr>
                      <w:sz w:val="20"/>
                      <w:szCs w:val="20"/>
                    </w:rPr>
                  </w:pPr>
                  <w:r>
                    <w:rPr>
                      <w:sz w:val="20"/>
                      <w:szCs w:val="20"/>
                    </w:rPr>
                    <w:t>06 – 07 October 2017, Mećavnik – Drvengrad, Užice, Serbia</w:t>
                  </w:r>
                </w:p>
              </w:txbxContent>
            </v:textbox>
          </v:shape>
        </v:group>
      </w:pict>
    </w:r>
    <w:r w:rsidR="00217859">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17859" w:rsidRDefault="00217859" w:rsidP="00217859">
    <w:pPr>
      <w:pStyle w:val="Header"/>
    </w:pPr>
  </w:p>
  <w:p w:rsidR="00217859" w:rsidRDefault="00217859" w:rsidP="002178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F201896"/>
    <w:multiLevelType w:val="hybridMultilevel"/>
    <w:tmpl w:val="B61852CC"/>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02ABD"/>
    <w:rsid w:val="00012757"/>
    <w:rsid w:val="000333F4"/>
    <w:rsid w:val="00052EB9"/>
    <w:rsid w:val="00070687"/>
    <w:rsid w:val="00072E62"/>
    <w:rsid w:val="00076224"/>
    <w:rsid w:val="0009346E"/>
    <w:rsid w:val="000938E1"/>
    <w:rsid w:val="000C0237"/>
    <w:rsid w:val="000C1DF3"/>
    <w:rsid w:val="00101134"/>
    <w:rsid w:val="001047A2"/>
    <w:rsid w:val="001107B5"/>
    <w:rsid w:val="00152374"/>
    <w:rsid w:val="001712B1"/>
    <w:rsid w:val="001F6B4D"/>
    <w:rsid w:val="00215782"/>
    <w:rsid w:val="00217859"/>
    <w:rsid w:val="00236FF9"/>
    <w:rsid w:val="00240E10"/>
    <w:rsid w:val="00280232"/>
    <w:rsid w:val="002936BB"/>
    <w:rsid w:val="002A2368"/>
    <w:rsid w:val="002A69C8"/>
    <w:rsid w:val="002D5DA8"/>
    <w:rsid w:val="002E4140"/>
    <w:rsid w:val="002F1059"/>
    <w:rsid w:val="003239C7"/>
    <w:rsid w:val="00332E2B"/>
    <w:rsid w:val="003865DC"/>
    <w:rsid w:val="003A17C8"/>
    <w:rsid w:val="003B0AA8"/>
    <w:rsid w:val="003B59C5"/>
    <w:rsid w:val="00452D28"/>
    <w:rsid w:val="00477090"/>
    <w:rsid w:val="004A2775"/>
    <w:rsid w:val="004A53B2"/>
    <w:rsid w:val="004F3D98"/>
    <w:rsid w:val="00505AAB"/>
    <w:rsid w:val="00515E91"/>
    <w:rsid w:val="00520BBB"/>
    <w:rsid w:val="00522FD7"/>
    <w:rsid w:val="00543B37"/>
    <w:rsid w:val="00571202"/>
    <w:rsid w:val="00584E7A"/>
    <w:rsid w:val="005A7EBB"/>
    <w:rsid w:val="005B7B9D"/>
    <w:rsid w:val="005C2E6C"/>
    <w:rsid w:val="005E2205"/>
    <w:rsid w:val="005E3CF0"/>
    <w:rsid w:val="00630540"/>
    <w:rsid w:val="00642673"/>
    <w:rsid w:val="00656639"/>
    <w:rsid w:val="0066102F"/>
    <w:rsid w:val="00672707"/>
    <w:rsid w:val="0067525C"/>
    <w:rsid w:val="0068198B"/>
    <w:rsid w:val="006E6666"/>
    <w:rsid w:val="00716CC9"/>
    <w:rsid w:val="0072509A"/>
    <w:rsid w:val="00725C5D"/>
    <w:rsid w:val="007310FE"/>
    <w:rsid w:val="007340B2"/>
    <w:rsid w:val="00734E98"/>
    <w:rsid w:val="00753F16"/>
    <w:rsid w:val="00761A86"/>
    <w:rsid w:val="0076320D"/>
    <w:rsid w:val="007872FC"/>
    <w:rsid w:val="007B10D7"/>
    <w:rsid w:val="007B15B2"/>
    <w:rsid w:val="00847A6B"/>
    <w:rsid w:val="0085157E"/>
    <w:rsid w:val="00855129"/>
    <w:rsid w:val="00862B7A"/>
    <w:rsid w:val="00876BD9"/>
    <w:rsid w:val="00891400"/>
    <w:rsid w:val="008D34B4"/>
    <w:rsid w:val="008D703B"/>
    <w:rsid w:val="008F5D47"/>
    <w:rsid w:val="0091060B"/>
    <w:rsid w:val="00913E1B"/>
    <w:rsid w:val="00943DF5"/>
    <w:rsid w:val="00977EB9"/>
    <w:rsid w:val="00987945"/>
    <w:rsid w:val="00992755"/>
    <w:rsid w:val="009B51F8"/>
    <w:rsid w:val="00A0046A"/>
    <w:rsid w:val="00A109E2"/>
    <w:rsid w:val="00A12930"/>
    <w:rsid w:val="00A724F8"/>
    <w:rsid w:val="00AA6A0B"/>
    <w:rsid w:val="00AE19BE"/>
    <w:rsid w:val="00AE40C0"/>
    <w:rsid w:val="00B64A50"/>
    <w:rsid w:val="00BE10EB"/>
    <w:rsid w:val="00C62591"/>
    <w:rsid w:val="00C651B1"/>
    <w:rsid w:val="00C66D39"/>
    <w:rsid w:val="00CC6C9B"/>
    <w:rsid w:val="00D14DC0"/>
    <w:rsid w:val="00D3297C"/>
    <w:rsid w:val="00D37C44"/>
    <w:rsid w:val="00D4239D"/>
    <w:rsid w:val="00D4383A"/>
    <w:rsid w:val="00D43F29"/>
    <w:rsid w:val="00D77A67"/>
    <w:rsid w:val="00DA5DE7"/>
    <w:rsid w:val="00DA6740"/>
    <w:rsid w:val="00E06AD2"/>
    <w:rsid w:val="00E34A89"/>
    <w:rsid w:val="00E530D2"/>
    <w:rsid w:val="00E8162D"/>
    <w:rsid w:val="00E975E3"/>
    <w:rsid w:val="00EC7A3D"/>
    <w:rsid w:val="00EE11F4"/>
    <w:rsid w:val="00F21D6D"/>
    <w:rsid w:val="00F255E2"/>
    <w:rsid w:val="00F90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ListParagraph">
    <w:name w:val="List Paragraph"/>
    <w:basedOn w:val="Normal"/>
    <w:uiPriority w:val="34"/>
    <w:qFormat/>
    <w:rsid w:val="0091060B"/>
    <w:pPr>
      <w:spacing w:after="160" w:line="259" w:lineRule="auto"/>
      <w:ind w:left="720"/>
      <w:contextualSpacing/>
    </w:pPr>
    <w:rPr>
      <w:rFonts w:ascii="Calibri" w:eastAsia="Calibri" w:hAnsi="Calibri"/>
      <w:sz w:val="22"/>
      <w:szCs w:val="22"/>
      <w:lang w:val="en-GB"/>
    </w:rPr>
  </w:style>
  <w:style w:type="paragraph" w:styleId="HTMLPreformatted">
    <w:name w:val="HTML Preformatted"/>
    <w:basedOn w:val="Normal"/>
    <w:link w:val="HTMLPreformattedChar"/>
    <w:uiPriority w:val="99"/>
    <w:unhideWhenUsed/>
    <w:rsid w:val="009B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9B51F8"/>
    <w:rPr>
      <w:rFonts w:ascii="Courier New" w:hAnsi="Courier New" w:cs="Courier New"/>
    </w:rPr>
  </w:style>
  <w:style w:type="character" w:customStyle="1" w:styleId="a">
    <w:name w:val="_"/>
    <w:basedOn w:val="DefaultParagraphFont"/>
    <w:rsid w:val="002A69C8"/>
  </w:style>
  <w:style w:type="character" w:customStyle="1" w:styleId="fs0">
    <w:name w:val="fs0"/>
    <w:basedOn w:val="DefaultParagraphFont"/>
    <w:rsid w:val="002A69C8"/>
  </w:style>
  <w:style w:type="paragraph" w:styleId="Header">
    <w:name w:val="header"/>
    <w:basedOn w:val="Normal"/>
    <w:link w:val="HeaderChar"/>
    <w:uiPriority w:val="99"/>
    <w:rsid w:val="00217859"/>
    <w:pPr>
      <w:tabs>
        <w:tab w:val="center" w:pos="4680"/>
        <w:tab w:val="right" w:pos="9360"/>
      </w:tabs>
    </w:pPr>
  </w:style>
  <w:style w:type="character" w:customStyle="1" w:styleId="HeaderChar">
    <w:name w:val="Header Char"/>
    <w:basedOn w:val="DefaultParagraphFont"/>
    <w:link w:val="Header"/>
    <w:uiPriority w:val="99"/>
    <w:rsid w:val="00217859"/>
    <w:rPr>
      <w:sz w:val="24"/>
      <w:szCs w:val="24"/>
    </w:rPr>
  </w:style>
  <w:style w:type="paragraph" w:styleId="Footer">
    <w:name w:val="footer"/>
    <w:basedOn w:val="Normal"/>
    <w:link w:val="FooterChar"/>
    <w:uiPriority w:val="99"/>
    <w:rsid w:val="00217859"/>
    <w:pPr>
      <w:tabs>
        <w:tab w:val="center" w:pos="4680"/>
        <w:tab w:val="right" w:pos="9360"/>
      </w:tabs>
    </w:pPr>
  </w:style>
  <w:style w:type="character" w:customStyle="1" w:styleId="FooterChar">
    <w:name w:val="Footer Char"/>
    <w:basedOn w:val="DefaultParagraphFont"/>
    <w:link w:val="Footer"/>
    <w:uiPriority w:val="99"/>
    <w:rsid w:val="00217859"/>
    <w:rPr>
      <w:sz w:val="24"/>
      <w:szCs w:val="24"/>
    </w:rPr>
  </w:style>
  <w:style w:type="paragraph" w:styleId="NoSpacing">
    <w:name w:val="No Spacing"/>
    <w:uiPriority w:val="1"/>
    <w:qFormat/>
    <w:rsid w:val="00217859"/>
    <w:rPr>
      <w:sz w:val="24"/>
      <w:szCs w:val="24"/>
      <w:lang w:val="sr-Latn-CS" w:eastAsia="sr-Latn-CS"/>
    </w:rPr>
  </w:style>
  <w:style w:type="paragraph" w:styleId="BalloonText">
    <w:name w:val="Balloon Text"/>
    <w:basedOn w:val="Normal"/>
    <w:link w:val="BalloonTextChar"/>
    <w:rsid w:val="007B15B2"/>
    <w:rPr>
      <w:rFonts w:ascii="Tahoma" w:hAnsi="Tahoma" w:cs="Tahoma"/>
      <w:sz w:val="16"/>
      <w:szCs w:val="16"/>
    </w:rPr>
  </w:style>
  <w:style w:type="character" w:customStyle="1" w:styleId="BalloonTextChar">
    <w:name w:val="Balloon Text Char"/>
    <w:basedOn w:val="DefaultParagraphFont"/>
    <w:link w:val="BalloonText"/>
    <w:rsid w:val="007B1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790037">
      <w:bodyDiv w:val="1"/>
      <w:marLeft w:val="0"/>
      <w:marRight w:val="0"/>
      <w:marTop w:val="0"/>
      <w:marBottom w:val="0"/>
      <w:divBdr>
        <w:top w:val="none" w:sz="0" w:space="0" w:color="auto"/>
        <w:left w:val="none" w:sz="0" w:space="0" w:color="auto"/>
        <w:bottom w:val="none" w:sz="0" w:space="0" w:color="auto"/>
        <w:right w:val="none" w:sz="0" w:space="0" w:color="auto"/>
      </w:divBdr>
    </w:div>
    <w:div w:id="461923628">
      <w:bodyDiv w:val="1"/>
      <w:marLeft w:val="0"/>
      <w:marRight w:val="0"/>
      <w:marTop w:val="0"/>
      <w:marBottom w:val="0"/>
      <w:divBdr>
        <w:top w:val="none" w:sz="0" w:space="0" w:color="auto"/>
        <w:left w:val="none" w:sz="0" w:space="0" w:color="auto"/>
        <w:bottom w:val="none" w:sz="0" w:space="0" w:color="auto"/>
        <w:right w:val="none" w:sz="0" w:space="0" w:color="auto"/>
      </w:divBdr>
      <w:divsChild>
        <w:div w:id="471870554">
          <w:marLeft w:val="0"/>
          <w:marRight w:val="0"/>
          <w:marTop w:val="0"/>
          <w:marBottom w:val="0"/>
          <w:divBdr>
            <w:top w:val="none" w:sz="0" w:space="0" w:color="auto"/>
            <w:left w:val="none" w:sz="0" w:space="0" w:color="auto"/>
            <w:bottom w:val="none" w:sz="0" w:space="0" w:color="auto"/>
            <w:right w:val="none" w:sz="0" w:space="0" w:color="auto"/>
          </w:divBdr>
          <w:divsChild>
            <w:div w:id="1014499706">
              <w:marLeft w:val="0"/>
              <w:marRight w:val="0"/>
              <w:marTop w:val="0"/>
              <w:marBottom w:val="0"/>
              <w:divBdr>
                <w:top w:val="none" w:sz="0" w:space="0" w:color="auto"/>
                <w:left w:val="none" w:sz="0" w:space="0" w:color="auto"/>
                <w:bottom w:val="none" w:sz="0" w:space="0" w:color="auto"/>
                <w:right w:val="none" w:sz="0" w:space="0" w:color="auto"/>
              </w:divBdr>
              <w:divsChild>
                <w:div w:id="6378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301">
      <w:bodyDiv w:val="1"/>
      <w:marLeft w:val="0"/>
      <w:marRight w:val="0"/>
      <w:marTop w:val="0"/>
      <w:marBottom w:val="0"/>
      <w:divBdr>
        <w:top w:val="none" w:sz="0" w:space="0" w:color="auto"/>
        <w:left w:val="none" w:sz="0" w:space="0" w:color="auto"/>
        <w:bottom w:val="none" w:sz="0" w:space="0" w:color="auto"/>
        <w:right w:val="none" w:sz="0" w:space="0" w:color="auto"/>
      </w:divBdr>
      <w:divsChild>
        <w:div w:id="212470585">
          <w:marLeft w:val="0"/>
          <w:marRight w:val="0"/>
          <w:marTop w:val="0"/>
          <w:marBottom w:val="0"/>
          <w:divBdr>
            <w:top w:val="none" w:sz="0" w:space="0" w:color="auto"/>
            <w:left w:val="none" w:sz="0" w:space="0" w:color="auto"/>
            <w:bottom w:val="none" w:sz="0" w:space="0" w:color="auto"/>
            <w:right w:val="none" w:sz="0" w:space="0" w:color="auto"/>
          </w:divBdr>
          <w:divsChild>
            <w:div w:id="1413963229">
              <w:marLeft w:val="0"/>
              <w:marRight w:val="0"/>
              <w:marTop w:val="0"/>
              <w:marBottom w:val="0"/>
              <w:divBdr>
                <w:top w:val="none" w:sz="0" w:space="0" w:color="auto"/>
                <w:left w:val="none" w:sz="0" w:space="0" w:color="auto"/>
                <w:bottom w:val="none" w:sz="0" w:space="0" w:color="auto"/>
                <w:right w:val="none" w:sz="0" w:space="0" w:color="auto"/>
              </w:divBdr>
              <w:divsChild>
                <w:div w:id="1097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29880">
      <w:bodyDiv w:val="1"/>
      <w:marLeft w:val="0"/>
      <w:marRight w:val="0"/>
      <w:marTop w:val="0"/>
      <w:marBottom w:val="0"/>
      <w:divBdr>
        <w:top w:val="none" w:sz="0" w:space="0" w:color="auto"/>
        <w:left w:val="none" w:sz="0" w:space="0" w:color="auto"/>
        <w:bottom w:val="none" w:sz="0" w:space="0" w:color="auto"/>
        <w:right w:val="none" w:sz="0" w:space="0" w:color="auto"/>
      </w:divBdr>
    </w:div>
    <w:div w:id="874851437">
      <w:bodyDiv w:val="1"/>
      <w:marLeft w:val="0"/>
      <w:marRight w:val="0"/>
      <w:marTop w:val="0"/>
      <w:marBottom w:val="0"/>
      <w:divBdr>
        <w:top w:val="none" w:sz="0" w:space="0" w:color="auto"/>
        <w:left w:val="none" w:sz="0" w:space="0" w:color="auto"/>
        <w:bottom w:val="none" w:sz="0" w:space="0" w:color="auto"/>
        <w:right w:val="none" w:sz="0" w:space="0" w:color="auto"/>
      </w:divBdr>
    </w:div>
    <w:div w:id="1292444558">
      <w:bodyDiv w:val="1"/>
      <w:marLeft w:val="0"/>
      <w:marRight w:val="0"/>
      <w:marTop w:val="0"/>
      <w:marBottom w:val="0"/>
      <w:divBdr>
        <w:top w:val="none" w:sz="0" w:space="0" w:color="auto"/>
        <w:left w:val="none" w:sz="0" w:space="0" w:color="auto"/>
        <w:bottom w:val="none" w:sz="0" w:space="0" w:color="auto"/>
        <w:right w:val="none" w:sz="0" w:space="0" w:color="auto"/>
      </w:divBdr>
    </w:div>
    <w:div w:id="1487353242">
      <w:bodyDiv w:val="1"/>
      <w:marLeft w:val="0"/>
      <w:marRight w:val="0"/>
      <w:marTop w:val="0"/>
      <w:marBottom w:val="0"/>
      <w:divBdr>
        <w:top w:val="none" w:sz="0" w:space="0" w:color="auto"/>
        <w:left w:val="none" w:sz="0" w:space="0" w:color="auto"/>
        <w:bottom w:val="none" w:sz="0" w:space="0" w:color="auto"/>
        <w:right w:val="none" w:sz="0" w:space="0" w:color="auto"/>
      </w:divBdr>
    </w:div>
    <w:div w:id="1713380565">
      <w:bodyDiv w:val="1"/>
      <w:marLeft w:val="0"/>
      <w:marRight w:val="0"/>
      <w:marTop w:val="0"/>
      <w:marBottom w:val="0"/>
      <w:divBdr>
        <w:top w:val="none" w:sz="0" w:space="0" w:color="auto"/>
        <w:left w:val="none" w:sz="0" w:space="0" w:color="auto"/>
        <w:bottom w:val="none" w:sz="0" w:space="0" w:color="auto"/>
        <w:right w:val="none" w:sz="0" w:space="0" w:color="auto"/>
      </w:divBdr>
      <w:divsChild>
        <w:div w:id="414084755">
          <w:marLeft w:val="0"/>
          <w:marRight w:val="0"/>
          <w:marTop w:val="300"/>
          <w:marBottom w:val="150"/>
          <w:divBdr>
            <w:top w:val="none" w:sz="0" w:space="0" w:color="auto"/>
            <w:left w:val="none" w:sz="0" w:space="0" w:color="auto"/>
            <w:bottom w:val="none" w:sz="0" w:space="0" w:color="auto"/>
            <w:right w:val="none" w:sz="0" w:space="0" w:color="auto"/>
          </w:divBdr>
        </w:div>
        <w:div w:id="429131055">
          <w:marLeft w:val="0"/>
          <w:marRight w:val="0"/>
          <w:marTop w:val="300"/>
          <w:marBottom w:val="150"/>
          <w:divBdr>
            <w:top w:val="none" w:sz="0" w:space="0" w:color="auto"/>
            <w:left w:val="none" w:sz="0" w:space="0" w:color="auto"/>
            <w:bottom w:val="none" w:sz="0" w:space="0" w:color="auto"/>
            <w:right w:val="none" w:sz="0" w:space="0" w:color="auto"/>
          </w:divBdr>
        </w:div>
        <w:div w:id="588975229">
          <w:marLeft w:val="0"/>
          <w:marRight w:val="0"/>
          <w:marTop w:val="300"/>
          <w:marBottom w:val="150"/>
          <w:divBdr>
            <w:top w:val="none" w:sz="0" w:space="0" w:color="auto"/>
            <w:left w:val="none" w:sz="0" w:space="0" w:color="auto"/>
            <w:bottom w:val="none" w:sz="0" w:space="0" w:color="auto"/>
            <w:right w:val="none" w:sz="0" w:space="0" w:color="auto"/>
          </w:divBdr>
        </w:div>
      </w:divsChild>
    </w:div>
    <w:div w:id="1759133067">
      <w:bodyDiv w:val="1"/>
      <w:marLeft w:val="0"/>
      <w:marRight w:val="0"/>
      <w:marTop w:val="0"/>
      <w:marBottom w:val="0"/>
      <w:divBdr>
        <w:top w:val="none" w:sz="0" w:space="0" w:color="auto"/>
        <w:left w:val="none" w:sz="0" w:space="0" w:color="auto"/>
        <w:bottom w:val="none" w:sz="0" w:space="0" w:color="auto"/>
        <w:right w:val="none" w:sz="0" w:space="0" w:color="auto"/>
      </w:divBdr>
    </w:div>
    <w:div w:id="1781413580">
      <w:bodyDiv w:val="1"/>
      <w:marLeft w:val="0"/>
      <w:marRight w:val="0"/>
      <w:marTop w:val="0"/>
      <w:marBottom w:val="0"/>
      <w:divBdr>
        <w:top w:val="none" w:sz="0" w:space="0" w:color="auto"/>
        <w:left w:val="none" w:sz="0" w:space="0" w:color="auto"/>
        <w:bottom w:val="none" w:sz="0" w:space="0" w:color="auto"/>
        <w:right w:val="none" w:sz="0" w:space="0" w:color="auto"/>
      </w:divBdr>
      <w:divsChild>
        <w:div w:id="1292173598">
          <w:marLeft w:val="0"/>
          <w:marRight w:val="0"/>
          <w:marTop w:val="0"/>
          <w:marBottom w:val="0"/>
          <w:divBdr>
            <w:top w:val="none" w:sz="0" w:space="0" w:color="auto"/>
            <w:left w:val="none" w:sz="0" w:space="0" w:color="auto"/>
            <w:bottom w:val="none" w:sz="0" w:space="0" w:color="auto"/>
            <w:right w:val="none" w:sz="0" w:space="0" w:color="auto"/>
          </w:divBdr>
          <w:divsChild>
            <w:div w:id="1800416685">
              <w:marLeft w:val="0"/>
              <w:marRight w:val="0"/>
              <w:marTop w:val="0"/>
              <w:marBottom w:val="0"/>
              <w:divBdr>
                <w:top w:val="none" w:sz="0" w:space="0" w:color="auto"/>
                <w:left w:val="none" w:sz="0" w:space="0" w:color="auto"/>
                <w:bottom w:val="none" w:sz="0" w:space="0" w:color="auto"/>
                <w:right w:val="none" w:sz="0" w:space="0" w:color="auto"/>
              </w:divBdr>
              <w:divsChild>
                <w:div w:id="7409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428">
      <w:bodyDiv w:val="1"/>
      <w:marLeft w:val="0"/>
      <w:marRight w:val="0"/>
      <w:marTop w:val="0"/>
      <w:marBottom w:val="0"/>
      <w:divBdr>
        <w:top w:val="none" w:sz="0" w:space="0" w:color="auto"/>
        <w:left w:val="none" w:sz="0" w:space="0" w:color="auto"/>
        <w:bottom w:val="none" w:sz="0" w:space="0" w:color="auto"/>
        <w:right w:val="none" w:sz="0" w:space="0" w:color="auto"/>
      </w:divBdr>
      <w:divsChild>
        <w:div w:id="1669164776">
          <w:marLeft w:val="0"/>
          <w:marRight w:val="0"/>
          <w:marTop w:val="0"/>
          <w:marBottom w:val="0"/>
          <w:divBdr>
            <w:top w:val="none" w:sz="0" w:space="0" w:color="auto"/>
            <w:left w:val="none" w:sz="0" w:space="0" w:color="auto"/>
            <w:bottom w:val="none" w:sz="0" w:space="0" w:color="auto"/>
            <w:right w:val="none" w:sz="0" w:space="0" w:color="auto"/>
          </w:divBdr>
          <w:divsChild>
            <w:div w:id="1717967556">
              <w:marLeft w:val="0"/>
              <w:marRight w:val="0"/>
              <w:marTop w:val="0"/>
              <w:marBottom w:val="0"/>
              <w:divBdr>
                <w:top w:val="none" w:sz="0" w:space="0" w:color="auto"/>
                <w:left w:val="none" w:sz="0" w:space="0" w:color="auto"/>
                <w:bottom w:val="none" w:sz="0" w:space="0" w:color="auto"/>
                <w:right w:val="none" w:sz="0" w:space="0" w:color="auto"/>
              </w:divBdr>
              <w:divsChild>
                <w:div w:id="7179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ana.dragicevic@ftn.kg.ac.rs" TargetMode="External"/><Relationship Id="rId13" Type="http://schemas.openxmlformats.org/officeDocument/2006/relationships/image" Target="media/image2.jpe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aterproof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mailto:brankica.sutic@ftn.kg.ac.rs"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ilan.marjanovic@ftn.kg.ac.rs" TargetMode="Externa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245603674540702"/>
          <c:y val="0.22196785649221329"/>
          <c:w val="0.82421062992125926"/>
          <c:h val="0.7166884001441638"/>
        </c:manualLayout>
      </c:layout>
      <c:lineChart>
        <c:grouping val="standard"/>
        <c:ser>
          <c:idx val="0"/>
          <c:order val="0"/>
          <c:tx>
            <c:strRef>
              <c:f>Sheet1!$D$25</c:f>
              <c:strCache>
                <c:ptCount val="1"/>
                <c:pt idx="0">
                  <c:v>Thermal insulation 10 cm</c:v>
                </c:pt>
              </c:strCache>
            </c:strRef>
          </c:tx>
          <c:spPr>
            <a:ln w="19959" cap="rnd">
              <a:solidFill>
                <a:schemeClr val="accent1"/>
              </a:solidFill>
              <a:round/>
            </a:ln>
            <a:effectLst/>
          </c:spPr>
          <c:marker>
            <c:symbol val="circle"/>
            <c:size val="4"/>
            <c:spPr>
              <a:solidFill>
                <a:schemeClr val="accent1"/>
              </a:solidFill>
              <a:ln w="8554">
                <a:solidFill>
                  <a:schemeClr val="accent1"/>
                </a:solidFill>
              </a:ln>
              <a:effectLst/>
            </c:spPr>
          </c:marker>
          <c:cat>
            <c:strRef>
              <c:f>Sheet1!$C$26:$C$37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Sheet1!$D$26:$D$37</c:f>
              <c:numCache>
                <c:formatCode>General</c:formatCode>
                <c:ptCount val="12"/>
                <c:pt idx="0">
                  <c:v>-314</c:v>
                </c:pt>
                <c:pt idx="1">
                  <c:v>-224</c:v>
                </c:pt>
                <c:pt idx="2">
                  <c:v>-185</c:v>
                </c:pt>
                <c:pt idx="3">
                  <c:v>-172</c:v>
                </c:pt>
                <c:pt idx="4">
                  <c:v>-63</c:v>
                </c:pt>
                <c:pt idx="5">
                  <c:v>-52</c:v>
                </c:pt>
                <c:pt idx="6">
                  <c:v>16</c:v>
                </c:pt>
                <c:pt idx="7">
                  <c:v>-19</c:v>
                </c:pt>
                <c:pt idx="8">
                  <c:v>-63</c:v>
                </c:pt>
                <c:pt idx="9">
                  <c:v>-87</c:v>
                </c:pt>
                <c:pt idx="10">
                  <c:v>-120</c:v>
                </c:pt>
                <c:pt idx="11">
                  <c:v>-192</c:v>
                </c:pt>
              </c:numCache>
            </c:numRef>
          </c:val>
        </c:ser>
        <c:ser>
          <c:idx val="1"/>
          <c:order val="1"/>
          <c:tx>
            <c:strRef>
              <c:f>Sheet1!$E$25</c:f>
              <c:strCache>
                <c:ptCount val="1"/>
                <c:pt idx="0">
                  <c:v>Thermal insulation 5 cm</c:v>
                </c:pt>
              </c:strCache>
            </c:strRef>
          </c:tx>
          <c:spPr>
            <a:ln w="19959" cap="rnd">
              <a:solidFill>
                <a:schemeClr val="accent2"/>
              </a:solidFill>
              <a:round/>
            </a:ln>
            <a:effectLst/>
          </c:spPr>
          <c:marker>
            <c:symbol val="circle"/>
            <c:size val="4"/>
            <c:spPr>
              <a:solidFill>
                <a:schemeClr val="accent2"/>
              </a:solidFill>
              <a:ln w="8554">
                <a:solidFill>
                  <a:schemeClr val="accent2"/>
                </a:solidFill>
              </a:ln>
              <a:effectLst/>
            </c:spPr>
          </c:marker>
          <c:cat>
            <c:strRef>
              <c:f>Sheet1!$C$26:$C$37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Sheet1!$E$26:$E$37</c:f>
              <c:numCache>
                <c:formatCode>General</c:formatCode>
                <c:ptCount val="12"/>
                <c:pt idx="0">
                  <c:v>-396</c:v>
                </c:pt>
                <c:pt idx="1">
                  <c:v>-297</c:v>
                </c:pt>
                <c:pt idx="2">
                  <c:v>-249</c:v>
                </c:pt>
                <c:pt idx="3">
                  <c:v>-216</c:v>
                </c:pt>
                <c:pt idx="4">
                  <c:v>-83</c:v>
                </c:pt>
                <c:pt idx="5">
                  <c:v>-52</c:v>
                </c:pt>
                <c:pt idx="6">
                  <c:v>17</c:v>
                </c:pt>
                <c:pt idx="7">
                  <c:v>-22</c:v>
                </c:pt>
                <c:pt idx="8">
                  <c:v>-90</c:v>
                </c:pt>
                <c:pt idx="9">
                  <c:v>-135</c:v>
                </c:pt>
                <c:pt idx="10">
                  <c:v>-190</c:v>
                </c:pt>
                <c:pt idx="11">
                  <c:v>-277</c:v>
                </c:pt>
              </c:numCache>
            </c:numRef>
          </c:val>
        </c:ser>
        <c:ser>
          <c:idx val="2"/>
          <c:order val="2"/>
          <c:tx>
            <c:strRef>
              <c:f>Sheet1!$F$25</c:f>
              <c:strCache>
                <c:ptCount val="1"/>
                <c:pt idx="0">
                  <c:v>Thermal insulation 0 cm</c:v>
                </c:pt>
              </c:strCache>
            </c:strRef>
          </c:tx>
          <c:spPr>
            <a:ln w="19959" cap="rnd">
              <a:solidFill>
                <a:schemeClr val="accent3"/>
              </a:solidFill>
              <a:round/>
            </a:ln>
            <a:effectLst/>
          </c:spPr>
          <c:marker>
            <c:symbol val="circle"/>
            <c:size val="4"/>
            <c:spPr>
              <a:solidFill>
                <a:schemeClr val="accent3"/>
              </a:solidFill>
              <a:ln w="8554">
                <a:solidFill>
                  <a:schemeClr val="accent3"/>
                </a:solidFill>
              </a:ln>
              <a:effectLst/>
            </c:spPr>
          </c:marker>
          <c:cat>
            <c:strRef>
              <c:f>Sheet1!$C$26:$C$37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Sheet1!$F$26:$F$37</c:f>
              <c:numCache>
                <c:formatCode>General</c:formatCode>
                <c:ptCount val="12"/>
                <c:pt idx="0">
                  <c:v>-583</c:v>
                </c:pt>
                <c:pt idx="1">
                  <c:v>-465</c:v>
                </c:pt>
                <c:pt idx="2">
                  <c:v>-393</c:v>
                </c:pt>
                <c:pt idx="3">
                  <c:v>-313</c:v>
                </c:pt>
                <c:pt idx="4">
                  <c:v>-128</c:v>
                </c:pt>
                <c:pt idx="5">
                  <c:v>-85</c:v>
                </c:pt>
                <c:pt idx="6">
                  <c:v>17</c:v>
                </c:pt>
                <c:pt idx="7">
                  <c:v>-29</c:v>
                </c:pt>
                <c:pt idx="8">
                  <c:v>-152</c:v>
                </c:pt>
                <c:pt idx="9">
                  <c:v>-244</c:v>
                </c:pt>
                <c:pt idx="10">
                  <c:v>-349</c:v>
                </c:pt>
                <c:pt idx="11">
                  <c:v>-469</c:v>
                </c:pt>
              </c:numCache>
            </c:numRef>
          </c:val>
        </c:ser>
        <c:marker val="1"/>
        <c:axId val="128997632"/>
        <c:axId val="140140928"/>
      </c:lineChart>
      <c:catAx>
        <c:axId val="128997632"/>
        <c:scaling>
          <c:orientation val="minMax"/>
        </c:scaling>
        <c:axPos val="b"/>
        <c:numFmt formatCode="General" sourceLinked="1"/>
        <c:majorTickMark val="none"/>
        <c:tickLblPos val="nextTo"/>
        <c:spPr>
          <a:noFill/>
          <a:ln w="8554" cap="flat" cmpd="sng" algn="ctr">
            <a:solidFill>
              <a:schemeClr val="bg1">
                <a:lumMod val="75000"/>
              </a:schemeClr>
            </a:solidFill>
            <a:round/>
          </a:ln>
          <a:effectLst/>
        </c:spPr>
        <c:txPr>
          <a:bodyPr rot="-60000000" spcFirstLastPara="1" vertOverflow="ellipsis" vert="horz" wrap="square" anchor="ctr" anchorCtr="1"/>
          <a:lstStyle/>
          <a:p>
            <a:pPr>
              <a:defRPr sz="80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0140928"/>
        <c:crosses val="autoZero"/>
        <c:auto val="1"/>
        <c:lblAlgn val="ctr"/>
        <c:lblOffset val="100"/>
      </c:catAx>
      <c:valAx>
        <c:axId val="140140928"/>
        <c:scaling>
          <c:orientation val="minMax"/>
        </c:scaling>
        <c:axPos val="l"/>
        <c:majorGridlines>
          <c:spPr>
            <a:ln w="8554" cap="flat" cmpd="sng" algn="ctr">
              <a:solidFill>
                <a:schemeClr val="tx1">
                  <a:lumMod val="15000"/>
                  <a:lumOff val="85000"/>
                </a:schemeClr>
              </a:solidFill>
              <a:round/>
            </a:ln>
            <a:effectLst/>
          </c:spPr>
        </c:majorGridlines>
        <c:title>
          <c:tx>
            <c:rich>
              <a:bodyPr/>
              <a:lstStyle/>
              <a:p>
                <a:pPr>
                  <a:defRPr sz="898" b="0" i="0" u="none" strike="noStrike" baseline="0">
                    <a:solidFill>
                      <a:srgbClr val="000000"/>
                    </a:solidFill>
                    <a:latin typeface="Times New Roman"/>
                    <a:ea typeface="Times New Roman"/>
                    <a:cs typeface="Times New Roman"/>
                  </a:defRPr>
                </a:pPr>
                <a:r>
                  <a:rPr lang="en-US"/>
                  <a:t>Energy lost from extensive green roof (kWh)</a:t>
                </a:r>
              </a:p>
            </c:rich>
          </c:tx>
          <c:spPr>
            <a:noFill/>
            <a:ln>
              <a:noFill/>
            </a:ln>
            <a:effectLst/>
          </c:spPr>
        </c:title>
        <c:numFmt formatCode="General" sourceLinked="1"/>
        <c:maj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8997632"/>
        <c:crosses val="autoZero"/>
        <c:crossBetween val="between"/>
      </c:valAx>
      <c:spPr>
        <a:noFill/>
        <a:ln w="22810">
          <a:noFill/>
        </a:ln>
      </c:spPr>
    </c:plotArea>
    <c:legend>
      <c:legendPos val="b"/>
      <c:layout>
        <c:manualLayout>
          <c:xMode val="edge"/>
          <c:yMode val="edge"/>
          <c:x val="0.24584598201820529"/>
          <c:y val="1.8696032561147248E-2"/>
          <c:w val="0.52775249902272814"/>
          <c:h val="0.19539122827037939"/>
        </c:manualLayout>
      </c:layout>
      <c:spPr>
        <a:noFill/>
        <a:ln>
          <a:noFill/>
        </a:ln>
        <a:effectLst/>
      </c:spPr>
      <c:txPr>
        <a:bodyPr rot="0" spcFirstLastPara="1" vertOverflow="ellipsis" vert="horz" wrap="square" anchor="ctr" anchorCtr="1"/>
        <a:lstStyle/>
        <a:p>
          <a:pPr>
            <a:defRPr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a:noFill/>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0E0E-6798-4220-A113-1825B6BA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20089</CharactersWithSpaces>
  <SharedDoc>false</SharedDoc>
  <HLinks>
    <vt:vector size="24" baseType="variant">
      <vt:variant>
        <vt:i4>5636138</vt:i4>
      </vt:variant>
      <vt:variant>
        <vt:i4>9</vt:i4>
      </vt:variant>
      <vt:variant>
        <vt:i4>0</vt:i4>
      </vt:variant>
      <vt:variant>
        <vt:i4>5</vt:i4>
      </vt:variant>
      <vt:variant>
        <vt:lpwstr>https://en.wikipedia.org/wiki/Waterproofing</vt:lpwstr>
      </vt:variant>
      <vt:variant>
        <vt:lpwstr>Construction_waterproofing</vt:lpwstr>
      </vt:variant>
      <vt:variant>
        <vt:i4>1704038</vt:i4>
      </vt:variant>
      <vt:variant>
        <vt:i4>6</vt:i4>
      </vt:variant>
      <vt:variant>
        <vt:i4>0</vt:i4>
      </vt:variant>
      <vt:variant>
        <vt:i4>5</vt:i4>
      </vt:variant>
      <vt:variant>
        <vt:lpwstr>mailto:brankica.sutic@ftn.kg.ac.rs</vt:lpwstr>
      </vt:variant>
      <vt:variant>
        <vt:lpwstr/>
      </vt:variant>
      <vt:variant>
        <vt:i4>3407936</vt:i4>
      </vt:variant>
      <vt:variant>
        <vt:i4>3</vt:i4>
      </vt:variant>
      <vt:variant>
        <vt:i4>0</vt:i4>
      </vt:variant>
      <vt:variant>
        <vt:i4>5</vt:i4>
      </vt:variant>
      <vt:variant>
        <vt:lpwstr>mailto:milan.marjanovic@ftn.kg.ac.rs</vt:lpwstr>
      </vt:variant>
      <vt:variant>
        <vt:lpwstr/>
      </vt:variant>
      <vt:variant>
        <vt:i4>5570593</vt:i4>
      </vt:variant>
      <vt:variant>
        <vt:i4>0</vt:i4>
      </vt:variant>
      <vt:variant>
        <vt:i4>0</vt:i4>
      </vt:variant>
      <vt:variant>
        <vt:i4>5</vt:i4>
      </vt:variant>
      <vt:variant>
        <vt:lpwstr>mailto:snezana.dragicevic@ftn.kg.ac.rs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5</cp:revision>
  <dcterms:created xsi:type="dcterms:W3CDTF">2017-10-12T08:42:00Z</dcterms:created>
  <dcterms:modified xsi:type="dcterms:W3CDTF">2017-10-12T08:56:00Z</dcterms:modified>
</cp:coreProperties>
</file>