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5BBE" w:rsidRDefault="000E5BBE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38A" w:rsidRDefault="00D1538A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F33">
        <w:rPr>
          <w:rFonts w:ascii="Times New Roman" w:hAnsi="Times New Roman"/>
          <w:b/>
          <w:sz w:val="28"/>
          <w:szCs w:val="28"/>
        </w:rPr>
        <w:t xml:space="preserve">INFLUENZA VIRUS GENOTYPES AND CLINICAL COURSE OF THE DISEASE </w:t>
      </w:r>
    </w:p>
    <w:p w:rsidR="004428D8" w:rsidRPr="003B7F33" w:rsidRDefault="004428D8" w:rsidP="00442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38A" w:rsidRPr="003B7F33" w:rsidRDefault="00D1538A" w:rsidP="004428D8">
      <w:pPr>
        <w:spacing w:after="0" w:line="240" w:lineRule="auto"/>
        <w:jc w:val="center"/>
        <w:rPr>
          <w:rFonts w:ascii="Times New Roman" w:hAnsi="Times New Roman"/>
          <w:b/>
        </w:rPr>
      </w:pPr>
      <w:r w:rsidRPr="003B7F33">
        <w:rPr>
          <w:rFonts w:ascii="Times New Roman" w:hAnsi="Times New Roman"/>
          <w:b/>
        </w:rPr>
        <w:t>Sladjana Pavic</w:t>
      </w:r>
      <w:r w:rsidR="00510B39" w:rsidRPr="003B7F33">
        <w:rPr>
          <w:rFonts w:ascii="Times New Roman" w:hAnsi="Times New Roman"/>
          <w:b/>
        </w:rPr>
        <w:t xml:space="preserve"> M.D. PhD</w:t>
      </w:r>
      <w:r w:rsidRPr="003B7F33">
        <w:rPr>
          <w:rFonts w:ascii="Times New Roman" w:hAnsi="Times New Roman"/>
          <w:b/>
          <w:vertAlign w:val="superscript"/>
        </w:rPr>
        <w:t>1</w:t>
      </w:r>
      <w:r w:rsidRPr="003B7F33">
        <w:rPr>
          <w:rFonts w:ascii="Times New Roman" w:hAnsi="Times New Roman"/>
          <w:b/>
        </w:rPr>
        <w:t>, Miloš Božovi</w:t>
      </w:r>
      <w:r w:rsidR="0069331E" w:rsidRPr="003B7F33">
        <w:rPr>
          <w:rFonts w:ascii="Times New Roman" w:hAnsi="Times New Roman"/>
          <w:b/>
        </w:rPr>
        <w:t>c</w:t>
      </w:r>
      <w:r w:rsidR="00510B39" w:rsidRPr="003B7F33">
        <w:rPr>
          <w:rFonts w:ascii="Times New Roman" w:hAnsi="Times New Roman"/>
          <w:b/>
        </w:rPr>
        <w:t xml:space="preserve"> M.D.</w:t>
      </w:r>
      <w:r w:rsidRPr="003B7F33">
        <w:rPr>
          <w:rFonts w:ascii="Times New Roman" w:hAnsi="Times New Roman"/>
          <w:b/>
          <w:vertAlign w:val="superscript"/>
        </w:rPr>
        <w:t>2</w:t>
      </w:r>
      <w:r w:rsidRPr="003B7F33">
        <w:rPr>
          <w:rFonts w:ascii="Times New Roman" w:hAnsi="Times New Roman"/>
          <w:b/>
        </w:rPr>
        <w:t>, Aleksandra Andri</w:t>
      </w:r>
      <w:r w:rsidR="0069331E" w:rsidRPr="003B7F33">
        <w:rPr>
          <w:rFonts w:ascii="Times New Roman" w:hAnsi="Times New Roman"/>
          <w:b/>
        </w:rPr>
        <w:t>c</w:t>
      </w:r>
      <w:r w:rsidR="00510B39" w:rsidRPr="003B7F33">
        <w:rPr>
          <w:rFonts w:ascii="Times New Roman" w:hAnsi="Times New Roman"/>
          <w:b/>
        </w:rPr>
        <w:t xml:space="preserve"> M.D. MSc</w:t>
      </w:r>
      <w:r w:rsidR="00510B39" w:rsidRPr="003B7F33">
        <w:rPr>
          <w:rFonts w:ascii="Times New Roman" w:hAnsi="Times New Roman"/>
          <w:b/>
          <w:vertAlign w:val="superscript"/>
        </w:rPr>
        <w:t xml:space="preserve"> </w:t>
      </w:r>
      <w:r w:rsidRPr="003B7F33">
        <w:rPr>
          <w:rFonts w:ascii="Times New Roman" w:hAnsi="Times New Roman"/>
          <w:b/>
          <w:vertAlign w:val="superscript"/>
        </w:rPr>
        <w:t>3</w:t>
      </w:r>
      <w:r w:rsidRPr="003B7F33">
        <w:rPr>
          <w:rFonts w:ascii="Times New Roman" w:hAnsi="Times New Roman"/>
          <w:b/>
        </w:rPr>
        <w:t xml:space="preserve">, </w:t>
      </w:r>
    </w:p>
    <w:p w:rsidR="00D1538A" w:rsidRPr="003B7F33" w:rsidRDefault="00D1538A" w:rsidP="004428D8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3B7F33">
        <w:rPr>
          <w:rFonts w:ascii="Times New Roman" w:hAnsi="Times New Roman"/>
          <w:b/>
        </w:rPr>
        <w:t>Aleksandra Pavi</w:t>
      </w:r>
      <w:r w:rsidR="0069331E" w:rsidRPr="003B7F33">
        <w:rPr>
          <w:rFonts w:ascii="Times New Roman" w:hAnsi="Times New Roman"/>
          <w:b/>
        </w:rPr>
        <w:t>c</w:t>
      </w:r>
      <w:r w:rsidRPr="003B7F33">
        <w:rPr>
          <w:rFonts w:ascii="Times New Roman" w:hAnsi="Times New Roman"/>
          <w:b/>
          <w:vertAlign w:val="superscript"/>
        </w:rPr>
        <w:t>4</w:t>
      </w:r>
    </w:p>
    <w:p w:rsidR="0069331E" w:rsidRPr="003B7F33" w:rsidRDefault="00D1538A" w:rsidP="004428D8">
      <w:pPr>
        <w:pStyle w:val="HTMLPreformatted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color w:val="212121"/>
          <w:lang/>
        </w:rPr>
      </w:pPr>
      <w:r w:rsidRPr="003B7F33">
        <w:rPr>
          <w:rFonts w:ascii="Times New Roman" w:hAnsi="Times New Roman" w:cs="Times New Roman"/>
          <w:vertAlign w:val="superscript"/>
        </w:rPr>
        <w:t>1</w:t>
      </w:r>
      <w:r w:rsidR="0069331E" w:rsidRPr="003B7F33">
        <w:rPr>
          <w:rFonts w:ascii="Times New Roman" w:hAnsi="Times New Roman" w:cs="Times New Roman"/>
          <w:color w:val="212121"/>
          <w:lang/>
        </w:rPr>
        <w:t xml:space="preserve">Department for Infectious and Tropical Diseases, General Hospital Uzice, Uzice, Serbia, e-mail: </w:t>
      </w:r>
      <w:hyperlink r:id="rId8" w:history="1">
        <w:r w:rsidR="0069331E" w:rsidRPr="003B7F33">
          <w:rPr>
            <w:rFonts w:ascii="Times New Roman" w:hAnsi="Times New Roman" w:cs="Times New Roman"/>
            <w:color w:val="212121"/>
            <w:lang/>
          </w:rPr>
          <w:t>sladjanapj@gmail.com</w:t>
        </w:r>
      </w:hyperlink>
    </w:p>
    <w:p w:rsidR="0069331E" w:rsidRPr="003B7F33" w:rsidRDefault="00510B39" w:rsidP="004428D8">
      <w:pPr>
        <w:pStyle w:val="HTMLPreformatted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color w:val="212121"/>
          <w:lang/>
        </w:rPr>
      </w:pPr>
      <w:r w:rsidRPr="003B7F33">
        <w:rPr>
          <w:rFonts w:ascii="Times New Roman" w:hAnsi="Times New Roman" w:cs="Times New Roman"/>
          <w:color w:val="212121"/>
          <w:vertAlign w:val="superscript"/>
          <w:lang/>
        </w:rPr>
        <w:t>2</w:t>
      </w:r>
      <w:r w:rsidR="0069331E" w:rsidRPr="003B7F33">
        <w:rPr>
          <w:rFonts w:ascii="Times New Roman" w:hAnsi="Times New Roman" w:cs="Times New Roman"/>
          <w:color w:val="212121"/>
          <w:lang/>
        </w:rPr>
        <w:t>Department forotorinolarigology and maxillofacial surgery,  , General Hospital Uzice, Uzice, Serbia, e-mail: generalnizc@zcue.rs</w:t>
      </w:r>
    </w:p>
    <w:p w:rsidR="00D1538A" w:rsidRPr="003B7F33" w:rsidRDefault="00510B39" w:rsidP="004428D8">
      <w:pPr>
        <w:pStyle w:val="HTMLPreformatted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color w:val="212121"/>
          <w:lang/>
        </w:rPr>
      </w:pPr>
      <w:r w:rsidRPr="003B7F33">
        <w:rPr>
          <w:rFonts w:ascii="Times New Roman" w:hAnsi="Times New Roman" w:cs="Times New Roman"/>
          <w:color w:val="212121"/>
          <w:vertAlign w:val="superscript"/>
          <w:lang/>
        </w:rPr>
        <w:t>3</w:t>
      </w:r>
      <w:r w:rsidR="0069331E" w:rsidRPr="003B7F33">
        <w:rPr>
          <w:rFonts w:ascii="Times New Roman" w:hAnsi="Times New Roman" w:cs="Times New Roman"/>
          <w:color w:val="212121"/>
          <w:lang/>
        </w:rPr>
        <w:t>Institute of Public Health, Uzice, Serbia,</w:t>
      </w:r>
      <w:r w:rsidR="00D1538A" w:rsidRPr="003B7F33">
        <w:rPr>
          <w:rFonts w:ascii="Times New Roman" w:hAnsi="Times New Roman" w:cs="Times New Roman"/>
          <w:color w:val="212121"/>
          <w:lang/>
        </w:rPr>
        <w:t>e-mail: sandraandric68@gmail.com</w:t>
      </w:r>
    </w:p>
    <w:p w:rsidR="0069331E" w:rsidRPr="00402C84" w:rsidRDefault="00510B39" w:rsidP="004428D8">
      <w:pPr>
        <w:pStyle w:val="HTMLPreformatted"/>
        <w:shd w:val="clear" w:color="auto" w:fill="FFFFFF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lang/>
        </w:rPr>
      </w:pPr>
      <w:r w:rsidRPr="003B7F33">
        <w:rPr>
          <w:rFonts w:ascii="Times New Roman" w:hAnsi="Times New Roman" w:cs="Times New Roman"/>
          <w:color w:val="212121"/>
          <w:vertAlign w:val="superscript"/>
          <w:lang/>
        </w:rPr>
        <w:t>4</w:t>
      </w:r>
      <w:r w:rsidR="0069331E" w:rsidRPr="003B7F33">
        <w:rPr>
          <w:rFonts w:ascii="Times New Roman" w:hAnsi="Times New Roman" w:cs="Times New Roman"/>
          <w:color w:val="212121"/>
          <w:lang/>
        </w:rPr>
        <w:t xml:space="preserve">School of Medicine, University of Belgrade, Belgrade, Serbia, e-mail: </w:t>
      </w:r>
      <w:hyperlink r:id="rId9" w:history="1">
        <w:r w:rsidR="00402C84" w:rsidRPr="00402C84">
          <w:rPr>
            <w:rStyle w:val="Hyperlink"/>
            <w:rFonts w:ascii="Times New Roman" w:hAnsi="Times New Roman" w:cs="Times New Roman"/>
            <w:color w:val="auto"/>
            <w:u w:val="none"/>
            <w:lang/>
          </w:rPr>
          <w:t>alexandratanapavic@gmail.com</w:t>
        </w:r>
      </w:hyperlink>
    </w:p>
    <w:p w:rsidR="00402C84" w:rsidRPr="00402C84" w:rsidRDefault="00402C84" w:rsidP="004428D8">
      <w:pPr>
        <w:pStyle w:val="HTMLPreformatted"/>
        <w:shd w:val="clear" w:color="auto" w:fill="FFFFFF"/>
        <w:tabs>
          <w:tab w:val="clear" w:pos="916"/>
          <w:tab w:val="left" w:pos="0"/>
        </w:tabs>
        <w:rPr>
          <w:rFonts w:ascii="Times New Roman" w:hAnsi="Times New Roman" w:cs="Times New Roman"/>
          <w:color w:val="212121"/>
          <w:lang/>
        </w:rPr>
      </w:pPr>
    </w:p>
    <w:p w:rsidR="00042855" w:rsidRPr="003B7F33" w:rsidRDefault="00042855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0"/>
          <w:szCs w:val="20"/>
          <w:lang w:eastAsia="sr-Latn-CS"/>
        </w:rPr>
      </w:pPr>
    </w:p>
    <w:p w:rsidR="00042855" w:rsidRPr="003B7F33" w:rsidRDefault="00042855" w:rsidP="00042855">
      <w:pPr>
        <w:pStyle w:val="HTMLPreformatted"/>
        <w:shd w:val="clear" w:color="auto" w:fill="FFFFFF"/>
        <w:rPr>
          <w:rFonts w:ascii="Times New Roman" w:hAnsi="Times New Roman" w:cs="Times New Roman"/>
          <w:i/>
          <w:color w:val="212121"/>
          <w:sz w:val="18"/>
          <w:szCs w:val="18"/>
          <w:lang/>
        </w:rPr>
      </w:pPr>
      <w:r w:rsidRPr="003B7F33">
        <w:rPr>
          <w:rFonts w:ascii="Times New Roman" w:hAnsi="Times New Roman" w:cs="Times New Roman"/>
          <w:b/>
          <w:i/>
          <w:color w:val="212121"/>
          <w:sz w:val="18"/>
          <w:szCs w:val="18"/>
          <w:lang/>
        </w:rPr>
        <w:t>Abstract</w:t>
      </w:r>
      <w:r w:rsidRPr="003B7F33">
        <w:rPr>
          <w:rFonts w:ascii="Times New Roman" w:hAnsi="Times New Roman" w:cs="Times New Roman"/>
          <w:color w:val="212121"/>
          <w:sz w:val="18"/>
          <w:szCs w:val="18"/>
          <w:lang/>
        </w:rPr>
        <w:t xml:space="preserve">: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Influenza virus is a common cause of sporadic 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or epidemic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respiratory infections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.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It is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often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associated with bacterial pneumonia. We examined the demographic, clinical and laboratory characteristics of patients with influenza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, treated at the General H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ospital in Uzice, from 2009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to 2014.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The clinical diagnosis was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confirmed by 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virus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isolation from blood and nasopharynge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al secretion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.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The ba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cterial pneumonia </w:t>
      </w:r>
      <w:r w:rsidR="00120857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was confirmed by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isolation of pathogens from sputum. Half of the treated pa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tients had bacterial pneumonia.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Streptococcus pneumoniae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was the most common isolated bacteria.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Influenza virus H5N1was isolated i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n 75% of patients with pneumonia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.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62.2%.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patients had comorbidity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. The disease is lethal ended at 5.9% of treated patients.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C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>hronic patients older than 65 years with the H5N1 virus genotypes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 had severity course of the disease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.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Prevention of Influenza virus infection by vaccines is indicated for </w:t>
      </w:r>
      <w:r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elderly </w:t>
      </w:r>
      <w:r w:rsidR="00D1538A" w:rsidRPr="003B7F33">
        <w:rPr>
          <w:rFonts w:ascii="Times New Roman" w:hAnsi="Times New Roman" w:cs="Times New Roman"/>
          <w:i/>
          <w:color w:val="212121"/>
          <w:sz w:val="18"/>
          <w:szCs w:val="18"/>
          <w:lang/>
        </w:rPr>
        <w:t xml:space="preserve">patients with chronic diseases. </w:t>
      </w:r>
    </w:p>
    <w:p w:rsidR="00042855" w:rsidRPr="003B7F33" w:rsidRDefault="00042855" w:rsidP="00042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</w:pPr>
    </w:p>
    <w:p w:rsidR="00042855" w:rsidRDefault="00042855" w:rsidP="000428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</w:pPr>
      <w:r w:rsidRPr="003B7F33">
        <w:rPr>
          <w:rFonts w:ascii="Times New Roman" w:eastAsia="Times New Roman" w:hAnsi="Times New Roman"/>
          <w:b/>
          <w:i/>
          <w:color w:val="212121"/>
          <w:sz w:val="18"/>
          <w:szCs w:val="18"/>
          <w:lang w:eastAsia="sr-Latn-CS"/>
        </w:rPr>
        <w:t>Keywords</w:t>
      </w:r>
      <w:r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 xml:space="preserve">: </w:t>
      </w:r>
      <w:r w:rsidR="0069331E"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>I</w:t>
      </w:r>
      <w:r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>nfluenza</w:t>
      </w:r>
      <w:r w:rsidR="0069331E"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 xml:space="preserve"> virus</w:t>
      </w:r>
      <w:r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>, gen</w:t>
      </w:r>
      <w:r w:rsidR="0069331E"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>otypes, bacterial pneumonia,</w:t>
      </w:r>
      <w:r w:rsidRPr="003B7F33"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  <w:t xml:space="preserve"> clinical course</w:t>
      </w:r>
    </w:p>
    <w:p w:rsidR="003B005A" w:rsidRDefault="003B005A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212121"/>
          <w:sz w:val="18"/>
          <w:szCs w:val="18"/>
          <w:lang w:eastAsia="sr-Latn-CS"/>
        </w:rPr>
      </w:pPr>
    </w:p>
    <w:p w:rsidR="003B005A" w:rsidRDefault="003B005A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18"/>
          <w:szCs w:val="18"/>
          <w:lang w:eastAsia="sr-Latn-CS"/>
        </w:rPr>
      </w:pPr>
    </w:p>
    <w:p w:rsidR="00402C84" w:rsidRDefault="00402C84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0"/>
          <w:szCs w:val="20"/>
          <w:lang w:eastAsia="sr-Latn-CS"/>
        </w:rPr>
      </w:pPr>
    </w:p>
    <w:p w:rsidR="003B005A" w:rsidRPr="00402C84" w:rsidRDefault="005625EB" w:rsidP="003B0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212121"/>
          <w:lang w:eastAsia="sr-Latn-CS"/>
        </w:rPr>
      </w:pPr>
      <w:r>
        <w:rPr>
          <w:rFonts w:ascii="Times New Roman" w:eastAsia="Times New Roman" w:hAnsi="Times New Roman"/>
          <w:b/>
          <w:color w:val="212121"/>
          <w:lang w:eastAsia="sr-Latn-CS"/>
        </w:rPr>
        <w:t xml:space="preserve">1. </w:t>
      </w:r>
      <w:r w:rsidR="00402C84" w:rsidRPr="00402C84">
        <w:rPr>
          <w:rFonts w:ascii="Times New Roman" w:eastAsia="Times New Roman" w:hAnsi="Times New Roman"/>
          <w:b/>
          <w:color w:val="212121"/>
          <w:lang w:eastAsia="sr-Latn-CS"/>
        </w:rPr>
        <w:t>INTRODUCTION</w:t>
      </w:r>
    </w:p>
    <w:p w:rsidR="003B005A" w:rsidRPr="003B005A" w:rsidRDefault="003B005A" w:rsidP="003B00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12121"/>
          <w:sz w:val="20"/>
          <w:szCs w:val="20"/>
          <w:lang w:eastAsia="sr-Latn-CS"/>
        </w:rPr>
      </w:pPr>
    </w:p>
    <w:p w:rsidR="000038D8" w:rsidRDefault="000038D8" w:rsidP="00CC35AF">
      <w:pPr>
        <w:pStyle w:val="HTMLPreformatted"/>
        <w:shd w:val="clear" w:color="auto" w:fill="FFFFFF"/>
        <w:jc w:val="both"/>
        <w:rPr>
          <w:rFonts w:ascii="inherit" w:hAnsi="inherit"/>
          <w:color w:val="212121"/>
        </w:rPr>
      </w:pPr>
      <w:r w:rsidRPr="00843F35">
        <w:rPr>
          <w:rFonts w:ascii="Times New Roman" w:hAnsi="Times New Roman" w:cs="Times New Roman"/>
          <w:color w:val="000000"/>
          <w:shd w:val="clear" w:color="auto" w:fill="FFFFFF"/>
        </w:rPr>
        <w:t>I</w:t>
      </w:r>
      <w:r>
        <w:rPr>
          <w:rFonts w:ascii="Times New Roman" w:hAnsi="Times New Roman"/>
          <w:color w:val="000000"/>
          <w:shd w:val="clear" w:color="auto" w:fill="FFFFFF"/>
        </w:rPr>
        <w:t xml:space="preserve">nfluenza </w:t>
      </w:r>
      <w:r w:rsidRPr="00843F35">
        <w:rPr>
          <w:rFonts w:ascii="Times New Roman" w:hAnsi="Times New Roman" w:cs="Times New Roman"/>
          <w:color w:val="000000"/>
          <w:shd w:val="clear" w:color="auto" w:fill="FFFFFF"/>
        </w:rPr>
        <w:t xml:space="preserve"> is a contagious re</w:t>
      </w:r>
      <w:r>
        <w:rPr>
          <w:rFonts w:ascii="Times New Roman" w:hAnsi="Times New Roman"/>
          <w:color w:val="000000"/>
          <w:shd w:val="clear" w:color="auto" w:fill="FFFFFF"/>
        </w:rPr>
        <w:t xml:space="preserve">spiratory illness caused by Influenza </w:t>
      </w:r>
      <w:r w:rsidRPr="00843F35">
        <w:rPr>
          <w:rFonts w:ascii="Times New Roman" w:hAnsi="Times New Roman" w:cs="Times New Roman"/>
          <w:color w:val="000000"/>
          <w:shd w:val="clear" w:color="auto" w:fill="FFFFFF"/>
        </w:rPr>
        <w:t>viruses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Pr="000038D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C5758F">
        <w:rPr>
          <w:rFonts w:ascii="inherit" w:hAnsi="inherit"/>
          <w:color w:val="212121"/>
          <w:lang/>
        </w:rPr>
        <w:t>It i</w:t>
      </w:r>
      <w:r>
        <w:rPr>
          <w:rFonts w:ascii="inherit" w:hAnsi="inherit"/>
          <w:color w:val="212121"/>
          <w:lang/>
        </w:rPr>
        <w:t>s one of the most common</w:t>
      </w:r>
    </w:p>
    <w:p w:rsidR="00843F35" w:rsidRDefault="000038D8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3F35"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causes of human respiratory infections </w:t>
      </w:r>
      <w:r w:rsidR="005625EB">
        <w:rPr>
          <w:sz w:val="20"/>
          <w:szCs w:val="20"/>
        </w:rPr>
        <w:t xml:space="preserve"> [1</w:t>
      </w:r>
      <w:r w:rsidR="005625EB" w:rsidRPr="002D57DD">
        <w:rPr>
          <w:sz w:val="20"/>
          <w:szCs w:val="20"/>
        </w:rPr>
        <w:t>]</w:t>
      </w:r>
      <w:r w:rsidR="00843F35"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and among the most significant because they cause high morbidity and mortality.</w:t>
      </w:r>
      <w:r w:rsidR="002F02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843F3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There are four types of influenza viruses: A, B, C and D. Human influenza A and B viruses cause seasonal epidemics of disease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843F35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843F3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influenza A and B viruses that routinely spread in people are responsible for seasonal flu epidemics each year.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Up to 50% of the population can be infected in a single pandemic year, and the number of deaths caused by influenza can dramatically exceed what is normally expected </w:t>
      </w:r>
      <w:r w:rsidR="00C5758F">
        <w:rPr>
          <w:sz w:val="20"/>
          <w:szCs w:val="20"/>
        </w:rPr>
        <w:t>[2</w:t>
      </w:r>
      <w:r w:rsidR="00C5758F" w:rsidRPr="002D57DD">
        <w:rPr>
          <w:sz w:val="20"/>
          <w:szCs w:val="20"/>
        </w:rPr>
        <w:t>]</w:t>
      </w:r>
      <w:r w:rsidR="00C575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0038D8" w:rsidRPr="007D0CA3" w:rsidRDefault="000038D8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Influenza B viruses can periodically cause large epidemics</w:t>
      </w:r>
      <w:r w:rsidR="00C368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5758F">
        <w:rPr>
          <w:sz w:val="20"/>
          <w:szCs w:val="20"/>
        </w:rPr>
        <w:t>[1</w:t>
      </w:r>
      <w:r w:rsidR="00C5758F" w:rsidRPr="002D57DD">
        <w:rPr>
          <w:sz w:val="20"/>
          <w:szCs w:val="20"/>
        </w:rPr>
        <w:t>]</w:t>
      </w:r>
      <w:r w:rsidR="00C5758F"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but do not cause pandemics. Influenza C viruses are </w:t>
      </w:r>
      <w:r w:rsidR="00C368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endemic </w:t>
      </w:r>
      <w:r w:rsidR="00C5758F">
        <w:rPr>
          <w:sz w:val="20"/>
          <w:szCs w:val="20"/>
        </w:rPr>
        <w:t>[1</w:t>
      </w:r>
      <w:r w:rsidR="00C5758F" w:rsidRPr="002D57DD">
        <w:rPr>
          <w:sz w:val="20"/>
          <w:szCs w:val="20"/>
        </w:rPr>
        <w:t>]</w:t>
      </w:r>
      <w:r w:rsidR="00C5758F" w:rsidRPr="000038D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and sporadically cau</w:t>
      </w:r>
      <w:r w:rsidR="00C575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se mild respiratory disease.</w:t>
      </w:r>
      <w:r w:rsidR="007D0CA3"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7D0CA3" w:rsidRDefault="007D0CA3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43F3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Influenza A viruses are divided into subtypes based on two proteins on the surface of the virus: the hemagglutinin (H) and the neuraminidase (N). There are 18 different hemagglutinin subtypes and 11 di</w:t>
      </w:r>
      <w:r w:rsidR="00C5758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fferent neuraminidase subtypes</w:t>
      </w:r>
      <w:r w:rsidR="003C5D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3C5DBB">
        <w:rPr>
          <w:sz w:val="20"/>
          <w:szCs w:val="20"/>
        </w:rPr>
        <w:t>[3</w:t>
      </w:r>
      <w:r w:rsidR="003C5DBB" w:rsidRPr="002D57DD">
        <w:rPr>
          <w:sz w:val="20"/>
          <w:szCs w:val="20"/>
        </w:rPr>
        <w:t>]</w:t>
      </w:r>
      <w:r w:rsidR="003C5DB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9034EE" w:rsidRPr="00D4777C" w:rsidRDefault="009034EE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H1N1 </w:t>
      </w:r>
      <w:r w:rsidR="00BA29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and H3N2 are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currently pandemic in both human and pig popula</w:t>
      </w:r>
      <w:r w:rsidR="00BA29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tions. 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 variant of H1N1 was responsible for the Spanish flu pandemic that killed some 50 million to 100 million people worldwide over about </w:t>
      </w:r>
      <w:r w:rsidR="00544A8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 year in 1918 and 1919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544A89">
        <w:rPr>
          <w:sz w:val="20"/>
          <w:szCs w:val="20"/>
        </w:rPr>
        <w:t>[4</w:t>
      </w:r>
      <w:r w:rsidR="00544A89" w:rsidRPr="002D57DD">
        <w:rPr>
          <w:sz w:val="20"/>
          <w:szCs w:val="20"/>
        </w:rPr>
        <w:t>]</w:t>
      </w:r>
      <w:r w:rsidR="00544A89">
        <w:rPr>
          <w:sz w:val="20"/>
          <w:szCs w:val="20"/>
        </w:rPr>
        <w:t>.</w:t>
      </w:r>
      <w:r w:rsidR="009156FC">
        <w:rPr>
          <w:sz w:val="20"/>
          <w:szCs w:val="20"/>
        </w:rPr>
        <w:t xml:space="preserve"> 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H2N2 caused the Hong Kong flu pandemic of 1968 and 1969 that killed up to 750,000</w:t>
      </w:r>
      <w:r w:rsidR="009156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10" w:anchor="cite_note-31" w:history="1">
        <w:r w:rsidR="009156FC">
          <w:rPr>
            <w:rFonts w:ascii="Times New Roman" w:hAnsi="Times New Roman"/>
            <w:color w:val="000000"/>
            <w:sz w:val="20"/>
            <w:szCs w:val="20"/>
          </w:rPr>
          <w:t>[5</w:t>
        </w:r>
        <w:r w:rsidRPr="00D4777C">
          <w:rPr>
            <w:rFonts w:ascii="Times New Roman" w:hAnsi="Times New Roman"/>
            <w:color w:val="000000"/>
            <w:sz w:val="20"/>
            <w:szCs w:val="20"/>
          </w:rPr>
          <w:t>]</w:t>
        </w:r>
      </w:hyperlink>
      <w:r w:rsidRPr="00D4777C">
        <w:rPr>
          <w:rFonts w:ascii="Times New Roman" w:hAnsi="Times New Roman"/>
          <w:color w:val="000000"/>
          <w:sz w:val="20"/>
          <w:szCs w:val="20"/>
        </w:rPr>
        <w:t> </w:t>
      </w:r>
      <w:r w:rsidR="009C68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0038D8" w:rsidRPr="00D4777C" w:rsidRDefault="007D0CA3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Concern about the emergence of an influenza pandemic caused by a highly pathogenic avian influenza virus of H5N1 subtype </w:t>
      </w:r>
      <w:r w:rsidR="009156FC">
        <w:rPr>
          <w:sz w:val="20"/>
          <w:szCs w:val="20"/>
        </w:rPr>
        <w:t>[6, 7</w:t>
      </w:r>
      <w:r w:rsidR="009156FC" w:rsidRPr="002D57DD">
        <w:rPr>
          <w:sz w:val="20"/>
          <w:szCs w:val="20"/>
        </w:rPr>
        <w:t>]</w:t>
      </w:r>
      <w:r w:rsidR="009156FC">
        <w:rPr>
          <w:sz w:val="20"/>
          <w:szCs w:val="20"/>
        </w:rPr>
        <w:t xml:space="preserve"> 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makes reviewing the pathology of previous pandemics relevant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9034EE" w:rsidRDefault="007D0CA3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cl</w:t>
      </w:r>
      <w:r w:rsidR="009C68C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inical course of influenza 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virus is often characterized by a rapid progression of lower respiratory tract disease, necessitating mechanical ventilation within days of admission to a hospital </w:t>
      </w:r>
      <w:r w:rsidR="001D637B">
        <w:rPr>
          <w:sz w:val="20"/>
          <w:szCs w:val="20"/>
        </w:rPr>
        <w:t>[8</w:t>
      </w:r>
      <w:r w:rsidR="001D637B" w:rsidRPr="002D57DD">
        <w:rPr>
          <w:sz w:val="20"/>
          <w:szCs w:val="20"/>
        </w:rPr>
        <w:t>]</w:t>
      </w:r>
      <w:r w:rsidR="001D637B">
        <w:rPr>
          <w:sz w:val="20"/>
          <w:szCs w:val="20"/>
        </w:rPr>
        <w:t>.</w:t>
      </w:r>
      <w:r w:rsidRPr="007D0CA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9034EE" w:rsidRPr="00D4777C" w:rsidRDefault="009034EE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Influenza virus attaches to and replicates in epithelial cells  of the respiratory tract . Viral replication combined with the immune response to infection lead to destruction and loss of cells lining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Secondary bacterial pneumonia often occurs during influenza. The reasons why infections with influenza virus may lead to pneumonia are not understood. Several 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lastRenderedPageBreak/>
        <w:t>hypotheses have been proposed and disproved over the years, including one in which reduced numbers of lymphocytes allow increased susceptibility to superinfection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C373F">
        <w:rPr>
          <w:sz w:val="20"/>
          <w:szCs w:val="20"/>
        </w:rPr>
        <w:t>[9</w:t>
      </w:r>
      <w:r w:rsidR="00BC373F" w:rsidRPr="002D57DD">
        <w:rPr>
          <w:sz w:val="20"/>
          <w:szCs w:val="20"/>
        </w:rPr>
        <w:t>]</w:t>
      </w:r>
      <w:r w:rsidR="00BC373F">
        <w:rPr>
          <w:sz w:val="20"/>
          <w:szCs w:val="20"/>
        </w:rPr>
        <w:t>.</w:t>
      </w:r>
    </w:p>
    <w:p w:rsidR="007D0CA3" w:rsidRPr="007D0CA3" w:rsidRDefault="00BA222D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Young children, adults aged 65 years and older, pregnant women, and people with certain chronic medical conditions are among those groups of people who are at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hyperlink r:id="rId11" w:history="1">
        <w:r w:rsidRPr="00DE557D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high risk of serious flu complications</w:t>
        </w:r>
      </w:hyperlink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possibly requiring hospitalization a</w:t>
      </w:r>
      <w:r w:rsidR="001D637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nd sometimes resulting in death </w:t>
      </w:r>
      <w:r w:rsidR="00BC373F">
        <w:rPr>
          <w:sz w:val="20"/>
          <w:szCs w:val="20"/>
        </w:rPr>
        <w:t>[10</w:t>
      </w:r>
      <w:r w:rsidR="00BC373F" w:rsidRPr="002D57DD">
        <w:rPr>
          <w:sz w:val="20"/>
          <w:szCs w:val="20"/>
        </w:rPr>
        <w:t>]</w:t>
      </w:r>
      <w:r w:rsidR="00BC373F">
        <w:rPr>
          <w:sz w:val="20"/>
          <w:szCs w:val="20"/>
        </w:rPr>
        <w:t>.</w:t>
      </w:r>
    </w:p>
    <w:p w:rsidR="000038D8" w:rsidRDefault="000038D8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873B8" w:rsidRDefault="00C873B8" w:rsidP="0044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A222D" w:rsidRPr="00C873B8" w:rsidRDefault="00F12DD1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2. </w:t>
      </w:r>
      <w:r w:rsidR="00C873B8" w:rsidRPr="00C873B8">
        <w:rPr>
          <w:rFonts w:ascii="Times New Roman" w:hAnsi="Times New Roman"/>
          <w:b/>
          <w:color w:val="000000"/>
          <w:shd w:val="clear" w:color="auto" w:fill="FFFFFF"/>
        </w:rPr>
        <w:t>PATIENTS AND METHODS</w:t>
      </w:r>
    </w:p>
    <w:p w:rsidR="00717964" w:rsidRDefault="00717964" w:rsidP="00717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17964" w:rsidRDefault="0071796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We retro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spectively investigated the</w:t>
      </w: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demographic, clinical and laboratory characteristics of a total 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of 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405 patients </w:t>
      </w: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with influenza 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who have been treated</w:t>
      </w: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to Department for Infectious Diseases, General Hospital Uzice, between </w:t>
      </w:r>
      <w:r w:rsidR="00D26A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01.01. </w:t>
      </w: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2009</w:t>
      </w:r>
      <w:r w:rsidR="00D26A5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to 31.12. </w:t>
      </w:r>
      <w:r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2014. Demographic data, information about the clinical course and evaluation of disease were obtained from hospital records.  </w:t>
      </w:r>
      <w:r w:rsidR="00BA2831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Influenza virus was identified 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from </w:t>
      </w:r>
      <w:r w:rsidR="000E5BB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blood and 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nasopharyngeal secretions </w:t>
      </w:r>
      <w:r w:rsidR="00BA2831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by polymerase chain reaction analysis (PCR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="00DE557D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A2831" w:rsidRPr="00DE5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 Institute of Virology, Vaccines and Sera "Torlak" in Belgrade. </w:t>
      </w:r>
      <w:r w:rsidRPr="007179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Streptococcus pneumoniae, </w:t>
      </w:r>
      <w:r w:rsid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Staphylococcus aureus, </w:t>
      </w:r>
      <w:r w:rsidRPr="007179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Haemophilus influenzae</w:t>
      </w:r>
      <w:r w:rsid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Acinetobacter </w:t>
      </w:r>
      <w:r w:rsidRPr="007179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07C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and other bacteria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A283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were identified </w:t>
      </w:r>
      <w:r w:rsidRPr="0071796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from sputum.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717964" w:rsidRPr="00114E6F" w:rsidRDefault="0071796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Patients were followed the leukocyte </w:t>
      </w:r>
      <w:r w:rsidR="000E5BBE"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count</w:t>
      </w:r>
      <w:r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0E5BBE"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erythr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ocyte sedimentation rate (ESR) </w:t>
      </w:r>
      <w:r w:rsidR="000E5BBE"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and C-reactive protein (CRP).  Radiograph</w:t>
      </w:r>
      <w:r w:rsid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ic pneumonia was diagnosed in all of </w:t>
      </w:r>
      <w:r w:rsidR="000E5BBE" w:rsidRPr="00114E6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patients. </w:t>
      </w:r>
    </w:p>
    <w:p w:rsidR="006D2FD3" w:rsidRPr="00F446D7" w:rsidRDefault="00717964" w:rsidP="00CC35AF">
      <w:pPr>
        <w:pStyle w:val="HTMLPreformatted"/>
        <w:shd w:val="clear" w:color="auto" w:fill="FFFFFF"/>
        <w:jc w:val="both"/>
        <w:rPr>
          <w:rFonts w:ascii="inherit" w:hAnsi="inherit"/>
          <w:color w:val="212121"/>
        </w:rPr>
      </w:pPr>
      <w:r w:rsidRPr="00114E6F">
        <w:rPr>
          <w:rFonts w:ascii="Times New Roman" w:hAnsi="Times New Roman"/>
          <w:color w:val="000000"/>
          <w:shd w:val="clear" w:color="auto" w:fill="FFFFFF"/>
        </w:rPr>
        <w:t xml:space="preserve">Patients </w:t>
      </w:r>
      <w:r w:rsidR="00114E6F" w:rsidRPr="00114E6F">
        <w:rPr>
          <w:rFonts w:ascii="Times New Roman" w:hAnsi="Times New Roman"/>
          <w:color w:val="000000"/>
          <w:shd w:val="clear" w:color="auto" w:fill="FFFFFF"/>
        </w:rPr>
        <w:t xml:space="preserve">with influenza and bacterial bronchopneumonia </w:t>
      </w:r>
      <w:r w:rsidRPr="00114E6F">
        <w:rPr>
          <w:rFonts w:ascii="Times New Roman" w:hAnsi="Times New Roman"/>
          <w:color w:val="000000"/>
          <w:shd w:val="clear" w:color="auto" w:fill="FFFFFF"/>
        </w:rPr>
        <w:t xml:space="preserve">were treated with </w:t>
      </w:r>
      <w:r w:rsidR="00F446D7">
        <w:rPr>
          <w:rFonts w:ascii="Times New Roman" w:hAnsi="Times New Roman"/>
          <w:color w:val="000000"/>
          <w:shd w:val="clear" w:color="auto" w:fill="FFFFFF"/>
        </w:rPr>
        <w:t xml:space="preserve">antiviral drugs </w:t>
      </w:r>
      <w:r w:rsidR="006D2FD3">
        <w:rPr>
          <w:rFonts w:ascii="Times New Roman" w:hAnsi="Times New Roman"/>
          <w:color w:val="000000"/>
          <w:shd w:val="clear" w:color="auto" w:fill="FFFFFF"/>
        </w:rPr>
        <w:t xml:space="preserve"> during 5 days </w:t>
      </w:r>
      <w:r w:rsidR="00F446D7">
        <w:rPr>
          <w:rFonts w:ascii="Times New Roman" w:hAnsi="Times New Roman"/>
          <w:color w:val="000000"/>
          <w:shd w:val="clear" w:color="auto" w:fill="FFFFFF"/>
        </w:rPr>
        <w:t>(oseltamivir or</w:t>
      </w:r>
      <w:r w:rsidR="00114E6F" w:rsidRPr="00114E6F">
        <w:rPr>
          <w:rFonts w:ascii="Times New Roman" w:hAnsi="Times New Roman"/>
          <w:color w:val="000000"/>
          <w:shd w:val="clear" w:color="auto" w:fill="FFFFFF"/>
        </w:rPr>
        <w:t xml:space="preserve"> zanamivir)</w:t>
      </w:r>
      <w:r w:rsidRPr="00114E6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6D2FD3">
        <w:rPr>
          <w:rFonts w:ascii="Times New Roman" w:hAnsi="Times New Roman"/>
          <w:color w:val="000000"/>
          <w:shd w:val="clear" w:color="auto" w:fill="FFFFFF"/>
        </w:rPr>
        <w:t xml:space="preserve">and antibiotics </w:t>
      </w:r>
      <w:r w:rsidR="006D2FD3" w:rsidRPr="00F446D7">
        <w:rPr>
          <w:rFonts w:ascii="inherit" w:hAnsi="inherit"/>
          <w:color w:val="212121"/>
          <w:lang/>
        </w:rPr>
        <w:t>according to the antibiogram.</w:t>
      </w:r>
    </w:p>
    <w:p w:rsidR="006D2FD3" w:rsidRDefault="006D2FD3" w:rsidP="006D2F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A2831" w:rsidRDefault="00BA2831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A2831" w:rsidRPr="00D4777C" w:rsidRDefault="00F12DD1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3. </w:t>
      </w:r>
      <w:r w:rsidR="00BA2831" w:rsidRPr="00D4777C">
        <w:rPr>
          <w:rFonts w:ascii="Times New Roman" w:hAnsi="Times New Roman"/>
          <w:b/>
          <w:color w:val="000000"/>
          <w:shd w:val="clear" w:color="auto" w:fill="FFFFFF"/>
        </w:rPr>
        <w:t>R</w:t>
      </w:r>
      <w:r w:rsidR="00C873B8" w:rsidRPr="00D4777C">
        <w:rPr>
          <w:rFonts w:ascii="Times New Roman" w:hAnsi="Times New Roman"/>
          <w:b/>
          <w:color w:val="000000"/>
          <w:shd w:val="clear" w:color="auto" w:fill="FFFFFF"/>
        </w:rPr>
        <w:t>ESULTS</w:t>
      </w:r>
    </w:p>
    <w:p w:rsidR="000E5BBE" w:rsidRDefault="000E5BBE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26A56" w:rsidRDefault="00751377" w:rsidP="00CC35AF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51377">
        <w:rPr>
          <w:rFonts w:ascii="inherit" w:hAnsi="inherit"/>
          <w:color w:val="212121"/>
          <w:lang/>
        </w:rPr>
        <w:t>Of the total number of patients</w:t>
      </w:r>
      <w:r>
        <w:rPr>
          <w:rFonts w:ascii="inherit" w:hAnsi="inherit"/>
          <w:color w:val="212121"/>
          <w:lang/>
        </w:rPr>
        <w:t xml:space="preserve"> with influenza, </w:t>
      </w:r>
      <w:r w:rsidR="009034EE" w:rsidRPr="00D4777C">
        <w:rPr>
          <w:rFonts w:ascii="Times New Roman" w:eastAsia="Calibri" w:hAnsi="Times New Roman" w:cs="Times New Roman"/>
          <w:color w:val="000000"/>
          <w:shd w:val="clear" w:color="auto" w:fill="FFFFFF"/>
        </w:rPr>
        <w:t>1</w:t>
      </w:r>
      <w:r w:rsidR="00D80BF7" w:rsidRPr="00D4777C">
        <w:rPr>
          <w:rFonts w:ascii="Times New Roman" w:eastAsia="Calibri" w:hAnsi="Times New Roman" w:cs="Times New Roman"/>
          <w:color w:val="000000"/>
          <w:shd w:val="clear" w:color="auto" w:fill="FFFFFF"/>
        </w:rPr>
        <w:t>22</w:t>
      </w:r>
      <w:r>
        <w:rPr>
          <w:rFonts w:ascii="Times New Roman" w:hAnsi="Times New Roman"/>
          <w:color w:val="000000"/>
          <w:shd w:val="clear" w:color="auto" w:fill="FFFFFF"/>
        </w:rPr>
        <w:t xml:space="preserve"> (30%)</w:t>
      </w:r>
      <w:r w:rsidR="00D80BF7" w:rsidRPr="00D4777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 had </w:t>
      </w:r>
      <w:r w:rsidR="00D26A56" w:rsidRPr="00D26A56">
        <w:rPr>
          <w:rFonts w:ascii="inherit" w:hAnsi="inherit"/>
          <w:color w:val="212121"/>
          <w:lang/>
        </w:rPr>
        <w:t>an associated bacterial</w:t>
      </w:r>
      <w:r w:rsidR="00BC373F">
        <w:rPr>
          <w:rFonts w:ascii="inherit" w:hAnsi="inherit"/>
          <w:color w:val="212121"/>
          <w:lang/>
        </w:rPr>
        <w:t xml:space="preserve"> </w:t>
      </w:r>
      <w:r w:rsidR="00D80BF7" w:rsidRPr="00D4777C">
        <w:rPr>
          <w:rFonts w:ascii="Times New Roman" w:hAnsi="Times New Roman"/>
          <w:color w:val="000000"/>
          <w:shd w:val="clear" w:color="auto" w:fill="FFFFFF"/>
        </w:rPr>
        <w:t>pneumon</w:t>
      </w:r>
      <w:r>
        <w:rPr>
          <w:rFonts w:ascii="Times New Roman" w:hAnsi="Times New Roman"/>
          <w:color w:val="000000"/>
          <w:shd w:val="clear" w:color="auto" w:fill="FFFFFF"/>
        </w:rPr>
        <w:t>ia  (6</w:t>
      </w:r>
      <w:r w:rsidR="00D80BF7" w:rsidRPr="00D4777C">
        <w:rPr>
          <w:rFonts w:ascii="Times New Roman" w:hAnsi="Times New Roman"/>
          <w:color w:val="000000"/>
          <w:shd w:val="clear" w:color="auto" w:fill="FFFFFF"/>
        </w:rPr>
        <w:t xml:space="preserve">6.6%  males, </w:t>
      </w:r>
      <w:r>
        <w:rPr>
          <w:rFonts w:ascii="Times New Roman" w:hAnsi="Times New Roman"/>
          <w:color w:val="000000"/>
          <w:shd w:val="clear" w:color="auto" w:fill="FFFFFF"/>
        </w:rPr>
        <w:t>3</w:t>
      </w:r>
      <w:r w:rsidR="000E5BBE" w:rsidRPr="00D4777C">
        <w:rPr>
          <w:rFonts w:ascii="Times New Roman" w:hAnsi="Times New Roman"/>
          <w:color w:val="000000"/>
          <w:shd w:val="clear" w:color="auto" w:fill="FFFFFF"/>
        </w:rPr>
        <w:t>3.4%</w:t>
      </w:r>
      <w:r w:rsidR="00D80BF7" w:rsidRPr="00D4777C">
        <w:rPr>
          <w:rFonts w:ascii="Times New Roman" w:hAnsi="Times New Roman"/>
          <w:color w:val="000000"/>
          <w:shd w:val="clear" w:color="auto" w:fill="FFFFFF"/>
        </w:rPr>
        <w:t xml:space="preserve"> females).</w:t>
      </w:r>
      <w:r w:rsidR="000E5BBE" w:rsidRPr="00D4777C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F87546" w:rsidRPr="00D4777C">
        <w:rPr>
          <w:rFonts w:ascii="Times New Roman" w:hAnsi="Times New Roman"/>
          <w:color w:val="000000"/>
          <w:shd w:val="clear" w:color="auto" w:fill="FFFFFF"/>
        </w:rPr>
        <w:t xml:space="preserve">Mean age at </w:t>
      </w:r>
      <w:r>
        <w:rPr>
          <w:rFonts w:ascii="Times New Roman" w:hAnsi="Times New Roman"/>
          <w:color w:val="000000"/>
          <w:shd w:val="clear" w:color="auto" w:fill="FFFFFF"/>
        </w:rPr>
        <w:t>onset was 49.4+/-12.1 (range: 19</w:t>
      </w:r>
      <w:r w:rsidR="00F87546" w:rsidRPr="00D4777C">
        <w:rPr>
          <w:rFonts w:ascii="Times New Roman" w:hAnsi="Times New Roman"/>
          <w:color w:val="000000"/>
          <w:shd w:val="clear" w:color="auto" w:fill="FFFFFF"/>
        </w:rPr>
        <w:t xml:space="preserve">-89). </w:t>
      </w:r>
    </w:p>
    <w:p w:rsidR="008F3A9A" w:rsidRDefault="000E5BBE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</w:t>
      </w:r>
      <w:r w:rsidR="00D80BF7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incubation period was average 3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</w:t>
      </w:r>
      <w:r w:rsidR="00D80BF7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days (from 2 to 5 </w:t>
      </w:r>
      <w:r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days).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F87546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Median hospitalization was 12 days. </w:t>
      </w:r>
    </w:p>
    <w:p w:rsidR="00F87546" w:rsidRDefault="008F3A9A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F3A9A">
        <w:rPr>
          <w:rFonts w:ascii="inherit" w:eastAsia="Times New Roman" w:hAnsi="inherit" w:cs="Courier New"/>
          <w:color w:val="212121"/>
          <w:sz w:val="20"/>
          <w:szCs w:val="20"/>
          <w:lang w:eastAsia="sr-Latn-CS"/>
        </w:rPr>
        <w:t xml:space="preserve">Patients who needed </w:t>
      </w:r>
      <w:r w:rsidR="00DB77F0">
        <w:rPr>
          <w:rFonts w:ascii="inherit" w:eastAsia="Times New Roman" w:hAnsi="inherit" w:cs="Courier New"/>
          <w:color w:val="212121"/>
          <w:sz w:val="20"/>
          <w:szCs w:val="20"/>
          <w:lang w:eastAsia="sr-Latn-CS"/>
        </w:rPr>
        <w:t>mechanic ventilation</w:t>
      </w:r>
      <w:r w:rsidR="00BC373F">
        <w:rPr>
          <w:rFonts w:ascii="inherit" w:eastAsia="Times New Roman" w:hAnsi="inherit" w:cs="Courier New"/>
          <w:color w:val="212121"/>
          <w:sz w:val="20"/>
          <w:szCs w:val="20"/>
          <w:lang w:eastAsia="sr-Latn-CS"/>
        </w:rPr>
        <w:t xml:space="preserve">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sr-Latn-CS"/>
        </w:rPr>
        <w:t xml:space="preserve">(13.3%) </w:t>
      </w:r>
      <w:r w:rsidR="00AE1EE4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were admitted to intensive care.</w:t>
      </w:r>
      <w:r w:rsidR="00F87546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The case fatality were 7 (9.3%) patients, 5 (72.7%) </w:t>
      </w:r>
      <w:r w:rsidR="00BC373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of them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older then 65 years</w:t>
      </w:r>
      <w:r w:rsidR="00F87546" w:rsidRPr="00D4777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F87546" w:rsidRDefault="009565AC" w:rsidP="00CC35AF">
      <w:pPr>
        <w:pStyle w:val="HTMLPreformatted"/>
        <w:shd w:val="clear" w:color="auto" w:fill="FFFFFF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inherit" w:hAnsi="inherit"/>
          <w:color w:val="212121"/>
          <w:lang/>
        </w:rPr>
        <w:t xml:space="preserve">Subtypes of the Influenza virus </w:t>
      </w:r>
      <w:r w:rsidRPr="00751377">
        <w:rPr>
          <w:rFonts w:ascii="Times New Roman" w:hAnsi="Times New Roman"/>
          <w:color w:val="000000"/>
          <w:shd w:val="clear" w:color="auto" w:fill="FFFFFF"/>
        </w:rPr>
        <w:t>are shown in Table</w:t>
      </w:r>
      <w:r>
        <w:rPr>
          <w:rFonts w:ascii="Times New Roman" w:hAnsi="Times New Roman"/>
          <w:color w:val="000000"/>
          <w:shd w:val="clear" w:color="auto" w:fill="FFFFFF"/>
        </w:rPr>
        <w:t xml:space="preserve"> 1.</w:t>
      </w:r>
    </w:p>
    <w:p w:rsidR="009565AC" w:rsidRDefault="009565AC" w:rsidP="00F12DD1">
      <w:pPr>
        <w:pStyle w:val="HTMLPreformatted"/>
        <w:shd w:val="clear" w:color="auto" w:fill="FFFFFF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9565AC" w:rsidRDefault="000B0B0B" w:rsidP="00F12DD1">
      <w:pPr>
        <w:pStyle w:val="HTMLPreformatted"/>
        <w:shd w:val="clear" w:color="auto" w:fill="FFFFFF"/>
        <w:jc w:val="center"/>
        <w:rPr>
          <w:rFonts w:ascii="inherit" w:hAnsi="inherit"/>
          <w:color w:val="212121"/>
          <w:lang/>
        </w:rPr>
      </w:pPr>
      <w:r w:rsidRPr="00F12DD1">
        <w:rPr>
          <w:rFonts w:ascii="Times New Roman" w:hAnsi="Times New Roman"/>
          <w:b/>
          <w:color w:val="000000"/>
          <w:shd w:val="clear" w:color="auto" w:fill="FFFFFF"/>
        </w:rPr>
        <w:t>Table 1</w:t>
      </w:r>
      <w:r>
        <w:rPr>
          <w:rFonts w:ascii="Times New Roman" w:hAnsi="Times New Roman"/>
          <w:color w:val="000000"/>
          <w:shd w:val="clear" w:color="auto" w:fill="FFFFFF"/>
        </w:rPr>
        <w:t xml:space="preserve">: </w:t>
      </w:r>
      <w:r>
        <w:rPr>
          <w:rFonts w:ascii="inherit" w:hAnsi="inherit"/>
          <w:color w:val="212121"/>
          <w:lang/>
        </w:rPr>
        <w:t>Subtypes of the Influenza virus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</w:tblGrid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12DD1" w:rsidRDefault="00F12DD1" w:rsidP="00F12DD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Influenza  virus (subtypes)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12DD1" w:rsidRDefault="00F12DD1" w:rsidP="00F12DD1">
            <w:pPr>
              <w:spacing w:after="0" w:line="240" w:lineRule="auto"/>
              <w:jc w:val="center"/>
              <w:rPr>
                <w:sz w:val="20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Patients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No. (%)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  H1N1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2DD1" w:rsidRPr="00751377" w:rsidRDefault="00F03E2F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F12D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15.6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  H3N2</w:t>
            </w:r>
          </w:p>
        </w:tc>
        <w:tc>
          <w:tcPr>
            <w:tcW w:w="2268" w:type="dxa"/>
          </w:tcPr>
          <w:p w:rsidR="00F12DD1" w:rsidRPr="00751377" w:rsidRDefault="00F03E2F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9</w:t>
            </w:r>
            <w:r w:rsidR="00F12D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7.4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  H5N1</w:t>
            </w:r>
          </w:p>
        </w:tc>
        <w:tc>
          <w:tcPr>
            <w:tcW w:w="2268" w:type="dxa"/>
          </w:tcPr>
          <w:p w:rsidR="00F12DD1" w:rsidRPr="00751377" w:rsidRDefault="00F03E2F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92</w:t>
            </w:r>
            <w:r w:rsidR="00F12D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75.0</w:t>
            </w:r>
            <w:r w:rsidR="00F12DD1"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F12DD1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2DD1" w:rsidRDefault="00F03E2F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2 (1.6</w:t>
            </w:r>
            <w:r w:rsidR="00F12DD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F12DD1" w:rsidRDefault="00F12DD1" w:rsidP="00F12DD1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07CDA" w:rsidRDefault="009565AC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Most of the patients (</w:t>
      </w:r>
      <w:r w:rsidR="00F03E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75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%) with pneumonia had Influenza virus H5N1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D80BF7" w:rsidRDefault="00D80BF7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symptom</w:t>
      </w:r>
      <w:r w:rsidR="009565A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 and signs are shown in Table 2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9565AC" w:rsidRPr="00751377" w:rsidRDefault="009565AC" w:rsidP="00980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565AC" w:rsidRDefault="009565AC" w:rsidP="00980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8092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Table 2</w:t>
      </w:r>
      <w:r w:rsidR="000B0B0B" w:rsidRPr="0098092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0B0B0B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symptom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 and signs in patients</w:t>
      </w:r>
      <w:r w:rsidR="0098092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0B0B0B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with 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influenza and </w:t>
      </w:r>
      <w:r w:rsidR="000B0B0B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pn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eumonia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268"/>
      </w:tblGrid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12DD1" w:rsidRPr="00751377" w:rsidRDefault="00F12DD1" w:rsidP="00F12D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Simptoms and signs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F12DD1" w:rsidRPr="00751377" w:rsidRDefault="00F12DD1" w:rsidP="00F12D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Patients</w:t>
            </w:r>
          </w:p>
          <w:p w:rsidR="00F12DD1" w:rsidRPr="00751377" w:rsidRDefault="00F12DD1" w:rsidP="00F12D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No. (%)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top w:val="single" w:sz="12" w:space="0" w:color="auto"/>
            </w:tcBorders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Fever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110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90.2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Throat pain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32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(26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Cough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97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79.5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Myalgia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37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(30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G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ushing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95 (77.9)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Headache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82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7.2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J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oint pain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 (22.9)</w:t>
            </w:r>
          </w:p>
        </w:tc>
      </w:tr>
      <w:tr w:rsidR="00F12DD1" w:rsidTr="00F12D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Nausea and vomiting</w:t>
            </w:r>
          </w:p>
        </w:tc>
        <w:tc>
          <w:tcPr>
            <w:tcW w:w="2268" w:type="dxa"/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 (13.9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F12DD1" w:rsidTr="00D218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8" w:type="dxa"/>
            <w:tcBorders>
              <w:bottom w:val="single" w:sz="12" w:space="0" w:color="auto"/>
            </w:tcBorders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Diarrhea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F12DD1" w:rsidRPr="00751377" w:rsidRDefault="00F12DD1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11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98092E" w:rsidRDefault="0098092E" w:rsidP="00C07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009EB" w:rsidRDefault="004E58FD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Most of the patients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(90%) had fever, over 70% had cough and gushing.</w:t>
      </w:r>
    </w:p>
    <w:p w:rsidR="006F3205" w:rsidRDefault="006F3205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6F32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laboratory features are shown in Table 3.</w:t>
      </w:r>
    </w:p>
    <w:p w:rsidR="00C07CDA" w:rsidRDefault="00C07CDA" w:rsidP="00C07C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8092E" w:rsidRDefault="0098092E" w:rsidP="00980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98092E" w:rsidRDefault="000B0B0B" w:rsidP="00BA2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8092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Table 3: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F320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laboratory features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 patients 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with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influenza and 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pn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eumonia</w:t>
      </w:r>
    </w:p>
    <w:tbl>
      <w:tblPr>
        <w:tblW w:w="0" w:type="auto"/>
        <w:jc w:val="center"/>
        <w:tblInd w:w="-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4"/>
        <w:gridCol w:w="2268"/>
      </w:tblGrid>
      <w:tr w:rsidR="0098092E" w:rsidTr="0098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8092E" w:rsidRPr="006F3205" w:rsidRDefault="0098092E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Laboratory test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98092E" w:rsidRPr="00751377" w:rsidRDefault="0098092E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Patients</w:t>
            </w:r>
          </w:p>
          <w:p w:rsidR="0098092E" w:rsidRPr="006F3205" w:rsidRDefault="0098092E" w:rsidP="009809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No. (%)</w:t>
            </w:r>
          </w:p>
        </w:tc>
      </w:tr>
      <w:tr w:rsidR="0098092E" w:rsidTr="0098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12" w:space="0" w:color="auto"/>
            </w:tcBorders>
          </w:tcPr>
          <w:p w:rsidR="0098092E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14E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ESR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&gt;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 mm/h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Mean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8092E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120 (98.4)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68</w:t>
            </w:r>
          </w:p>
        </w:tc>
      </w:tr>
      <w:tr w:rsidR="0098092E" w:rsidTr="0098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Leukocyte (cells/mm3)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N0. (%) of persons &gt; 10,000 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Mean 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range cells/mm3</w:t>
            </w:r>
          </w:p>
        </w:tc>
        <w:tc>
          <w:tcPr>
            <w:tcW w:w="2268" w:type="dxa"/>
          </w:tcPr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99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81.1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12.310 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6.200-23.800</w:t>
            </w:r>
          </w:p>
        </w:tc>
      </w:tr>
      <w:tr w:rsidR="0098092E" w:rsidTr="0098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4" w:type="dxa"/>
          </w:tcPr>
          <w:p w:rsidR="0098092E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CRP 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&gt;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 mg/L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Mean</w:t>
            </w:r>
          </w:p>
        </w:tc>
        <w:tc>
          <w:tcPr>
            <w:tcW w:w="2268" w:type="dxa"/>
          </w:tcPr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120 (98.4)</w:t>
            </w:r>
          </w:p>
          <w:p w:rsidR="0098092E" w:rsidRPr="006F3205" w:rsidRDefault="0098092E" w:rsidP="0098092E">
            <w:pPr>
              <w:spacing w:after="0" w:line="240" w:lineRule="auto"/>
              <w:ind w:firstLine="176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102.6 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38-311</w:t>
            </w:r>
            <w:r w:rsidRPr="006F320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6621DE" w:rsidRDefault="006621DE" w:rsidP="00751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4E58FD" w:rsidRPr="00C07CDA" w:rsidRDefault="004E58FD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07C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All patients had elevated value of CRP.</w:t>
      </w:r>
    </w:p>
    <w:p w:rsidR="00F87546" w:rsidRPr="00751377" w:rsidRDefault="00F87546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isolated bacteria </w:t>
      </w:r>
      <w:r w:rsidR="009565A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are shown in Table 4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6621DE" w:rsidRDefault="006621DE" w:rsidP="00751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9565AC" w:rsidRDefault="000B0B0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Table 4: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07C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C07C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sputum 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bacteria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  patients with influenza</w:t>
      </w:r>
    </w:p>
    <w:tbl>
      <w:tblPr>
        <w:tblW w:w="0" w:type="auto"/>
        <w:jc w:val="center"/>
        <w:tblInd w:w="-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2268"/>
      </w:tblGrid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Sputum bacteria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Patients</w:t>
            </w:r>
          </w:p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No. (%)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12" w:space="0" w:color="auto"/>
            </w:tcBorders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Streptococcus pneumoniae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49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40.2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Staphylococcus aureus</w:t>
            </w:r>
          </w:p>
        </w:tc>
        <w:tc>
          <w:tcPr>
            <w:tcW w:w="2268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35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28.7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Haemophilus influenzae</w:t>
            </w:r>
          </w:p>
        </w:tc>
        <w:tc>
          <w:tcPr>
            <w:tcW w:w="2268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18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4.8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Acinetobacter</w:t>
            </w:r>
          </w:p>
        </w:tc>
        <w:tc>
          <w:tcPr>
            <w:tcW w:w="2268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7 (5.7)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Other bacteria</w:t>
            </w:r>
          </w:p>
        </w:tc>
        <w:tc>
          <w:tcPr>
            <w:tcW w:w="2268" w:type="dxa"/>
          </w:tcPr>
          <w:p w:rsidR="00CC35AF" w:rsidRPr="00751377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8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13 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10.7</w:t>
            </w:r>
            <w:r w:rsidRPr="0075137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6621DE" w:rsidRDefault="006621DE" w:rsidP="003A7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374F4" w:rsidRPr="00CC35AF" w:rsidRDefault="007374F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most commonly bacteria was Streptococcus pneumoniae.</w:t>
      </w:r>
    </w:p>
    <w:p w:rsidR="007374F4" w:rsidRPr="00CC35AF" w:rsidRDefault="007374F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Ou</w:t>
      </w:r>
      <w:r w:rsidR="00F03E2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 of a total of 122 patients, 76 (62.2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% ) had comorbidities. </w:t>
      </w:r>
    </w:p>
    <w:p w:rsidR="00AE1EE4" w:rsidRDefault="00AE1EE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</w:t>
      </w:r>
      <w:r w:rsidR="007374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</w:t>
      </w:r>
      <w:r w:rsidR="006621DE" w:rsidRPr="0066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omorbidities</w:t>
      </w:r>
      <w:r w:rsidR="006621DE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in patients with influenza and pneumonia </w:t>
      </w:r>
      <w:r w:rsidR="007374F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are shown in Table 5</w:t>
      </w:r>
      <w:r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C07CDA" w:rsidRDefault="00C07CDA" w:rsidP="006621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AE1EE4" w:rsidRDefault="007374F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Table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C35A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5</w:t>
      </w:r>
      <w:r w:rsidR="000B0B0B" w:rsidRPr="00CC35AF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: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0B0B0B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</w:t>
      </w:r>
      <w:r w:rsidR="000B0B0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</w:t>
      </w:r>
      <w:r w:rsidR="000B0B0B" w:rsidRPr="00662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omorbidities</w:t>
      </w:r>
      <w:r w:rsidR="000B0B0B" w:rsidRPr="0075137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 patients with influenza and pneumonia</w:t>
      </w:r>
    </w:p>
    <w:tbl>
      <w:tblPr>
        <w:tblW w:w="0" w:type="auto"/>
        <w:jc w:val="center"/>
        <w:tblInd w:w="-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7"/>
        <w:gridCol w:w="1947"/>
      </w:tblGrid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Comorbidities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Patients</w:t>
            </w:r>
          </w:p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No. (%)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  <w:tcBorders>
              <w:top w:val="single" w:sz="12" w:space="0" w:color="auto"/>
            </w:tcBorders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Diabetes mellitus</w:t>
            </w:r>
          </w:p>
        </w:tc>
        <w:tc>
          <w:tcPr>
            <w:tcW w:w="1947" w:type="dxa"/>
            <w:tcBorders>
              <w:top w:val="single" w:sz="12" w:space="0" w:color="auto"/>
            </w:tcBorders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48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64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Chronic cardiovascular disease</w:t>
            </w:r>
          </w:p>
        </w:tc>
        <w:tc>
          <w:tcPr>
            <w:tcW w:w="194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50 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66.7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Chronic pulmonary disease</w:t>
            </w:r>
          </w:p>
        </w:tc>
        <w:tc>
          <w:tcPr>
            <w:tcW w:w="194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39 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52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Hematological disease</w:t>
            </w:r>
          </w:p>
        </w:tc>
        <w:tc>
          <w:tcPr>
            <w:tcW w:w="194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4 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5.3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Chronic liver disease</w:t>
            </w:r>
          </w:p>
        </w:tc>
        <w:tc>
          <w:tcPr>
            <w:tcW w:w="194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12 (16)</w:t>
            </w:r>
          </w:p>
        </w:tc>
      </w:tr>
      <w:tr w:rsidR="00CC35AF" w:rsidTr="00CC3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Pr="00AE1EE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lcoholism</w:t>
            </w:r>
          </w:p>
        </w:tc>
        <w:tc>
          <w:tcPr>
            <w:tcW w:w="1947" w:type="dxa"/>
          </w:tcPr>
          <w:p w:rsidR="00CC35AF" w:rsidRPr="006621DE" w:rsidRDefault="00CC35AF" w:rsidP="00CC35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82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8 (10.7</w:t>
            </w:r>
            <w:r w:rsidRPr="006621D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:rsidR="00CC35AF" w:rsidRDefault="00CC35AF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AE1EE4" w:rsidRPr="00CC35AF" w:rsidRDefault="005625E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Most patients who received bacterial p</w:t>
      </w:r>
      <w:r w:rsidR="00C07CD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neumonia had comorbidities,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chronic cardiovascular diseases and diabetes mellitus</w:t>
      </w:r>
      <w:r w:rsidR="00C07CD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commonly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BA222D" w:rsidRDefault="00BA222D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C07CDA" w:rsidRDefault="00C07CDA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BA222D" w:rsidRDefault="00DE13ED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4. </w:t>
      </w:r>
      <w:r w:rsidR="00BA2831" w:rsidRPr="00C873B8">
        <w:rPr>
          <w:rFonts w:ascii="Times New Roman" w:hAnsi="Times New Roman"/>
          <w:b/>
          <w:color w:val="000000"/>
          <w:shd w:val="clear" w:color="auto" w:fill="FFFFFF"/>
        </w:rPr>
        <w:t>D</w:t>
      </w:r>
      <w:r w:rsidR="00C873B8" w:rsidRPr="00C873B8">
        <w:rPr>
          <w:rFonts w:ascii="Times New Roman" w:hAnsi="Times New Roman"/>
          <w:b/>
          <w:color w:val="000000"/>
          <w:shd w:val="clear" w:color="auto" w:fill="FFFFFF"/>
        </w:rPr>
        <w:t>ISCUSSION</w:t>
      </w:r>
    </w:p>
    <w:p w:rsidR="008F3A9A" w:rsidRPr="00C873B8" w:rsidRDefault="008F3A9A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08631E" w:rsidRPr="00CC35AF" w:rsidRDefault="0008631E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Influenza virus</w:t>
      </w:r>
      <w:r w:rsidR="00BA29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es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type A  </w:t>
      </w:r>
      <w:r w:rsidR="00B4058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and B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causes recurrent epidemics almost every year, leading to significant human morbidity and mortality. 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These viruses are now panzootic across three continents, leading to huge economic losses, and have transmitted to humans with lethal consequences.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However, only influenza A virus is associated with influenza virus pandemics.  </w:t>
      </w:r>
    </w:p>
    <w:p w:rsidR="00B40583" w:rsidRPr="00CC35AF" w:rsidRDefault="00B40583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We analyzed patients with influenza in the six-year period in region of western Serbia. The most common type of Influenza virus was A  H5N1. The first human disease caused by H5N1 was reported in Hong Kong in 1997, with 18 cases and six deaths </w:t>
      </w:r>
      <w:r w:rsidR="00C07CD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[11]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Now,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H5N1 is the world's major influenza pandemic threat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[2].   </w:t>
      </w:r>
    </w:p>
    <w:p w:rsidR="003A7994" w:rsidRPr="00CC35AF" w:rsidRDefault="00CB5092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</w:t>
      </w:r>
      <w:r w:rsidR="00801CF4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neumonia is a serious flu complication that can result from either influenza virus infection alone or from co-infection of flu virus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We have examined patients with influenza who had proven bacterial pneumonia. </w:t>
      </w:r>
      <w:r w:rsidR="006D2FD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Streptococcus pneumonie was the most common cause of bacterial co-infection in our patients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6D2FD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 recent years new evidence has emerged regarding the underlying mechanisms of influenza virus-induced susceptibility to secondary pneumococcal infections, in particular regarding the sustained suppres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sion of innate recognition of Streptococcus </w:t>
      </w:r>
      <w:r w:rsidR="006D2FD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pneumoniae 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12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].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Secondary bacterial pneumonia, particularly sustained </w:t>
      </w:r>
      <w:r w:rsidR="00BA29C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by Streptococcus pneumoniae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represents an important cause of excess mortality during both influenza epidemics and pandemics [13].</w:t>
      </w:r>
    </w:p>
    <w:p w:rsidR="003A7994" w:rsidRPr="00CC35AF" w:rsidRDefault="003A799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average age of our patients was 49 years,  while the literature </w:t>
      </w:r>
      <w:r w:rsidR="005720E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[14]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describes younger age as the most common </w:t>
      </w:r>
      <w:r w:rsidR="005720E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explanation is that we analyzed only those older than 19 years.</w:t>
      </w:r>
      <w:r w:rsidR="00315EE7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Incubation of 3.2 days is common for influenza, but longer incubation times of up to 8 days have been reported </w:t>
      </w:r>
      <w:r w:rsidR="005720E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[8].</w:t>
      </w:r>
    </w:p>
    <w:p w:rsidR="006B24D9" w:rsidRPr="00CC35AF" w:rsidRDefault="003A799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Most patients with influenza H5N1 virus present with symptoms of fever, cough, and shortness of breath </w:t>
      </w:r>
      <w:r w:rsidR="005720E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[8,9]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which also corresponds to our results. 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All of our respondents had additional bacterial coinfection which increased the symptoms.  </w:t>
      </w:r>
      <w:r w:rsidR="006B24D9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We did not notice symptoms of upper respiratory tract inflammation in our patients. This is in accordance with the literature data 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[9], </w:t>
      </w:r>
      <w:r w:rsidR="006B24D9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unlike human infections with H7 viruses.</w:t>
      </w:r>
    </w:p>
    <w:p w:rsidR="00361FB3" w:rsidRPr="00CC35AF" w:rsidRDefault="006B24D9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Nonrespiratory symptoms during influenza  include diarrhea, vomiting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and abdominal pain. In some reported cases,</w:t>
      </w:r>
      <w:r w:rsidR="00361FB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diarrhea was the presenting symptom, preceding other clinical manifestations 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[15]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which in our study was in 11% of patients. 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Abnormalities on chest radiographs were bilateral in 15% and included diffuse, patchy, or interstitial infiltrates and segmental or lobular consolidation with air bronchograms </w:t>
      </w:r>
      <w:r w:rsidR="00361FB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laboratory parameters of our patients confirm bacterial coinfection: accelerated ESR, leukocytosis, elevated CRP.</w:t>
      </w:r>
      <w:r w:rsidR="005E3B8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 quarter of our patients had  liver and renal dysfunction</w:t>
      </w:r>
      <w:r w:rsidR="006060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r w:rsidR="005E3B8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This may suggest a wider tissue tropism of the virus or may be the manifestations of multiple-organ dysfunction </w:t>
      </w:r>
      <w:r w:rsidR="002F023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[16] </w:t>
      </w:r>
      <w:r w:rsidR="005E3B8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that is related to the systemic effects. </w:t>
      </w:r>
    </w:p>
    <w:p w:rsidR="005625EB" w:rsidRPr="00CC35AF" w:rsidRDefault="006B24D9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Our patients did not have complications of the central nervous system, although in the literature th</w:t>
      </w:r>
      <w:r w:rsidR="002F023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ere are described rare cases [17]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DB77F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Progression to respiratory failure is frequently associated with manifestations of acute  respiratory distress syndrome  ARDS 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[14].</w:t>
      </w:r>
      <w:r w:rsidR="00DB77F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Bacterial superinfection increases this probability. The lethal outcome of our patients was the consequence of ARDS. </w:t>
      </w:r>
      <w:r w:rsidR="005625EB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All of patients with letal clinical course had chronic pulmonary diseases.</w:t>
      </w:r>
    </w:p>
    <w:p w:rsidR="00361FB3" w:rsidRPr="00CC35AF" w:rsidRDefault="00DB77F0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Based on reported cases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[14],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the mortality of human influenza H5N1 virus was 60%, which is significantly more in relation to our finding. 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C</w:t>
      </w:r>
      <w:r w:rsidR="00361FB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ase fatality rates of H5N1 disease were highest in the 10- to 19-year age group  </w:t>
      </w:r>
      <w:r w:rsidR="00A97A2A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[14]</w:t>
      </w:r>
      <w:r w:rsidR="00361FB3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and lowest in those over 50 years (40%). Our research did not cover the age of 19 years.</w:t>
      </w:r>
    </w:p>
    <w:p w:rsidR="000B0B0B" w:rsidRDefault="000B0B0B" w:rsidP="002F023F">
      <w:pPr>
        <w:pStyle w:val="HTMLPreformatted"/>
        <w:shd w:val="clear" w:color="auto" w:fill="FFFFFF"/>
        <w:rPr>
          <w:rFonts w:ascii="inherit" w:hAnsi="inherit"/>
          <w:color w:val="212121"/>
          <w:lang/>
        </w:rPr>
      </w:pPr>
    </w:p>
    <w:p w:rsidR="00A97A2A" w:rsidRDefault="00A97A2A" w:rsidP="002F023F">
      <w:pPr>
        <w:pStyle w:val="HTMLPreformatted"/>
        <w:shd w:val="clear" w:color="auto" w:fill="FFFFFF"/>
        <w:rPr>
          <w:rFonts w:ascii="inherit" w:hAnsi="inherit"/>
          <w:color w:val="212121"/>
          <w:lang/>
        </w:rPr>
      </w:pPr>
    </w:p>
    <w:p w:rsidR="00BA2831" w:rsidRDefault="00DE13ED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5. </w:t>
      </w:r>
      <w:r w:rsidR="00BA2831" w:rsidRPr="00C873B8">
        <w:rPr>
          <w:rFonts w:ascii="Times New Roman" w:hAnsi="Times New Roman"/>
          <w:b/>
          <w:color w:val="000000"/>
          <w:shd w:val="clear" w:color="auto" w:fill="FFFFFF"/>
        </w:rPr>
        <w:t>C</w:t>
      </w:r>
      <w:r w:rsidR="00C873B8" w:rsidRPr="00C873B8">
        <w:rPr>
          <w:rFonts w:ascii="Times New Roman" w:hAnsi="Times New Roman"/>
          <w:b/>
          <w:color w:val="000000"/>
          <w:shd w:val="clear" w:color="auto" w:fill="FFFFFF"/>
        </w:rPr>
        <w:t>ONCLUSION</w:t>
      </w:r>
    </w:p>
    <w:p w:rsidR="00A97A2A" w:rsidRDefault="00A97A2A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0577B6" w:rsidRPr="00CA755E" w:rsidRDefault="00F03E2F" w:rsidP="00CA7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most common I</w:t>
      </w:r>
      <w:r w:rsidR="00CA755E" w:rsidRPr="00CA75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nfluenza virus was A H5N1. </w:t>
      </w:r>
      <w:r w:rsidR="000577B6" w:rsidRPr="00CA75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In patients with influenza, the most common cause of pneumonia was Streptococcus pneumoniae.</w:t>
      </w:r>
      <w:r w:rsidR="00CA755E" w:rsidRPr="00CA75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The patients were mostly older  men with other chronic diseases.</w:t>
      </w:r>
    </w:p>
    <w:p w:rsidR="00CA755E" w:rsidRPr="00CA755E" w:rsidRDefault="005A61D9" w:rsidP="00CA75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Streptococcus pneumoniae and influenza virus, which together are an important cause of global morbidity and mortality.</w:t>
      </w:r>
      <w:r w:rsidR="00CA755E" w:rsidRPr="00CA755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Influenza vaccine is an important preventive measure, especially in the elderly.</w:t>
      </w:r>
    </w:p>
    <w:p w:rsidR="00801CF4" w:rsidRPr="00CC35AF" w:rsidRDefault="005A61D9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</w:t>
      </w:r>
      <w:r w:rsidR="00801CF4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he availability of a new generation of conjugate pneumococcal vaccine with an enlarged antigenic spectrum  offers promising perspectives, to improve the control of influenza through the protection offered against its major complications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F87546" w:rsidRPr="00C873B8" w:rsidRDefault="00F87546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BA2831" w:rsidRDefault="00BA2831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CC35AF" w:rsidRPr="00C873B8" w:rsidRDefault="00CC35AF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</w:p>
    <w:p w:rsidR="00BA2831" w:rsidRPr="00C873B8" w:rsidRDefault="00DE13ED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6. </w:t>
      </w:r>
      <w:r w:rsidR="00BA2831" w:rsidRPr="00C873B8">
        <w:rPr>
          <w:rFonts w:ascii="Times New Roman" w:hAnsi="Times New Roman"/>
          <w:b/>
          <w:color w:val="000000"/>
          <w:shd w:val="clear" w:color="auto" w:fill="FFFFFF"/>
        </w:rPr>
        <w:t>R</w:t>
      </w:r>
      <w:r w:rsidR="00C873B8" w:rsidRPr="00C873B8">
        <w:rPr>
          <w:rFonts w:ascii="Times New Roman" w:hAnsi="Times New Roman"/>
          <w:b/>
          <w:color w:val="000000"/>
          <w:shd w:val="clear" w:color="auto" w:fill="FFFFFF"/>
        </w:rPr>
        <w:t>EFERENCES</w:t>
      </w:r>
    </w:p>
    <w:p w:rsidR="00BA2831" w:rsidRPr="000038D8" w:rsidRDefault="00BA2831" w:rsidP="00003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843F35" w:rsidRPr="00CC35AF" w:rsidRDefault="003C5DB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[1] </w:t>
      </w:r>
      <w:r w:rsidR="005625EB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WRIGHT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5625EB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.F.; NEUMUMANN G.;</w:t>
      </w:r>
      <w:r w:rsidR="005625EB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KAWAOKA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Y.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3F35" w:rsidRPr="00D72F72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Orthomyxoviruses.</w:t>
      </w:r>
      <w:r w:rsidR="00843F35" w:rsidRPr="00D72F7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In: Knipe DM, Howley PM, editors. Fields Virology. 5th Phladelphia: Lippincott Williams &amp; Wilkins; 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2007. pp. 1691–740.</w:t>
      </w:r>
    </w:p>
    <w:p w:rsidR="00843F35" w:rsidRPr="00CC35AF" w:rsidRDefault="003C5DB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[2] 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</w:t>
      </w:r>
      <w:r w:rsidR="00C5758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IMONSEN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3F35" w:rsidRPr="00D72F72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The global impact of influenza on morbidity and mortality.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Vaccine. 1999;</w:t>
      </w:r>
      <w:r w:rsidR="00C5758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17(Suppl 1):</w:t>
      </w:r>
      <w:r w:rsidR="00C5758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43F35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S3–10.</w:t>
      </w:r>
    </w:p>
    <w:p w:rsidR="00C5758F" w:rsidRPr="00CC35AF" w:rsidRDefault="003C5DB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[3]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TONG S.; ZHU X.; LI Y.; SHI M.; ZHANG J.; BOURGEOIS M.; ET ALL.: </w:t>
      </w:r>
      <w:hyperlink r:id="rId12" w:history="1">
        <w:r w:rsidR="00C5758F" w:rsidRPr="00105995">
          <w:rPr>
            <w:rFonts w:ascii="Times New Roman" w:hAnsi="Times New Roman"/>
            <w:i/>
            <w:color w:val="000000"/>
            <w:sz w:val="20"/>
            <w:szCs w:val="20"/>
            <w:shd w:val="clear" w:color="auto" w:fill="FFFFFF"/>
          </w:rPr>
          <w:t>"New World Bats Harbor Diverse Influenza A Viruses"</w:t>
        </w:r>
      </w:hyperlink>
      <w:r w:rsidR="00C5758F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 PLoS Pathogens.  2013; 9 (10): e1003657.</w:t>
      </w:r>
    </w:p>
    <w:p w:rsidR="00C5758F" w:rsidRPr="00CC35AF" w:rsidRDefault="00544A89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[4] KNOBLER S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.L.;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MACK A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.; MAHMOUD A.;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LEMON SM.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The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Threat of Pandemic Influenza: Are We Ready? Workshop Summary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Washington (DC): National Academies Press (US); 2005. </w:t>
      </w:r>
    </w:p>
    <w:p w:rsidR="009156FC" w:rsidRPr="00CC35AF" w:rsidRDefault="009156FC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[5] WEBSTER R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.G.;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BEAN W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GORMAN O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.T.;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CHAMBERS T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.M.;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KAWAOKA Y.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Evolution and ecology of influenza A viruses.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Microbiol Rev. 1992; 56:152–79. </w:t>
      </w:r>
    </w:p>
    <w:p w:rsidR="009156FC" w:rsidRPr="00CC35AF" w:rsidRDefault="009156FC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[6] WEBSTER R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.G.;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GOVORKOVA E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H5N1 influenza: continuing evolution and spread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 N. Engl. J. Med. 2006; 355:2174–77. </w:t>
      </w:r>
    </w:p>
    <w:p w:rsidR="009156FC" w:rsidRPr="00CC35AF" w:rsidRDefault="009156FC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[7] TAUBENBERGER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MORENS D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.M.;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FAUCI A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The next influenza pandemic: Can it be predicted?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JAMA. 2007;297:2025–72.</w:t>
      </w:r>
    </w:p>
    <w:p w:rsidR="001D637B" w:rsidRPr="00CC35AF" w:rsidRDefault="001D637B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[8] BEIGEL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.H.; FARRAR J.;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HAN A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.M.;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HAYDEN F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.G.; HYER R.;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Avian influenza A (H5N1) infection in humans.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N. Engl. J. Med. 2005; 353:1374–1385.</w:t>
      </w:r>
    </w:p>
    <w:p w:rsidR="00BC373F" w:rsidRPr="00CC35AF" w:rsidRDefault="00BC373F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[9] SAWANPANYAL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ERT P.; KIJPHATI R.; LOCHINDARAT S.; SRISAN P.; SUWAN P.;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Human disease from influenza A (H5N1).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Emerg. Infect. Dis. 2004; 11:201–209.</w:t>
      </w:r>
    </w:p>
    <w:p w:rsidR="00BC373F" w:rsidRPr="00CC35AF" w:rsidRDefault="00BC373F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[10] TAUBENBERGER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.K.;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MORENS D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The Pathology of Influenza Virus Infections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 Annu Rev Pathol. 2008; 3: 499-522.</w:t>
      </w:r>
    </w:p>
    <w:p w:rsidR="00C07CDA" w:rsidRPr="00CC35AF" w:rsidRDefault="00C07CDA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[11] C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LAAS E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.C.;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STERHAUS A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.D.; VAN BEEK R.;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DE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J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ONG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.C.;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IMMELZWAAN G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.;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</w:p>
    <w:p w:rsidR="00C07CDA" w:rsidRPr="00CC35AF" w:rsidRDefault="00C07CDA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Human</w:t>
      </w:r>
      <w:r w:rsidR="00CB5092"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influenza A H5N1 virus related to a highly pathogenic avian influenza virus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Lancet </w:t>
      </w:r>
      <w:r w:rsidR="00CB509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1998;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351:472–477.</w:t>
      </w:r>
    </w:p>
    <w:p w:rsidR="00BC373F" w:rsidRPr="00CC35AF" w:rsidRDefault="002108B2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[12] SHORT K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.R.;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HABETS M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.N.;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HERMANS P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.W.;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DIAVATOPOULOS D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Interactions between Streptococcus pneumoniae and influenza virus: a mutually beneficial relationship?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hyperlink r:id="rId13" w:tooltip="Future microbiology." w:history="1">
        <w:r w:rsidRPr="00CC35AF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Future Microbiol.</w:t>
        </w:r>
      </w:hyperlink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2012; 7(5):609-24.</w:t>
      </w:r>
    </w:p>
    <w:p w:rsidR="002108B2" w:rsidRPr="00CC35AF" w:rsidRDefault="005F79A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[13] ALICINO C.; LUDICI R.; ALBERTI M.;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DURANDO P.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2108B2"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The dangerous synergism between influenza and Streptococcus pneumoniae and innovative perspectives of vaccine prevention</w:t>
      </w:r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  <w:hyperlink r:id="rId14" w:tooltip="Journal of preventive medicine and hygiene." w:history="1">
        <w:r w:rsidR="002108B2" w:rsidRPr="00CC35AF">
          <w:rPr>
            <w:rFonts w:ascii="Times New Roman" w:hAnsi="Times New Roman"/>
            <w:color w:val="000000"/>
            <w:sz w:val="20"/>
            <w:szCs w:val="20"/>
            <w:shd w:val="clear" w:color="auto" w:fill="FFFFFF"/>
          </w:rPr>
          <w:t>J Prev Med Hyg.</w:t>
        </w:r>
      </w:hyperlink>
      <w:r w:rsidR="002108B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2011; 52(3):102-6.</w:t>
      </w:r>
    </w:p>
    <w:p w:rsidR="002108B2" w:rsidRPr="00CC35AF" w:rsidRDefault="002108B2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[14] World Health Organization.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Update: WHO-confirmed human cases</w:t>
      </w:r>
      <w:r w:rsidR="005720E2"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of avian influenza A (H5N1) infection, 25 November 2003-24 November</w:t>
      </w:r>
      <w:r w:rsidR="005720E2"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2006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Wkly. Epidemiol. Rec. </w:t>
      </w:r>
      <w:r w:rsidR="005720E2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2007;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82:41–47.</w:t>
      </w:r>
    </w:p>
    <w:p w:rsidR="00BF3F00" w:rsidRPr="00CC35AF" w:rsidRDefault="005F79A4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[15] APISARNTHANARAK A.; KITPHATI R.; THONGPHUBETH K.;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PATOO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MANUNT P.;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ANTHANONT P.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BF3F00"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Atypical avian influenza (H5N1).</w:t>
      </w:r>
      <w:r w:rsidR="00BF3F00"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Emerg. Infect. Dis. 2004; 10:1321–132.</w:t>
      </w:r>
    </w:p>
    <w:p w:rsidR="002F023F" w:rsidRPr="00CC35AF" w:rsidRDefault="002F023F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[16] POLAKOS N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.K.;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CORNEJO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.C.;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MURRAY D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.A.;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WRIGHT K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.O.;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TREANOR J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.J.;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Kupffer cell-dependent hepatitis occurs during influenza infection.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Am. J. Pathol. 2006; 168:1169–1178, 1404-1405.</w:t>
      </w:r>
    </w:p>
    <w:p w:rsidR="002F023F" w:rsidRPr="00CC35AF" w:rsidRDefault="002F023F" w:rsidP="00CC35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[17] DE JONG M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.D.;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BACH V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.C.;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PHAN T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.Q.;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VO M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.H.;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TRAN T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.T.;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ET ALL.</w:t>
      </w:r>
      <w:r w:rsidR="005F79A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105995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Fatal avian influenza A (H5N1) in a child presenting with diarrhea followed by coma.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N. Engl. J. Med. </w:t>
      </w:r>
      <w:r w:rsidR="009716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2005; </w:t>
      </w:r>
      <w:r w:rsidRPr="00CC35A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352:686–691.</w:t>
      </w:r>
    </w:p>
    <w:p w:rsidR="002F023F" w:rsidRPr="005720E2" w:rsidRDefault="002F023F" w:rsidP="00BF3F00">
      <w:pPr>
        <w:pStyle w:val="HTMLPreformatted"/>
        <w:shd w:val="clear" w:color="auto" w:fill="FFFFFF"/>
        <w:rPr>
          <w:rFonts w:ascii="Dutch801BT-Roman" w:hAnsi="Dutch801BT-Roman" w:cs="Dutch801BT-Roman"/>
        </w:rPr>
      </w:pPr>
    </w:p>
    <w:sectPr w:rsidR="002F023F" w:rsidRPr="005720E2" w:rsidSect="004428D8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01" w:rsidRDefault="001C2D01" w:rsidP="003A7ED5">
      <w:pPr>
        <w:spacing w:after="0" w:line="240" w:lineRule="auto"/>
      </w:pPr>
      <w:r>
        <w:separator/>
      </w:r>
    </w:p>
  </w:endnote>
  <w:endnote w:type="continuationSeparator" w:id="1">
    <w:p w:rsidR="001C2D01" w:rsidRDefault="001C2D01" w:rsidP="003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utch8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thinThickSmallGap" w:sz="24" w:space="0" w:color="990000"/>
      </w:tblBorders>
      <w:tblLook w:val="0000"/>
    </w:tblPr>
    <w:tblGrid>
      <w:gridCol w:w="9639"/>
    </w:tblGrid>
    <w:tr w:rsidR="003C23AA" w:rsidTr="003C23AA">
      <w:trPr>
        <w:trHeight w:val="100"/>
      </w:trPr>
      <w:tc>
        <w:tcPr>
          <w:tcW w:w="9639" w:type="dxa"/>
        </w:tcPr>
        <w:p w:rsidR="003C23AA" w:rsidRDefault="003C23AA" w:rsidP="003C23AA">
          <w:pPr>
            <w:pStyle w:val="Footer"/>
            <w:spacing w:after="0"/>
            <w:jc w:val="right"/>
          </w:pPr>
          <w:r>
            <w:t>4</w:t>
          </w:r>
          <w:r w:rsidRPr="007E43D7">
            <w:t xml:space="preserve"> - </w:t>
          </w:r>
          <w:sdt>
            <w:sdtPr>
              <w:id w:val="20954593"/>
              <w:docPartObj>
                <w:docPartGallery w:val="Page Numbers (Bottom of Page)"/>
                <w:docPartUnique/>
              </w:docPartObj>
            </w:sdtPr>
            <w:sdtContent>
              <w:fldSimple w:instr=" PAGE   \* MERGEFORMAT ">
                <w:r w:rsidR="001C2D01">
                  <w:rPr>
                    <w:noProof/>
                  </w:rPr>
                  <w:t>1</w:t>
                </w:r>
              </w:fldSimple>
            </w:sdtContent>
          </w:sdt>
        </w:p>
      </w:tc>
    </w:tr>
  </w:tbl>
  <w:p w:rsidR="003C23AA" w:rsidRDefault="003C23AA" w:rsidP="003C23AA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01" w:rsidRDefault="001C2D01" w:rsidP="003A7ED5">
      <w:pPr>
        <w:spacing w:after="0" w:line="240" w:lineRule="auto"/>
      </w:pPr>
      <w:r>
        <w:separator/>
      </w:r>
    </w:p>
  </w:footnote>
  <w:footnote w:type="continuationSeparator" w:id="1">
    <w:p w:rsidR="001C2D01" w:rsidRDefault="001C2D01" w:rsidP="003A7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3AA" w:rsidRDefault="003C23AA" w:rsidP="003C23AA">
    <w:pPr>
      <w:pStyle w:val="Header"/>
    </w:pPr>
    <w:r>
      <w:rPr>
        <w:noProof/>
      </w:rPr>
      <w:pict>
        <v:group id="Group 1" o:spid="_x0000_s2049" style="position:absolute;margin-left:-12.35pt;margin-top:-32.15pt;width:495.65pt;height:62pt;z-index:251658240" coordorigin="1170,186" coordsize="9524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1170;top:1110;width:9524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" strokecolor="#943634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1179;top:186;width:129;height:3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<v:textbox inset="0,0,0,0">
              <w:txbxContent>
                <w:p w:rsidR="003C23AA" w:rsidRDefault="003C23AA" w:rsidP="003C23AA"/>
              </w:txbxContent>
            </v:textbox>
          </v:shape>
          <v:shape id="Text Box 4" o:spid="_x0000_s2052" type="#_x0000_t202" style="position:absolute;left:2416;top:363;width:7200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<v:textbox inset="0,0,0,0">
              <w:txbxContent>
                <w:p w:rsidR="003C23AA" w:rsidRDefault="003C23AA" w:rsidP="003C23AA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  <w:r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International Scientific Conference</w:t>
                  </w:r>
                </w:p>
                <w:p w:rsidR="003C23AA" w:rsidRDefault="003C23AA" w:rsidP="003C23AA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“Science and Higher Education in Function of Sustainable Development”</w:t>
                  </w:r>
                </w:p>
                <w:p w:rsidR="003C23AA" w:rsidRDefault="003C23AA" w:rsidP="003C23AA">
                  <w:pPr>
                    <w:pStyle w:val="NoSpacing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06 – 07 October 2017, Mećavnik – Drvengrad, Užice, Serbia</w:t>
                  </w:r>
                </w:p>
              </w:txbxContent>
            </v:textbox>
          </v:shape>
        </v:group>
      </w:pic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-370205</wp:posOffset>
          </wp:positionV>
          <wp:extent cx="447040" cy="706120"/>
          <wp:effectExtent l="19050" t="0" r="0" b="0"/>
          <wp:wrapSquare wrapText="bothSides"/>
          <wp:docPr id="6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23AA" w:rsidRDefault="003C23AA" w:rsidP="003C23AA">
    <w:pPr>
      <w:pStyle w:val="Header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F77"/>
    <w:multiLevelType w:val="hybridMultilevel"/>
    <w:tmpl w:val="E2D4962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A7BA4"/>
    <w:multiLevelType w:val="multilevel"/>
    <w:tmpl w:val="6DD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05A7"/>
    <w:multiLevelType w:val="hybridMultilevel"/>
    <w:tmpl w:val="C4987FBE"/>
    <w:lvl w:ilvl="0" w:tplc="899EE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1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91EF8"/>
    <w:rsid w:val="000038D8"/>
    <w:rsid w:val="00013FC7"/>
    <w:rsid w:val="00042855"/>
    <w:rsid w:val="000577B6"/>
    <w:rsid w:val="00064327"/>
    <w:rsid w:val="00077E85"/>
    <w:rsid w:val="0008631E"/>
    <w:rsid w:val="00087189"/>
    <w:rsid w:val="000B0B0B"/>
    <w:rsid w:val="000E5BBE"/>
    <w:rsid w:val="00105995"/>
    <w:rsid w:val="00114E6F"/>
    <w:rsid w:val="00120857"/>
    <w:rsid w:val="001271C2"/>
    <w:rsid w:val="001C2D01"/>
    <w:rsid w:val="001D637B"/>
    <w:rsid w:val="001E26C7"/>
    <w:rsid w:val="002108B2"/>
    <w:rsid w:val="00291213"/>
    <w:rsid w:val="002B03D7"/>
    <w:rsid w:val="002F023F"/>
    <w:rsid w:val="00315EE7"/>
    <w:rsid w:val="00361FB3"/>
    <w:rsid w:val="003A7994"/>
    <w:rsid w:val="003A7ED5"/>
    <w:rsid w:val="003B005A"/>
    <w:rsid w:val="003B7F33"/>
    <w:rsid w:val="003C23AA"/>
    <w:rsid w:val="003C5DBB"/>
    <w:rsid w:val="00402C84"/>
    <w:rsid w:val="004428D8"/>
    <w:rsid w:val="004E58FD"/>
    <w:rsid w:val="005054BA"/>
    <w:rsid w:val="00510ADC"/>
    <w:rsid w:val="00510B39"/>
    <w:rsid w:val="00544A89"/>
    <w:rsid w:val="005625EB"/>
    <w:rsid w:val="005720E2"/>
    <w:rsid w:val="005A61D9"/>
    <w:rsid w:val="005E3B83"/>
    <w:rsid w:val="005F79A4"/>
    <w:rsid w:val="006060DA"/>
    <w:rsid w:val="006207F1"/>
    <w:rsid w:val="00633CCC"/>
    <w:rsid w:val="006621DE"/>
    <w:rsid w:val="0069331E"/>
    <w:rsid w:val="006B24D9"/>
    <w:rsid w:val="006D2FD3"/>
    <w:rsid w:val="006F3205"/>
    <w:rsid w:val="007009EB"/>
    <w:rsid w:val="00717964"/>
    <w:rsid w:val="007374F4"/>
    <w:rsid w:val="00751377"/>
    <w:rsid w:val="007D0CA3"/>
    <w:rsid w:val="00801CF4"/>
    <w:rsid w:val="00821122"/>
    <w:rsid w:val="00843F35"/>
    <w:rsid w:val="00891EF8"/>
    <w:rsid w:val="008F3A9A"/>
    <w:rsid w:val="009034EE"/>
    <w:rsid w:val="0090749F"/>
    <w:rsid w:val="00914180"/>
    <w:rsid w:val="009156FC"/>
    <w:rsid w:val="00926AE9"/>
    <w:rsid w:val="009565AC"/>
    <w:rsid w:val="0097169E"/>
    <w:rsid w:val="0098092E"/>
    <w:rsid w:val="009C68CC"/>
    <w:rsid w:val="00A97A2A"/>
    <w:rsid w:val="00AE1EE4"/>
    <w:rsid w:val="00B20D2B"/>
    <w:rsid w:val="00B40583"/>
    <w:rsid w:val="00BA222D"/>
    <w:rsid w:val="00BA2831"/>
    <w:rsid w:val="00BA29CE"/>
    <w:rsid w:val="00BC373F"/>
    <w:rsid w:val="00BE16BC"/>
    <w:rsid w:val="00BF3F00"/>
    <w:rsid w:val="00C07CDA"/>
    <w:rsid w:val="00C368B7"/>
    <w:rsid w:val="00C5758F"/>
    <w:rsid w:val="00C873B8"/>
    <w:rsid w:val="00CA755E"/>
    <w:rsid w:val="00CB5092"/>
    <w:rsid w:val="00CC35AF"/>
    <w:rsid w:val="00D1538A"/>
    <w:rsid w:val="00D21829"/>
    <w:rsid w:val="00D24583"/>
    <w:rsid w:val="00D26A56"/>
    <w:rsid w:val="00D4777C"/>
    <w:rsid w:val="00D72F72"/>
    <w:rsid w:val="00D80BF7"/>
    <w:rsid w:val="00DB77F0"/>
    <w:rsid w:val="00DE13ED"/>
    <w:rsid w:val="00DE557D"/>
    <w:rsid w:val="00E57B53"/>
    <w:rsid w:val="00F03E2F"/>
    <w:rsid w:val="00F053B5"/>
    <w:rsid w:val="00F12DD1"/>
    <w:rsid w:val="00F31D71"/>
    <w:rsid w:val="00F446D7"/>
    <w:rsid w:val="00F629DF"/>
    <w:rsid w:val="00F8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BA"/>
    <w:pPr>
      <w:spacing w:after="200" w:line="276" w:lineRule="auto"/>
    </w:pPr>
    <w:rPr>
      <w:sz w:val="22"/>
      <w:szCs w:val="22"/>
      <w:lang w:val="sr-Latn-CS"/>
    </w:rPr>
  </w:style>
  <w:style w:type="paragraph" w:styleId="Heading1">
    <w:name w:val="heading 1"/>
    <w:basedOn w:val="Normal"/>
    <w:link w:val="Heading1Char"/>
    <w:uiPriority w:val="9"/>
    <w:qFormat/>
    <w:rsid w:val="00843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83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A8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1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EF8"/>
    <w:rPr>
      <w:rFonts w:ascii="Courier New" w:eastAsia="Times New Roman" w:hAnsi="Courier New" w:cs="Courier New"/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unhideWhenUsed/>
    <w:rsid w:val="00D1538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005A"/>
    <w:rPr>
      <w:i/>
      <w:iCs/>
    </w:rPr>
  </w:style>
  <w:style w:type="character" w:customStyle="1" w:styleId="apple-converted-space">
    <w:name w:val="apple-converted-space"/>
    <w:basedOn w:val="DefaultParagraphFont"/>
    <w:rsid w:val="003B005A"/>
  </w:style>
  <w:style w:type="paragraph" w:styleId="NormalWeb">
    <w:name w:val="Normal (Web)"/>
    <w:basedOn w:val="Normal"/>
    <w:uiPriority w:val="99"/>
    <w:semiHidden/>
    <w:unhideWhenUsed/>
    <w:rsid w:val="00F62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customStyle="1" w:styleId="citation">
    <w:name w:val="citation"/>
    <w:basedOn w:val="DefaultParagraphFont"/>
    <w:rsid w:val="00843F35"/>
  </w:style>
  <w:style w:type="character" w:customStyle="1" w:styleId="ref-journal">
    <w:name w:val="ref-journal"/>
    <w:basedOn w:val="DefaultParagraphFont"/>
    <w:rsid w:val="00843F35"/>
  </w:style>
  <w:style w:type="character" w:customStyle="1" w:styleId="ref-vol">
    <w:name w:val="ref-vol"/>
    <w:basedOn w:val="DefaultParagraphFont"/>
    <w:rsid w:val="00843F35"/>
  </w:style>
  <w:style w:type="character" w:customStyle="1" w:styleId="Heading1Char">
    <w:name w:val="Heading 1 Char"/>
    <w:basedOn w:val="DefaultParagraphFont"/>
    <w:link w:val="Heading1"/>
    <w:uiPriority w:val="9"/>
    <w:rsid w:val="00843F3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wrap">
    <w:name w:val="nowrap"/>
    <w:basedOn w:val="DefaultParagraphFont"/>
    <w:rsid w:val="001271C2"/>
  </w:style>
  <w:style w:type="character" w:customStyle="1" w:styleId="Heading2Char">
    <w:name w:val="Heading 2 Char"/>
    <w:basedOn w:val="DefaultParagraphFont"/>
    <w:link w:val="Heading2"/>
    <w:uiPriority w:val="9"/>
    <w:semiHidden/>
    <w:rsid w:val="00BA283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A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ED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ED5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A8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3C23A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5765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258">
          <w:marLeft w:val="0"/>
          <w:marRight w:val="0"/>
          <w:marTop w:val="256"/>
          <w:marBottom w:val="2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djanapj@gmail.com" TargetMode="External"/><Relationship Id="rId13" Type="http://schemas.openxmlformats.org/officeDocument/2006/relationships/hyperlink" Target="https://www.ncbi.nlm.nih.gov/pubmed/225687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mc/articles/PMC37949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flu/about/disease/high_risk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Influenza_A_vir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tanapavic@gmail.com" TargetMode="External"/><Relationship Id="rId14" Type="http://schemas.openxmlformats.org/officeDocument/2006/relationships/hyperlink" Target="https://www.ncbi.nlm.nih.gov/pubmed/220105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9E2D-AF6B-4152-A104-7F17A573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Links>
    <vt:vector size="42" baseType="variant">
      <vt:variant>
        <vt:i4>852058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https://www.ncbi.nlm.nih.gov/pubmed/22010535</vt:lpwstr>
      </vt:variant>
      <vt:variant>
        <vt:lpwstr/>
      </vt:variant>
      <vt:variant>
        <vt:i4>720981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https://www.ncbi.nlm.nih.gov/pubmed/22568716</vt:lpwstr>
      </vt:variant>
      <vt:variant>
        <vt:lpwstr/>
      </vt:variant>
      <vt:variant>
        <vt:i4>1114184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https://www.ncbi.nlm.nih.gov/pmc/articles/PMC3794996</vt:lpwstr>
      </vt:variant>
      <vt:variant>
        <vt:lpwstr/>
      </vt:variant>
      <vt:variant>
        <vt:i4>3342353</vt:i4>
      </vt:variant>
      <vt:variant>
        <vt:i4>9</vt:i4>
      </vt:variant>
      <vt:variant>
        <vt:i4>0</vt:i4>
      </vt:variant>
      <vt:variant>
        <vt:i4>5</vt:i4>
      </vt:variant>
      <vt:variant>
        <vt:lpwstr>https://www.cdc.gov/flu/about/disease/high_risk.htm</vt:lpwstr>
      </vt:variant>
      <vt:variant>
        <vt:lpwstr/>
      </vt:variant>
      <vt:variant>
        <vt:i4>2490389</vt:i4>
      </vt:variant>
      <vt:variant>
        <vt:i4>6</vt:i4>
      </vt:variant>
      <vt:variant>
        <vt:i4>0</vt:i4>
      </vt:variant>
      <vt:variant>
        <vt:i4>5</vt:i4>
      </vt:variant>
      <vt:variant>
        <vt:lpwstr>https://en.wikipedia.org/wiki/Influenza_A_virus</vt:lpwstr>
      </vt:variant>
      <vt:variant>
        <vt:lpwstr>cite_note-31</vt:lpwstr>
      </vt:variant>
      <vt:variant>
        <vt:i4>983092</vt:i4>
      </vt:variant>
      <vt:variant>
        <vt:i4>3</vt:i4>
      </vt:variant>
      <vt:variant>
        <vt:i4>0</vt:i4>
      </vt:variant>
      <vt:variant>
        <vt:i4>5</vt:i4>
      </vt:variant>
      <vt:variant>
        <vt:lpwstr>mailto:alexandratanapavic@gmail.com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mailto:sladjanapj@gmail.com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Pavic</dc:creator>
  <cp:lastModifiedBy>Pedja</cp:lastModifiedBy>
  <cp:revision>3</cp:revision>
  <dcterms:created xsi:type="dcterms:W3CDTF">2017-10-13T09:12:00Z</dcterms:created>
  <dcterms:modified xsi:type="dcterms:W3CDTF">2017-10-13T09:14:00Z</dcterms:modified>
</cp:coreProperties>
</file>