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F4" w:rsidRDefault="00EB5EF4" w:rsidP="00273913">
      <w:pPr>
        <w:spacing w:after="0" w:line="240" w:lineRule="auto"/>
        <w:jc w:val="center"/>
        <w:rPr>
          <w:rFonts w:ascii="Times New Roman" w:hAnsi="Times New Roman"/>
          <w:b/>
          <w:sz w:val="24"/>
          <w:szCs w:val="24"/>
        </w:rPr>
      </w:pPr>
    </w:p>
    <w:p w:rsidR="00273913" w:rsidRDefault="00273913" w:rsidP="00273913">
      <w:pPr>
        <w:spacing w:after="0" w:line="240" w:lineRule="auto"/>
        <w:jc w:val="center"/>
        <w:rPr>
          <w:rFonts w:ascii="Times New Roman" w:hAnsi="Times New Roman"/>
          <w:b/>
          <w:sz w:val="24"/>
          <w:szCs w:val="24"/>
        </w:rPr>
      </w:pPr>
    </w:p>
    <w:p w:rsidR="00273913" w:rsidRPr="00EB5EF4" w:rsidRDefault="00273913" w:rsidP="00273913">
      <w:pPr>
        <w:spacing w:after="0" w:line="240" w:lineRule="auto"/>
        <w:jc w:val="center"/>
        <w:rPr>
          <w:rFonts w:ascii="Times New Roman" w:hAnsi="Times New Roman"/>
          <w:b/>
          <w:sz w:val="24"/>
          <w:szCs w:val="24"/>
        </w:rPr>
      </w:pPr>
    </w:p>
    <w:p w:rsidR="00EB5EF4" w:rsidRPr="00EB5EF4" w:rsidRDefault="00EB5EF4" w:rsidP="00273913">
      <w:pPr>
        <w:spacing w:after="0" w:line="240" w:lineRule="auto"/>
        <w:jc w:val="center"/>
        <w:rPr>
          <w:rFonts w:ascii="Times New Roman" w:hAnsi="Times New Roman"/>
          <w:b/>
          <w:sz w:val="24"/>
          <w:szCs w:val="24"/>
        </w:rPr>
      </w:pPr>
    </w:p>
    <w:p w:rsidR="006D5F40" w:rsidRPr="00EB5EF4" w:rsidRDefault="006D5F40" w:rsidP="00273913">
      <w:pPr>
        <w:spacing w:after="0" w:line="240" w:lineRule="auto"/>
        <w:jc w:val="center"/>
        <w:rPr>
          <w:rFonts w:ascii="Times New Roman" w:hAnsi="Times New Roman"/>
          <w:b/>
          <w:sz w:val="28"/>
          <w:szCs w:val="28"/>
        </w:rPr>
      </w:pPr>
      <w:r w:rsidRPr="00EB5EF4">
        <w:rPr>
          <w:rFonts w:ascii="Times New Roman" w:hAnsi="Times New Roman"/>
          <w:b/>
          <w:sz w:val="28"/>
          <w:szCs w:val="28"/>
        </w:rPr>
        <w:t>NEUROSYPHILIS – CASE REPORT</w:t>
      </w:r>
    </w:p>
    <w:p w:rsidR="00EB5EF4" w:rsidRPr="00EB5EF4" w:rsidRDefault="006D5F40" w:rsidP="00273913">
      <w:pPr>
        <w:spacing w:after="0" w:line="240" w:lineRule="auto"/>
        <w:jc w:val="center"/>
        <w:rPr>
          <w:rFonts w:ascii="Times New Roman" w:hAnsi="Times New Roman"/>
          <w:b/>
        </w:rPr>
      </w:pPr>
      <w:r w:rsidRPr="00EB5EF4">
        <w:rPr>
          <w:rFonts w:ascii="Times New Roman" w:hAnsi="Times New Roman"/>
          <w:b/>
        </w:rPr>
        <w:t>Sladjana Pavic</w:t>
      </w:r>
      <w:r w:rsidR="00944E8D" w:rsidRPr="00EB5EF4">
        <w:rPr>
          <w:rFonts w:ascii="Times New Roman" w:hAnsi="Times New Roman"/>
          <w:b/>
        </w:rPr>
        <w:t xml:space="preserve"> M.D. PhD</w:t>
      </w:r>
      <w:r w:rsidRPr="00EB5EF4">
        <w:rPr>
          <w:rFonts w:ascii="Times New Roman" w:hAnsi="Times New Roman"/>
          <w:b/>
          <w:vertAlign w:val="superscript"/>
        </w:rPr>
        <w:t>1</w:t>
      </w:r>
      <w:r w:rsidR="00944E8D" w:rsidRPr="00EB5EF4">
        <w:rPr>
          <w:rFonts w:ascii="Times New Roman" w:hAnsi="Times New Roman"/>
          <w:b/>
        </w:rPr>
        <w:t xml:space="preserve">, </w:t>
      </w:r>
      <w:r w:rsidRPr="00EB5EF4">
        <w:rPr>
          <w:rFonts w:ascii="Times New Roman" w:hAnsi="Times New Roman"/>
          <w:b/>
        </w:rPr>
        <w:t>Ljiljana Jeremic</w:t>
      </w:r>
      <w:r w:rsidR="00944E8D" w:rsidRPr="00EB5EF4">
        <w:rPr>
          <w:rFonts w:ascii="Times New Roman" w:hAnsi="Times New Roman"/>
          <w:b/>
        </w:rPr>
        <w:t xml:space="preserve"> M.D.</w:t>
      </w:r>
      <w:r w:rsidRPr="00EB5EF4">
        <w:rPr>
          <w:rFonts w:ascii="Times New Roman" w:hAnsi="Times New Roman"/>
          <w:b/>
          <w:vertAlign w:val="superscript"/>
        </w:rPr>
        <w:t>2</w:t>
      </w:r>
      <w:r w:rsidRPr="00EB5EF4">
        <w:rPr>
          <w:rFonts w:ascii="Times New Roman" w:hAnsi="Times New Roman"/>
          <w:b/>
        </w:rPr>
        <w:t>, Slobodan Jovićevic</w:t>
      </w:r>
      <w:r w:rsidR="00944E8D" w:rsidRPr="00EB5EF4">
        <w:rPr>
          <w:rFonts w:ascii="Times New Roman" w:hAnsi="Times New Roman"/>
          <w:b/>
        </w:rPr>
        <w:t xml:space="preserve"> M.D.</w:t>
      </w:r>
      <w:r w:rsidRPr="00EB5EF4">
        <w:rPr>
          <w:rFonts w:ascii="Times New Roman" w:hAnsi="Times New Roman"/>
          <w:b/>
          <w:vertAlign w:val="superscript"/>
        </w:rPr>
        <w:t>3</w:t>
      </w:r>
      <w:r w:rsidRPr="00EB5EF4">
        <w:rPr>
          <w:rFonts w:ascii="Times New Roman" w:hAnsi="Times New Roman"/>
          <w:b/>
        </w:rPr>
        <w:t xml:space="preserve">, </w:t>
      </w:r>
    </w:p>
    <w:p w:rsidR="006D5F40" w:rsidRPr="00EB5EF4" w:rsidRDefault="006D5F40" w:rsidP="00273913">
      <w:pPr>
        <w:spacing w:after="0" w:line="240" w:lineRule="auto"/>
        <w:jc w:val="center"/>
        <w:rPr>
          <w:rFonts w:ascii="Times New Roman" w:hAnsi="Times New Roman"/>
          <w:b/>
        </w:rPr>
      </w:pPr>
      <w:r w:rsidRPr="00EB5EF4">
        <w:rPr>
          <w:rFonts w:ascii="Times New Roman" w:hAnsi="Times New Roman"/>
          <w:b/>
        </w:rPr>
        <w:t>Aleksandra Pavic</w:t>
      </w:r>
      <w:r w:rsidRPr="00EB5EF4">
        <w:rPr>
          <w:rFonts w:ascii="Times New Roman" w:hAnsi="Times New Roman"/>
          <w:b/>
          <w:vertAlign w:val="superscript"/>
        </w:rPr>
        <w:t>4</w:t>
      </w:r>
    </w:p>
    <w:p w:rsidR="00EB5EF4" w:rsidRPr="00EB5EF4" w:rsidRDefault="00EB5EF4" w:rsidP="00273913">
      <w:pPr>
        <w:spacing w:after="0" w:line="240" w:lineRule="auto"/>
        <w:jc w:val="center"/>
        <w:rPr>
          <w:rFonts w:ascii="Times New Roman" w:hAnsi="Times New Roman"/>
          <w:b/>
        </w:rPr>
      </w:pPr>
    </w:p>
    <w:p w:rsidR="006D5F40" w:rsidRPr="00EB5EF4" w:rsidRDefault="001E622F" w:rsidP="00273913">
      <w:pPr>
        <w:pStyle w:val="HTMLPreformatted"/>
        <w:shd w:val="clear" w:color="auto" w:fill="FFFFFF"/>
        <w:tabs>
          <w:tab w:val="clear" w:pos="916"/>
          <w:tab w:val="left" w:pos="0"/>
        </w:tabs>
        <w:jc w:val="center"/>
        <w:rPr>
          <w:rFonts w:ascii="Times New Roman" w:hAnsi="Times New Roman" w:cs="Times New Roman"/>
          <w:color w:val="212121"/>
        </w:rPr>
      </w:pPr>
      <w:r w:rsidRPr="00EB5EF4">
        <w:rPr>
          <w:rFonts w:ascii="Times New Roman" w:hAnsi="Times New Roman" w:cs="Times New Roman"/>
          <w:color w:val="212121"/>
          <w:vertAlign w:val="superscript"/>
        </w:rPr>
        <w:t>1</w:t>
      </w:r>
      <w:r w:rsidR="006D5F40" w:rsidRPr="00EB5EF4">
        <w:rPr>
          <w:rFonts w:ascii="Times New Roman" w:hAnsi="Times New Roman" w:cs="Times New Roman"/>
          <w:color w:val="212121"/>
        </w:rPr>
        <w:t xml:space="preserve">Department for Infectious and Tropical Diseases, General Hospital Uzice, Uzice, Serbia, e-mail: </w:t>
      </w:r>
      <w:hyperlink r:id="rId7" w:history="1">
        <w:r w:rsidR="006D5F40" w:rsidRPr="00EB5EF4">
          <w:rPr>
            <w:rFonts w:ascii="Times New Roman" w:hAnsi="Times New Roman" w:cs="Times New Roman"/>
            <w:color w:val="212121"/>
          </w:rPr>
          <w:t>sladjanapj@gmail.com</w:t>
        </w:r>
      </w:hyperlink>
    </w:p>
    <w:p w:rsidR="006D5F40" w:rsidRPr="00EB5EF4" w:rsidRDefault="001E622F" w:rsidP="00273913">
      <w:pPr>
        <w:pStyle w:val="HTMLPreformatted"/>
        <w:shd w:val="clear" w:color="auto" w:fill="FFFFFF"/>
        <w:jc w:val="center"/>
        <w:rPr>
          <w:rFonts w:ascii="Times New Roman" w:hAnsi="Times New Roman" w:cs="Times New Roman"/>
          <w:color w:val="212121"/>
        </w:rPr>
      </w:pPr>
      <w:r w:rsidRPr="00EB5EF4">
        <w:rPr>
          <w:rFonts w:ascii="Times New Roman" w:hAnsi="Times New Roman" w:cs="Times New Roman"/>
          <w:color w:val="212121"/>
          <w:vertAlign w:val="superscript"/>
        </w:rPr>
        <w:t>2</w:t>
      </w:r>
      <w:r w:rsidR="006D5F40" w:rsidRPr="00EB5EF4">
        <w:rPr>
          <w:rFonts w:ascii="Times New Roman" w:hAnsi="Times New Roman" w:cs="Times New Roman"/>
          <w:color w:val="212121"/>
        </w:rPr>
        <w:t>Department for neurology, General Hospital Uzice, Uzice, Serbia, e-mail: ljilja1309@gmail.com</w:t>
      </w:r>
    </w:p>
    <w:p w:rsidR="006D5F40" w:rsidRPr="00EB5EF4" w:rsidRDefault="006D5F40" w:rsidP="00273913">
      <w:pPr>
        <w:pStyle w:val="HTMLPreformatted"/>
        <w:shd w:val="clear" w:color="auto" w:fill="FFFFFF"/>
        <w:jc w:val="center"/>
        <w:rPr>
          <w:rFonts w:ascii="Times New Roman" w:hAnsi="Times New Roman" w:cs="Times New Roman"/>
          <w:color w:val="212121"/>
        </w:rPr>
      </w:pPr>
      <w:r w:rsidRPr="00EB5EF4">
        <w:rPr>
          <w:rFonts w:ascii="Times New Roman" w:hAnsi="Times New Roman" w:cs="Times New Roman"/>
          <w:vertAlign w:val="superscript"/>
        </w:rPr>
        <w:t>3</w:t>
      </w:r>
      <w:r w:rsidR="001E622F" w:rsidRPr="00EB5EF4">
        <w:rPr>
          <w:rFonts w:ascii="Times New Roman" w:hAnsi="Times New Roman" w:cs="Times New Roman"/>
        </w:rPr>
        <w:t>E</w:t>
      </w:r>
      <w:r w:rsidR="001E622F" w:rsidRPr="00EB5EF4">
        <w:rPr>
          <w:rFonts w:ascii="Times New Roman" w:hAnsi="Times New Roman" w:cs="Times New Roman"/>
          <w:color w:val="212121"/>
        </w:rPr>
        <w:t xml:space="preserve">mergency services, General Hospital Uzice, Uzice, Serbia, </w:t>
      </w:r>
      <w:r w:rsidRPr="00EB5EF4">
        <w:rPr>
          <w:rFonts w:ascii="Times New Roman" w:hAnsi="Times New Roman" w:cs="Times New Roman"/>
          <w:color w:val="212121"/>
        </w:rPr>
        <w:t>e-mail: slobodan.jovicevic@gmail.com</w:t>
      </w:r>
    </w:p>
    <w:p w:rsidR="006D5F40" w:rsidRPr="00EB5EF4" w:rsidRDefault="001E622F" w:rsidP="00273913">
      <w:pPr>
        <w:pStyle w:val="HTMLPreformatted"/>
        <w:shd w:val="clear" w:color="auto" w:fill="FFFFFF"/>
        <w:jc w:val="center"/>
        <w:rPr>
          <w:rFonts w:ascii="Times New Roman" w:hAnsi="Times New Roman" w:cs="Times New Roman"/>
          <w:color w:val="212121"/>
        </w:rPr>
      </w:pPr>
      <w:r w:rsidRPr="00EB5EF4">
        <w:rPr>
          <w:rFonts w:ascii="Times New Roman" w:hAnsi="Times New Roman" w:cs="Times New Roman"/>
          <w:color w:val="212121"/>
          <w:vertAlign w:val="superscript"/>
        </w:rPr>
        <w:t>4</w:t>
      </w:r>
      <w:r w:rsidRPr="00EB5EF4">
        <w:rPr>
          <w:rFonts w:ascii="Times New Roman" w:hAnsi="Times New Roman" w:cs="Times New Roman"/>
          <w:color w:val="212121"/>
        </w:rPr>
        <w:t>School of Medicine, University of Belgrade, Belgrade, Serbia</w:t>
      </w:r>
      <w:r w:rsidR="006D5F40" w:rsidRPr="00EB5EF4">
        <w:rPr>
          <w:rFonts w:ascii="Times New Roman" w:hAnsi="Times New Roman" w:cs="Times New Roman"/>
          <w:color w:val="212121"/>
        </w:rPr>
        <w:t>, e-mail: alexandratanapavic@gmail.com</w:t>
      </w:r>
    </w:p>
    <w:p w:rsidR="004D53A6" w:rsidRPr="00EB5EF4" w:rsidRDefault="004D53A6" w:rsidP="00273913">
      <w:pPr>
        <w:spacing w:after="0" w:line="240" w:lineRule="auto"/>
        <w:rPr>
          <w:rFonts w:ascii="Times New Roman" w:hAnsi="Times New Roman"/>
          <w:b/>
          <w:i/>
          <w:sz w:val="20"/>
          <w:szCs w:val="20"/>
        </w:rPr>
      </w:pPr>
    </w:p>
    <w:p w:rsidR="00EB5EF4" w:rsidRPr="00EB5EF4" w:rsidRDefault="00EB5EF4" w:rsidP="00273913">
      <w:pPr>
        <w:spacing w:after="0" w:line="240" w:lineRule="auto"/>
        <w:rPr>
          <w:rFonts w:ascii="Times New Roman" w:hAnsi="Times New Roman"/>
          <w:b/>
          <w:i/>
          <w:sz w:val="20"/>
          <w:szCs w:val="20"/>
        </w:rPr>
      </w:pPr>
    </w:p>
    <w:p w:rsidR="001E622F" w:rsidRPr="00EB5EF4" w:rsidRDefault="001E622F" w:rsidP="00273913">
      <w:pPr>
        <w:spacing w:after="0" w:line="240" w:lineRule="auto"/>
        <w:jc w:val="both"/>
        <w:rPr>
          <w:rFonts w:ascii="Times New Roman" w:hAnsi="Times New Roman"/>
          <w:i/>
          <w:sz w:val="18"/>
          <w:szCs w:val="18"/>
        </w:rPr>
      </w:pPr>
      <w:r w:rsidRPr="00EB5EF4">
        <w:rPr>
          <w:rFonts w:ascii="Times New Roman" w:hAnsi="Times New Roman"/>
          <w:b/>
          <w:i/>
          <w:sz w:val="18"/>
          <w:szCs w:val="18"/>
        </w:rPr>
        <w:t>Abstract</w:t>
      </w:r>
      <w:r w:rsidRPr="00EB5EF4">
        <w:rPr>
          <w:rFonts w:ascii="Times New Roman" w:hAnsi="Times New Roman"/>
          <w:i/>
          <w:sz w:val="18"/>
          <w:szCs w:val="18"/>
        </w:rPr>
        <w:t>: Syphilis is inherited or acquired  sexually transmitted disease caused by the spirochete Treponema pallidum. Tertiary syphilis may occur 3-15 years after the initial infection. In the tertiary stage, syphilis can be manifested as  a gummy form, cardiovascular or neurosyphilis.   We present a case of late-stage syphilis of a  forty - year old,  HIV-negative man. Predominant symptoms were dizziness, weakness and numbness of the extremities. VDRL was positive in serum and cerebrospinal fluid. MR findings pointed to multiischemic lesions, cortical, subcortical and cerebellar reduction changes, occlusion of cerebral arteries and slow overall final circulation within endocranial. Antibiotic therapy has led to the reduction of symptoms and clinical findings.</w:t>
      </w:r>
    </w:p>
    <w:p w:rsidR="00EB5EF4" w:rsidRPr="00EB5EF4" w:rsidRDefault="00EB5EF4" w:rsidP="00273913">
      <w:pPr>
        <w:spacing w:after="0" w:line="240" w:lineRule="auto"/>
        <w:jc w:val="both"/>
        <w:rPr>
          <w:rFonts w:ascii="Times New Roman" w:hAnsi="Times New Roman"/>
          <w:i/>
          <w:sz w:val="18"/>
          <w:szCs w:val="18"/>
        </w:rPr>
      </w:pPr>
    </w:p>
    <w:p w:rsidR="001E622F" w:rsidRPr="00EB5EF4" w:rsidRDefault="001E622F" w:rsidP="00273913">
      <w:pPr>
        <w:spacing w:after="0" w:line="240" w:lineRule="auto"/>
        <w:rPr>
          <w:rFonts w:ascii="Times New Roman" w:hAnsi="Times New Roman"/>
          <w:i/>
          <w:sz w:val="18"/>
          <w:szCs w:val="18"/>
        </w:rPr>
      </w:pPr>
      <w:r w:rsidRPr="00EB5EF4">
        <w:rPr>
          <w:rFonts w:ascii="Times New Roman" w:hAnsi="Times New Roman"/>
          <w:b/>
          <w:i/>
          <w:sz w:val="18"/>
          <w:szCs w:val="18"/>
        </w:rPr>
        <w:t>Key words</w:t>
      </w:r>
      <w:r w:rsidRPr="00EB5EF4">
        <w:rPr>
          <w:rFonts w:ascii="Times New Roman" w:hAnsi="Times New Roman"/>
          <w:i/>
          <w:sz w:val="18"/>
          <w:szCs w:val="18"/>
        </w:rPr>
        <w:t>: Treponema pallidum, central nervous system, tertiary stage, clinical course</w:t>
      </w:r>
    </w:p>
    <w:p w:rsidR="001E622F" w:rsidRPr="00EB5EF4" w:rsidRDefault="001E622F" w:rsidP="00273913">
      <w:pPr>
        <w:pStyle w:val="HTMLPreformatted"/>
        <w:shd w:val="clear" w:color="auto" w:fill="FFFFFF"/>
        <w:rPr>
          <w:rFonts w:ascii="Times New Roman" w:hAnsi="Times New Roman" w:cs="Times New Roman"/>
          <w:color w:val="212121"/>
        </w:rPr>
      </w:pPr>
    </w:p>
    <w:p w:rsidR="00EB5EF4" w:rsidRPr="00EB5EF4" w:rsidRDefault="00EB5EF4" w:rsidP="00273913">
      <w:pPr>
        <w:pStyle w:val="HTMLPreformatted"/>
        <w:shd w:val="clear" w:color="auto" w:fill="FFFFFF"/>
        <w:rPr>
          <w:rFonts w:ascii="Times New Roman" w:hAnsi="Times New Roman" w:cs="Times New Roman"/>
          <w:color w:val="212121"/>
        </w:rPr>
      </w:pPr>
    </w:p>
    <w:p w:rsidR="00A32317" w:rsidRPr="00EB5EF4" w:rsidRDefault="00A32317" w:rsidP="002739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lang w:eastAsia="sr-Latn-CS"/>
        </w:rPr>
      </w:pPr>
      <w:r w:rsidRPr="00EB5EF4">
        <w:rPr>
          <w:rFonts w:ascii="Times New Roman" w:eastAsia="Times New Roman" w:hAnsi="Times New Roman"/>
          <w:b/>
          <w:color w:val="212121"/>
          <w:lang w:eastAsia="sr-Latn-CS"/>
        </w:rPr>
        <w:t>1. INTRODUCTION</w:t>
      </w:r>
    </w:p>
    <w:p w:rsidR="001A0ED3" w:rsidRPr="00EB5EF4" w:rsidRDefault="001A0ED3" w:rsidP="00273913">
      <w:pPr>
        <w:spacing w:after="0" w:line="240" w:lineRule="auto"/>
        <w:rPr>
          <w:rFonts w:ascii="Times New Roman" w:hAnsi="Times New Roman"/>
          <w:color w:val="000000"/>
          <w:sz w:val="20"/>
          <w:szCs w:val="20"/>
          <w:shd w:val="clear" w:color="auto" w:fill="FFFFFF"/>
        </w:rPr>
      </w:pPr>
    </w:p>
    <w:p w:rsidR="00A32317" w:rsidRPr="00EB5EF4" w:rsidRDefault="00A32317"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 xml:space="preserve">Syphilis is a sexually transmitted disease caused by the bacterium Treponema pallidum. This is a multi-systemic disease </w:t>
      </w:r>
      <w:r w:rsidR="00E14F91" w:rsidRPr="00EB5EF4">
        <w:rPr>
          <w:rFonts w:ascii="Times New Roman" w:hAnsi="Times New Roman" w:cs="Times New Roman"/>
          <w:color w:val="212121"/>
        </w:rPr>
        <w:t>[1, 2]</w:t>
      </w:r>
      <w:r w:rsidRPr="00EB5EF4">
        <w:rPr>
          <w:rFonts w:ascii="Times New Roman" w:hAnsi="Times New Roman" w:cs="Times New Roman"/>
          <w:color w:val="212121"/>
        </w:rPr>
        <w:t xml:space="preserve"> with a chronic course and reactivations</w:t>
      </w:r>
      <w:r w:rsidR="003F7D2F" w:rsidRPr="00EB5EF4">
        <w:rPr>
          <w:rFonts w:ascii="Times New Roman" w:hAnsi="Times New Roman" w:cs="Times New Roman"/>
          <w:color w:val="212121"/>
        </w:rPr>
        <w:t>.</w:t>
      </w:r>
    </w:p>
    <w:p w:rsidR="004470EE" w:rsidRPr="00EB5EF4" w:rsidRDefault="003F7D2F"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During 2015, there were 74,702 reported new diagnoses of syphilis (all stages)</w:t>
      </w:r>
      <w:r w:rsidR="00230C08" w:rsidRPr="00EB5EF4">
        <w:rPr>
          <w:rFonts w:ascii="Times New Roman" w:hAnsi="Times New Roman" w:cs="Times New Roman"/>
          <w:color w:val="212121"/>
        </w:rPr>
        <w:t xml:space="preserve">. The majority of  primary and secondary syphilis cases occurred among gay, bisexual, and other men who have sex with men (MSM). In 2015, MSM accounted for 81.7% of all  primary and secondary syphilis cases among males in which sex of sex partner was known and 60% of all  syphilis cases overall. However, in recent years, the rate of primary and secondary syphilis has been increasing among MSM as well as heterosexual men and women </w:t>
      </w:r>
      <w:r w:rsidR="00E14F91" w:rsidRPr="00EB5EF4">
        <w:rPr>
          <w:rFonts w:ascii="Times New Roman" w:hAnsi="Times New Roman" w:cs="Times New Roman"/>
          <w:color w:val="212121"/>
        </w:rPr>
        <w:t xml:space="preserve">[3, 4]. </w:t>
      </w:r>
    </w:p>
    <w:p w:rsidR="00A639B8" w:rsidRPr="00EB5EF4" w:rsidRDefault="00A639B8"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Primary syphilis is characterized by a syphilitic ulcer at inoculation site wich heals in 2-3 weeks. Secondary syphilis is seen at quarter of untreated patients</w:t>
      </w:r>
      <w:r w:rsidR="00D05239" w:rsidRPr="00EB5EF4">
        <w:rPr>
          <w:rFonts w:ascii="Times New Roman" w:hAnsi="Times New Roman" w:cs="Times New Roman"/>
          <w:color w:val="212121"/>
        </w:rPr>
        <w:t>,</w:t>
      </w:r>
      <w:r w:rsidRPr="00EB5EF4">
        <w:rPr>
          <w:rFonts w:ascii="Times New Roman" w:hAnsi="Times New Roman" w:cs="Times New Roman"/>
          <w:color w:val="212121"/>
        </w:rPr>
        <w:t xml:space="preserve"> weeks or months after.</w:t>
      </w:r>
    </w:p>
    <w:p w:rsidR="00230C08" w:rsidRPr="00EB5EF4" w:rsidRDefault="00230C08"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Tertiary syphilis is rare and develops in a subset of untreated syphil</w:t>
      </w:r>
      <w:r w:rsidR="00D05239" w:rsidRPr="00EB5EF4">
        <w:rPr>
          <w:rFonts w:ascii="Times New Roman" w:hAnsi="Times New Roman" w:cs="Times New Roman"/>
          <w:color w:val="212121"/>
        </w:rPr>
        <w:t>is infections.</w:t>
      </w:r>
      <w:r w:rsidR="00A639B8" w:rsidRPr="00EB5EF4">
        <w:rPr>
          <w:rFonts w:ascii="Times New Roman" w:hAnsi="Times New Roman" w:cs="Times New Roman"/>
          <w:color w:val="212121"/>
        </w:rPr>
        <w:t xml:space="preserve"> </w:t>
      </w:r>
      <w:r w:rsidR="00D05239" w:rsidRPr="00EB5EF4">
        <w:rPr>
          <w:rFonts w:ascii="Times New Roman" w:hAnsi="Times New Roman" w:cs="Times New Roman"/>
          <w:color w:val="212121"/>
        </w:rPr>
        <w:t>I</w:t>
      </w:r>
      <w:r w:rsidR="00A639B8" w:rsidRPr="00EB5EF4">
        <w:rPr>
          <w:rFonts w:ascii="Times New Roman" w:hAnsi="Times New Roman" w:cs="Times New Roman"/>
          <w:color w:val="212121"/>
        </w:rPr>
        <w:t>t can appear 1</w:t>
      </w:r>
      <w:r w:rsidRPr="00EB5EF4">
        <w:rPr>
          <w:rFonts w:ascii="Times New Roman" w:hAnsi="Times New Roman" w:cs="Times New Roman"/>
          <w:color w:val="212121"/>
        </w:rPr>
        <w:t>–30 years after infection</w:t>
      </w:r>
      <w:r w:rsidR="004470EE" w:rsidRPr="00EB5EF4">
        <w:rPr>
          <w:rFonts w:ascii="Times New Roman" w:hAnsi="Times New Roman" w:cs="Times New Roman"/>
          <w:color w:val="212121"/>
        </w:rPr>
        <w:t xml:space="preserve"> </w:t>
      </w:r>
      <w:r w:rsidR="00E14F91" w:rsidRPr="00EB5EF4">
        <w:rPr>
          <w:rFonts w:ascii="Times New Roman" w:hAnsi="Times New Roman" w:cs="Times New Roman"/>
          <w:color w:val="212121"/>
        </w:rPr>
        <w:t xml:space="preserve">[5], </w:t>
      </w:r>
      <w:r w:rsidRPr="00EB5EF4">
        <w:rPr>
          <w:rFonts w:ascii="Times New Roman" w:hAnsi="Times New Roman" w:cs="Times New Roman"/>
          <w:color w:val="212121"/>
        </w:rPr>
        <w:t xml:space="preserve"> was first acquired, and it can be fatal. Tertiary syphilis can affect multiple organ systems, including the brain, nerves, eyes, heart, blood vessels, liver, bones, and joints</w:t>
      </w:r>
      <w:r w:rsidR="004470EE" w:rsidRPr="00EB5EF4">
        <w:rPr>
          <w:rFonts w:ascii="Times New Roman" w:hAnsi="Times New Roman" w:cs="Times New Roman"/>
          <w:color w:val="212121"/>
        </w:rPr>
        <w:t xml:space="preserve"> </w:t>
      </w:r>
      <w:r w:rsidR="00E14F91" w:rsidRPr="00EB5EF4">
        <w:rPr>
          <w:rFonts w:ascii="Times New Roman" w:hAnsi="Times New Roman" w:cs="Times New Roman"/>
          <w:color w:val="212121"/>
        </w:rPr>
        <w:t>[6].</w:t>
      </w:r>
      <w:r w:rsidRPr="00EB5EF4">
        <w:rPr>
          <w:rFonts w:ascii="Times New Roman" w:hAnsi="Times New Roman" w:cs="Times New Roman"/>
          <w:color w:val="212121"/>
        </w:rPr>
        <w:t xml:space="preserve"> </w:t>
      </w:r>
      <w:r w:rsidR="00A639B8" w:rsidRPr="00EB5EF4">
        <w:rPr>
          <w:rFonts w:ascii="Times New Roman" w:hAnsi="Times New Roman" w:cs="Times New Roman"/>
          <w:color w:val="212121"/>
        </w:rPr>
        <w:t>Approximately </w:t>
      </w:r>
      <w:hyperlink r:id="rId8" w:tgtFrame="_blank" w:history="1">
        <w:r w:rsidR="00A639B8" w:rsidRPr="00EB5EF4">
          <w:rPr>
            <w:rFonts w:ascii="Times New Roman" w:hAnsi="Times New Roman" w:cs="Times New Roman"/>
            <w:color w:val="212121"/>
          </w:rPr>
          <w:t>15 to 30 percent</w:t>
        </w:r>
      </w:hyperlink>
      <w:r w:rsidR="00A639B8" w:rsidRPr="00EB5EF4">
        <w:rPr>
          <w:rFonts w:ascii="Times New Roman" w:hAnsi="Times New Roman" w:cs="Times New Roman"/>
          <w:color w:val="212121"/>
        </w:rPr>
        <w:t> of people who do</w:t>
      </w:r>
      <w:r w:rsidR="00360FCD" w:rsidRPr="00EB5EF4">
        <w:rPr>
          <w:rFonts w:ascii="Times New Roman" w:hAnsi="Times New Roman" w:cs="Times New Roman"/>
          <w:color w:val="212121"/>
        </w:rPr>
        <w:t xml:space="preserve"> no</w:t>
      </w:r>
      <w:r w:rsidR="00A639B8" w:rsidRPr="00EB5EF4">
        <w:rPr>
          <w:rFonts w:ascii="Times New Roman" w:hAnsi="Times New Roman" w:cs="Times New Roman"/>
          <w:color w:val="212121"/>
        </w:rPr>
        <w:t xml:space="preserve">t receive treatment for syphilis will enter this stage. </w:t>
      </w:r>
      <w:r w:rsidRPr="00EB5EF4">
        <w:rPr>
          <w:rFonts w:ascii="Times New Roman" w:hAnsi="Times New Roman" w:cs="Times New Roman"/>
          <w:color w:val="212121"/>
        </w:rPr>
        <w:t xml:space="preserve">Syphilis can invade the nervous system at any stage of infection, and causes a wide range of symptoms, including headache, </w:t>
      </w:r>
      <w:r w:rsidR="00A639B8" w:rsidRPr="00EB5EF4">
        <w:rPr>
          <w:rFonts w:ascii="Times New Roman" w:hAnsi="Times New Roman" w:cs="Times New Roman"/>
          <w:color w:val="212121"/>
        </w:rPr>
        <w:t xml:space="preserve">blindness, deafness, </w:t>
      </w:r>
      <w:r w:rsidRPr="00EB5EF4">
        <w:rPr>
          <w:rFonts w:ascii="Times New Roman" w:hAnsi="Times New Roman" w:cs="Times New Roman"/>
          <w:color w:val="212121"/>
        </w:rPr>
        <w:t xml:space="preserve">altered behavior, difficulty coordinating muscle movements, paralysis, sensory deficits, </w:t>
      </w:r>
      <w:r w:rsidR="00A639B8" w:rsidRPr="00EB5EF4">
        <w:rPr>
          <w:rFonts w:ascii="Times New Roman" w:hAnsi="Times New Roman" w:cs="Times New Roman"/>
          <w:color w:val="212121"/>
        </w:rPr>
        <w:t>mental illnes</w:t>
      </w:r>
      <w:r w:rsidR="00D05239" w:rsidRPr="00EB5EF4">
        <w:rPr>
          <w:rFonts w:ascii="Times New Roman" w:hAnsi="Times New Roman" w:cs="Times New Roman"/>
          <w:color w:val="212121"/>
        </w:rPr>
        <w:t>se</w:t>
      </w:r>
      <w:r w:rsidR="00A639B8" w:rsidRPr="00EB5EF4">
        <w:rPr>
          <w:rFonts w:ascii="Times New Roman" w:hAnsi="Times New Roman" w:cs="Times New Roman"/>
          <w:color w:val="212121"/>
        </w:rPr>
        <w:t>s, memory loss, neurological disorders, such as stroke or meningitis</w:t>
      </w:r>
      <w:r w:rsidR="004470EE" w:rsidRPr="00EB5EF4">
        <w:rPr>
          <w:rFonts w:ascii="Times New Roman" w:hAnsi="Times New Roman" w:cs="Times New Roman"/>
          <w:color w:val="212121"/>
        </w:rPr>
        <w:t xml:space="preserve"> </w:t>
      </w:r>
      <w:r w:rsidR="00E14F91" w:rsidRPr="00EB5EF4">
        <w:rPr>
          <w:rFonts w:ascii="Times New Roman" w:hAnsi="Times New Roman" w:cs="Times New Roman"/>
          <w:color w:val="212121"/>
        </w:rPr>
        <w:t xml:space="preserve">[7]. </w:t>
      </w:r>
      <w:r w:rsidR="00E7710A" w:rsidRPr="00EB5EF4">
        <w:rPr>
          <w:rFonts w:ascii="Times New Roman" w:hAnsi="Times New Roman" w:cs="Times New Roman"/>
          <w:color w:val="212121"/>
        </w:rPr>
        <w:t>Neurosyphilis is a “great imitator”. Its clinical manifestations lack specificity and may mimic several other disorders.</w:t>
      </w:r>
    </w:p>
    <w:p w:rsidR="00360FCD" w:rsidRPr="00EB5EF4" w:rsidRDefault="00360FCD"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 xml:space="preserve">The majorrity of neurosyphilis cases have been reported in HIV-infected patients </w:t>
      </w:r>
      <w:r w:rsidR="00E14F91" w:rsidRPr="00EB5EF4">
        <w:rPr>
          <w:rFonts w:ascii="Times New Roman" w:hAnsi="Times New Roman" w:cs="Times New Roman"/>
          <w:color w:val="212121"/>
        </w:rPr>
        <w:t xml:space="preserve">[8]. </w:t>
      </w:r>
    </w:p>
    <w:p w:rsidR="00000BBC" w:rsidRPr="00EB5EF4" w:rsidRDefault="00000BBC" w:rsidP="00273913">
      <w:pPr>
        <w:spacing w:after="0" w:line="240" w:lineRule="auto"/>
        <w:rPr>
          <w:rFonts w:ascii="Times New Roman" w:hAnsi="Times New Roman"/>
          <w:color w:val="000000"/>
          <w:sz w:val="20"/>
          <w:szCs w:val="20"/>
          <w:shd w:val="clear" w:color="auto" w:fill="FFFFFF"/>
        </w:rPr>
      </w:pPr>
    </w:p>
    <w:p w:rsidR="00000BBC" w:rsidRPr="00EB5EF4" w:rsidRDefault="00000BBC" w:rsidP="002739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sz w:val="20"/>
          <w:szCs w:val="20"/>
          <w:lang w:eastAsia="sr-Latn-CS"/>
        </w:rPr>
      </w:pPr>
    </w:p>
    <w:p w:rsidR="00000BBC" w:rsidRPr="00EB5EF4" w:rsidRDefault="00000BBC" w:rsidP="002739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lang w:eastAsia="sr-Latn-CS"/>
        </w:rPr>
      </w:pPr>
      <w:r w:rsidRPr="00EB5EF4">
        <w:rPr>
          <w:rFonts w:ascii="Times New Roman" w:eastAsia="Times New Roman" w:hAnsi="Times New Roman"/>
          <w:b/>
          <w:color w:val="212121"/>
          <w:lang w:eastAsia="sr-Latn-CS"/>
        </w:rPr>
        <w:t>2. CASE REPORT</w:t>
      </w:r>
    </w:p>
    <w:p w:rsidR="00000BBC" w:rsidRPr="00EB5EF4" w:rsidRDefault="00000BBC" w:rsidP="00273913">
      <w:pPr>
        <w:spacing w:after="0" w:line="240" w:lineRule="auto"/>
        <w:rPr>
          <w:rFonts w:ascii="Times New Roman" w:hAnsi="Times New Roman"/>
          <w:color w:val="000000"/>
          <w:sz w:val="20"/>
          <w:szCs w:val="20"/>
          <w:shd w:val="clear" w:color="auto" w:fill="FFFFFF"/>
        </w:rPr>
      </w:pPr>
    </w:p>
    <w:p w:rsidR="008E0059" w:rsidRPr="00EB5EF4" w:rsidRDefault="004F342A"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 xml:space="preserve">Forty year old male patient was </w:t>
      </w:r>
      <w:r w:rsidR="0040275F" w:rsidRPr="00EB5EF4">
        <w:rPr>
          <w:rFonts w:ascii="Times New Roman" w:hAnsi="Times New Roman" w:cs="Times New Roman"/>
          <w:color w:val="212121"/>
        </w:rPr>
        <w:t xml:space="preserve">treated on Department for </w:t>
      </w:r>
      <w:r w:rsidR="00F923D7" w:rsidRPr="00EB5EF4">
        <w:rPr>
          <w:rFonts w:ascii="Times New Roman" w:hAnsi="Times New Roman" w:cs="Times New Roman"/>
          <w:color w:val="212121"/>
        </w:rPr>
        <w:t xml:space="preserve">Neurology and then on Department for </w:t>
      </w:r>
      <w:r w:rsidR="0040275F" w:rsidRPr="00EB5EF4">
        <w:rPr>
          <w:rFonts w:ascii="Times New Roman" w:hAnsi="Times New Roman" w:cs="Times New Roman"/>
          <w:color w:val="212121"/>
        </w:rPr>
        <w:t>Infectious and Tropical Diseases, General Hospital Uzice, in January 2010</w:t>
      </w:r>
      <w:r w:rsidR="00F923D7" w:rsidRPr="00EB5EF4">
        <w:rPr>
          <w:rFonts w:ascii="Times New Roman" w:hAnsi="Times New Roman" w:cs="Times New Roman"/>
          <w:color w:val="212121"/>
        </w:rPr>
        <w:t>,</w:t>
      </w:r>
      <w:r w:rsidR="0040275F" w:rsidRPr="00EB5EF4">
        <w:rPr>
          <w:rFonts w:ascii="Times New Roman" w:hAnsi="Times New Roman" w:cs="Times New Roman"/>
          <w:color w:val="212121"/>
        </w:rPr>
        <w:t xml:space="preserve"> </w:t>
      </w:r>
      <w:r w:rsidRPr="00EB5EF4">
        <w:rPr>
          <w:rFonts w:ascii="Times New Roman" w:hAnsi="Times New Roman" w:cs="Times New Roman"/>
          <w:color w:val="212121"/>
        </w:rPr>
        <w:t xml:space="preserve">due to  </w:t>
      </w:r>
      <w:r w:rsidR="00D05239" w:rsidRPr="00EB5EF4">
        <w:rPr>
          <w:rFonts w:ascii="Times New Roman" w:hAnsi="Times New Roman" w:cs="Times New Roman"/>
          <w:color w:val="212121"/>
        </w:rPr>
        <w:t>dizziness and left side weakness</w:t>
      </w:r>
      <w:r w:rsidRPr="00EB5EF4">
        <w:rPr>
          <w:rFonts w:ascii="Times New Roman" w:hAnsi="Times New Roman" w:cs="Times New Roman"/>
          <w:color w:val="212121"/>
        </w:rPr>
        <w:t>. The symptoms began two months</w:t>
      </w:r>
      <w:r w:rsidR="008E0059" w:rsidRPr="00EB5EF4">
        <w:rPr>
          <w:rFonts w:ascii="Times New Roman" w:hAnsi="Times New Roman" w:cs="Times New Roman"/>
          <w:color w:val="212121"/>
        </w:rPr>
        <w:t xml:space="preserve"> ago, during hard physical work. He did not report  any fever, nausea, vomiting, headache. No diseases or substance abuse was discribed in his medical history.</w:t>
      </w:r>
      <w:r w:rsidR="00526162" w:rsidRPr="00EB5EF4">
        <w:rPr>
          <w:rFonts w:ascii="Times New Roman" w:hAnsi="Times New Roman" w:cs="Times New Roman"/>
          <w:color w:val="212121"/>
        </w:rPr>
        <w:t xml:space="preserve"> Patient was heterosexual, without hystory of sexually transmitt</w:t>
      </w:r>
      <w:r w:rsidR="00D05239" w:rsidRPr="00EB5EF4">
        <w:rPr>
          <w:rFonts w:ascii="Times New Roman" w:hAnsi="Times New Roman" w:cs="Times New Roman"/>
          <w:color w:val="212121"/>
        </w:rPr>
        <w:t>ed  diseases, genital herpes or</w:t>
      </w:r>
      <w:r w:rsidR="00526162" w:rsidRPr="00EB5EF4">
        <w:rPr>
          <w:rFonts w:ascii="Times New Roman" w:hAnsi="Times New Roman" w:cs="Times New Roman"/>
          <w:color w:val="212121"/>
        </w:rPr>
        <w:t xml:space="preserve"> syphilis.</w:t>
      </w:r>
    </w:p>
    <w:p w:rsidR="00526162" w:rsidRPr="00EB5EF4" w:rsidRDefault="008E0059"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At the time of admission</w:t>
      </w:r>
      <w:r w:rsidR="00F923D7" w:rsidRPr="00EB5EF4">
        <w:rPr>
          <w:rFonts w:ascii="Times New Roman" w:hAnsi="Times New Roman" w:cs="Times New Roman"/>
          <w:color w:val="212121"/>
        </w:rPr>
        <w:t xml:space="preserve"> he was aware, disorient in self, place and time, without elevated body temperature, cardiac compensated. </w:t>
      </w:r>
      <w:r w:rsidR="00526162" w:rsidRPr="00EB5EF4">
        <w:rPr>
          <w:rFonts w:ascii="Times New Roman" w:hAnsi="Times New Roman" w:cs="Times New Roman"/>
          <w:color w:val="212121"/>
        </w:rPr>
        <w:t xml:space="preserve"> Auscultatory findings on the heart and lungs were normal. There was no palpable lymphadenopathy, or hepatosplenomegaly.  Genital </w:t>
      </w:r>
      <w:r w:rsidR="000C5A1E" w:rsidRPr="00EB5EF4">
        <w:rPr>
          <w:rFonts w:ascii="Times New Roman" w:hAnsi="Times New Roman" w:cs="Times New Roman"/>
          <w:color w:val="212121"/>
        </w:rPr>
        <w:t>examination showed no rashes or ulcers.</w:t>
      </w:r>
    </w:p>
    <w:p w:rsidR="00F923D7" w:rsidRPr="00EB5EF4" w:rsidRDefault="00F923D7"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lastRenderedPageBreak/>
        <w:t>In his mental examination: his self-hygiene was inadequate, had difficult in pursuing his speech and stuck in sertain words during speech. His gesture and mimics were decreased.</w:t>
      </w:r>
      <w:r w:rsidR="00B05095" w:rsidRPr="00EB5EF4">
        <w:rPr>
          <w:rFonts w:ascii="Times New Roman" w:hAnsi="Times New Roman" w:cs="Times New Roman"/>
          <w:color w:val="212121"/>
        </w:rPr>
        <w:t xml:space="preserve"> Short-term  memory was impaired, but remote memory was partially preserved</w:t>
      </w:r>
      <w:r w:rsidR="00D05239" w:rsidRPr="00EB5EF4">
        <w:rPr>
          <w:rFonts w:ascii="Times New Roman" w:hAnsi="Times New Roman" w:cs="Times New Roman"/>
          <w:color w:val="212121"/>
        </w:rPr>
        <w:t xml:space="preserve">. Attention, abstract thinking, </w:t>
      </w:r>
      <w:r w:rsidR="00B05095" w:rsidRPr="00EB5EF4">
        <w:rPr>
          <w:rFonts w:ascii="Times New Roman" w:hAnsi="Times New Roman" w:cs="Times New Roman"/>
          <w:color w:val="212121"/>
        </w:rPr>
        <w:t>reali</w:t>
      </w:r>
      <w:r w:rsidR="00023066" w:rsidRPr="00EB5EF4">
        <w:rPr>
          <w:rFonts w:ascii="Times New Roman" w:hAnsi="Times New Roman" w:cs="Times New Roman"/>
          <w:color w:val="212121"/>
        </w:rPr>
        <w:t>ty testing and judgment were</w:t>
      </w:r>
      <w:r w:rsidR="00B05095" w:rsidRPr="00EB5EF4">
        <w:rPr>
          <w:rFonts w:ascii="Times New Roman" w:hAnsi="Times New Roman" w:cs="Times New Roman"/>
          <w:color w:val="212121"/>
        </w:rPr>
        <w:t xml:space="preserve"> impaired. Associations in thinking process ant its content were reduced. Psychomotor activity was slow.</w:t>
      </w:r>
    </w:p>
    <w:p w:rsidR="00023066" w:rsidRPr="00EB5EF4" w:rsidRDefault="00B05095"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In neurological examination: patient was alert, his orientation and cooperation were limited, speech was dysarthritic. Pupillae were isocoric, direct and indirect light reflexes were bilaterally positive. Meningeal signes were negative. There was no lateralized sensory, or motor deficit. Cranial nervs were intact</w:t>
      </w:r>
      <w:r w:rsidR="00023066" w:rsidRPr="00EB5EF4">
        <w:rPr>
          <w:rFonts w:ascii="Times New Roman" w:hAnsi="Times New Roman" w:cs="Times New Roman"/>
          <w:color w:val="212121"/>
        </w:rPr>
        <w:t xml:space="preserve">. Romberg test </w:t>
      </w:r>
      <w:r w:rsidR="009B6D55" w:rsidRPr="00EB5EF4">
        <w:rPr>
          <w:rFonts w:ascii="Times New Roman" w:hAnsi="Times New Roman" w:cs="Times New Roman"/>
          <w:color w:val="212121"/>
        </w:rPr>
        <w:t>was posit</w:t>
      </w:r>
      <w:r w:rsidR="00023066" w:rsidRPr="00EB5EF4">
        <w:rPr>
          <w:rFonts w:ascii="Times New Roman" w:hAnsi="Times New Roman" w:cs="Times New Roman"/>
          <w:color w:val="212121"/>
        </w:rPr>
        <w:t>ive.  There were dyskinesias at mimic musculature. Pathological reflexes were not found.</w:t>
      </w:r>
    </w:p>
    <w:p w:rsidR="00F87A9E" w:rsidRPr="00EB5EF4" w:rsidRDefault="00023066"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 xml:space="preserve">Cerebrovascular disease was excluded due to abscence of focal neurological signs. Progressive degeneration of central nervous system were </w:t>
      </w:r>
      <w:r w:rsidR="00526162" w:rsidRPr="00EB5EF4">
        <w:rPr>
          <w:rFonts w:ascii="Times New Roman" w:hAnsi="Times New Roman" w:cs="Times New Roman"/>
          <w:color w:val="212121"/>
        </w:rPr>
        <w:t xml:space="preserve">excluded due to development of </w:t>
      </w:r>
      <w:r w:rsidRPr="00EB5EF4">
        <w:rPr>
          <w:rFonts w:ascii="Times New Roman" w:hAnsi="Times New Roman" w:cs="Times New Roman"/>
          <w:color w:val="212121"/>
        </w:rPr>
        <w:t xml:space="preserve">the simptoms </w:t>
      </w:r>
      <w:r w:rsidR="00526162" w:rsidRPr="00EB5EF4">
        <w:rPr>
          <w:rFonts w:ascii="Times New Roman" w:hAnsi="Times New Roman" w:cs="Times New Roman"/>
          <w:color w:val="212121"/>
        </w:rPr>
        <w:t>in short time. In cranial MR imaging were detected cortical, subcortical and cerebelar reductive changes.</w:t>
      </w:r>
      <w:r w:rsidR="00802FE8" w:rsidRPr="00EB5EF4">
        <w:rPr>
          <w:rFonts w:ascii="Times New Roman" w:hAnsi="Times New Roman" w:cs="Times New Roman"/>
          <w:color w:val="212121"/>
        </w:rPr>
        <w:t xml:space="preserve"> MR imaging  of blood vessels of the brain </w:t>
      </w:r>
      <w:r w:rsidR="00487CE1" w:rsidRPr="00EB5EF4">
        <w:rPr>
          <w:rFonts w:ascii="Times New Roman" w:hAnsi="Times New Roman" w:cs="Times New Roman"/>
          <w:color w:val="212121"/>
        </w:rPr>
        <w:t xml:space="preserve">showed </w:t>
      </w:r>
      <w:r w:rsidR="0042674F" w:rsidRPr="00EB5EF4">
        <w:rPr>
          <w:rFonts w:ascii="Times New Roman" w:hAnsi="Times New Roman" w:cs="Times New Roman"/>
          <w:color w:val="212121"/>
        </w:rPr>
        <w:t xml:space="preserve"> obliterative endarteritis </w:t>
      </w:r>
      <w:r w:rsidR="00802FE8" w:rsidRPr="00EB5EF4">
        <w:rPr>
          <w:rFonts w:ascii="Times New Roman" w:hAnsi="Times New Roman" w:cs="Times New Roman"/>
          <w:color w:val="212121"/>
        </w:rPr>
        <w:t xml:space="preserve"> to the ri</w:t>
      </w:r>
      <w:r w:rsidR="00487CE1" w:rsidRPr="00EB5EF4">
        <w:rPr>
          <w:rFonts w:ascii="Times New Roman" w:hAnsi="Times New Roman" w:cs="Times New Roman"/>
          <w:color w:val="212121"/>
        </w:rPr>
        <w:t>ght</w:t>
      </w:r>
      <w:r w:rsidR="00802FE8" w:rsidRPr="00EB5EF4">
        <w:rPr>
          <w:rFonts w:ascii="Times New Roman" w:hAnsi="Times New Roman" w:cs="Times New Roman"/>
          <w:color w:val="212121"/>
        </w:rPr>
        <w:t>.</w:t>
      </w:r>
      <w:r w:rsidR="00F87A9E" w:rsidRPr="00EB5EF4">
        <w:rPr>
          <w:rFonts w:ascii="Times New Roman" w:hAnsi="Times New Roman" w:cs="Times New Roman"/>
          <w:color w:val="212121"/>
        </w:rPr>
        <w:t xml:space="preserve"> The total blood flow was slow, more to the right.</w:t>
      </w:r>
    </w:p>
    <w:p w:rsidR="006E581B" w:rsidRPr="00EB5EF4" w:rsidRDefault="000C5A1E"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Anti HIV antibodies and  HIV antigen were negative.</w:t>
      </w:r>
      <w:r w:rsidR="009B6D55" w:rsidRPr="00EB5EF4">
        <w:rPr>
          <w:rFonts w:ascii="Times New Roman" w:hAnsi="Times New Roman" w:cs="Times New Roman"/>
          <w:color w:val="212121"/>
        </w:rPr>
        <w:t xml:space="preserve"> </w:t>
      </w:r>
      <w:r w:rsidR="003656C0" w:rsidRPr="00EB5EF4">
        <w:rPr>
          <w:rFonts w:ascii="Times New Roman" w:hAnsi="Times New Roman" w:cs="Times New Roman"/>
          <w:color w:val="212121"/>
        </w:rPr>
        <w:t>E</w:t>
      </w:r>
      <w:r w:rsidR="009B6D55" w:rsidRPr="00EB5EF4">
        <w:rPr>
          <w:rFonts w:ascii="Times New Roman" w:hAnsi="Times New Roman" w:cs="Times New Roman"/>
          <w:color w:val="212121"/>
        </w:rPr>
        <w:t xml:space="preserve">lectroencephalography were not detected chanes. Ophthalmologic examination were not show pathological chanes. </w:t>
      </w:r>
      <w:r w:rsidR="006E581B" w:rsidRPr="00EB5EF4">
        <w:rPr>
          <w:rFonts w:ascii="Times New Roman" w:hAnsi="Times New Roman" w:cs="Times New Roman"/>
          <w:color w:val="212121"/>
        </w:rPr>
        <w:t xml:space="preserve"> Laboratory findings</w:t>
      </w:r>
      <w:r w:rsidR="003656C0" w:rsidRPr="00EB5EF4">
        <w:rPr>
          <w:rFonts w:ascii="Times New Roman" w:hAnsi="Times New Roman" w:cs="Times New Roman"/>
          <w:color w:val="212121"/>
        </w:rPr>
        <w:t xml:space="preserve"> were </w:t>
      </w:r>
      <w:r w:rsidR="004017CE" w:rsidRPr="00EB5EF4">
        <w:rPr>
          <w:rFonts w:ascii="Times New Roman" w:hAnsi="Times New Roman" w:cs="Times New Roman"/>
          <w:color w:val="212121"/>
        </w:rPr>
        <w:t>within normal limits.</w:t>
      </w:r>
      <w:r w:rsidR="003656C0" w:rsidRPr="00EB5EF4">
        <w:rPr>
          <w:rFonts w:ascii="Times New Roman" w:hAnsi="Times New Roman" w:cs="Times New Roman"/>
          <w:color w:val="212121"/>
        </w:rPr>
        <w:t xml:space="preserve"> </w:t>
      </w:r>
      <w:r w:rsidR="006E581B" w:rsidRPr="00EB5EF4">
        <w:rPr>
          <w:rFonts w:ascii="Times New Roman" w:hAnsi="Times New Roman" w:cs="Times New Roman"/>
          <w:color w:val="212121"/>
        </w:rPr>
        <w:t>Cerebrospinal fluid (CSF):  proteins 0.88g/L ( normal 0.17 to 0.37g/L), there were not cell elements.</w:t>
      </w:r>
      <w:r w:rsidR="00A244C4" w:rsidRPr="00EB5EF4">
        <w:rPr>
          <w:rFonts w:ascii="Times New Roman" w:hAnsi="Times New Roman" w:cs="Times New Roman"/>
          <w:color w:val="212121"/>
        </w:rPr>
        <w:t xml:space="preserve"> The CSF bacterial, fungal and AFB cultures revealed no growth. </w:t>
      </w:r>
    </w:p>
    <w:p w:rsidR="000C5A1E" w:rsidRPr="00EB5EF4" w:rsidRDefault="000C5A1E"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Diagnosis of syphilis was established by venereal disease research laboratory (VDRL) test i</w:t>
      </w:r>
      <w:r w:rsidR="006E581B" w:rsidRPr="00EB5EF4">
        <w:rPr>
          <w:rFonts w:ascii="Times New Roman" w:hAnsi="Times New Roman" w:cs="Times New Roman"/>
          <w:color w:val="212121"/>
        </w:rPr>
        <w:t>n blood</w:t>
      </w:r>
      <w:r w:rsidR="00FC1BBD" w:rsidRPr="00EB5EF4">
        <w:rPr>
          <w:rFonts w:ascii="Times New Roman" w:hAnsi="Times New Roman" w:cs="Times New Roman"/>
          <w:color w:val="212121"/>
        </w:rPr>
        <w:t xml:space="preserve"> (1:16)</w:t>
      </w:r>
      <w:r w:rsidR="006E581B" w:rsidRPr="00EB5EF4">
        <w:rPr>
          <w:rFonts w:ascii="Times New Roman" w:hAnsi="Times New Roman" w:cs="Times New Roman"/>
          <w:color w:val="212121"/>
        </w:rPr>
        <w:t xml:space="preserve"> and </w:t>
      </w:r>
      <w:r w:rsidR="00482A0B" w:rsidRPr="00EB5EF4">
        <w:rPr>
          <w:rFonts w:ascii="Times New Roman" w:hAnsi="Times New Roman" w:cs="Times New Roman"/>
          <w:color w:val="212121"/>
        </w:rPr>
        <w:t xml:space="preserve">CSF </w:t>
      </w:r>
      <w:r w:rsidR="00FC1BBD" w:rsidRPr="00EB5EF4">
        <w:rPr>
          <w:rFonts w:ascii="Times New Roman" w:hAnsi="Times New Roman" w:cs="Times New Roman"/>
          <w:color w:val="212121"/>
        </w:rPr>
        <w:t xml:space="preserve">(1:16) </w:t>
      </w:r>
      <w:r w:rsidR="00482A0B" w:rsidRPr="00EB5EF4">
        <w:rPr>
          <w:rFonts w:ascii="Times New Roman" w:hAnsi="Times New Roman" w:cs="Times New Roman"/>
          <w:color w:val="212121"/>
        </w:rPr>
        <w:t>and by Treponema pallidum haemagglutination  test</w:t>
      </w:r>
      <w:r w:rsidR="00FC1BBD" w:rsidRPr="00EB5EF4">
        <w:rPr>
          <w:rFonts w:ascii="Times New Roman" w:hAnsi="Times New Roman" w:cs="Times New Roman"/>
          <w:color w:val="212121"/>
        </w:rPr>
        <w:t xml:space="preserve"> (&gt; 1:1280).</w:t>
      </w:r>
    </w:p>
    <w:p w:rsidR="00805D9A" w:rsidRPr="00EB5EF4" w:rsidRDefault="00482A0B"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Patient was treated by  </w:t>
      </w:r>
      <w:hyperlink r:id="rId9" w:tooltip="Penicillin G" w:history="1">
        <w:r w:rsidRPr="00EB5EF4">
          <w:rPr>
            <w:rFonts w:ascii="Times New Roman" w:hAnsi="Times New Roman" w:cs="Times New Roman"/>
            <w:color w:val="212121"/>
          </w:rPr>
          <w:t>penicillin G</w:t>
        </w:r>
      </w:hyperlink>
      <w:r w:rsidR="00D05239" w:rsidRPr="00EB5EF4">
        <w:rPr>
          <w:rFonts w:ascii="Times New Roman" w:hAnsi="Times New Roman" w:cs="Times New Roman"/>
          <w:color w:val="212121"/>
        </w:rPr>
        <w:t>,</w:t>
      </w:r>
      <w:r w:rsidRPr="00EB5EF4">
        <w:rPr>
          <w:rFonts w:ascii="Times New Roman" w:hAnsi="Times New Roman" w:cs="Times New Roman"/>
          <w:color w:val="212121"/>
        </w:rPr>
        <w:t xml:space="preserve"> 4 million units every four hours for 14 days. </w:t>
      </w:r>
      <w:r w:rsidR="00805D9A" w:rsidRPr="00EB5EF4">
        <w:rPr>
          <w:rFonts w:ascii="Times New Roman" w:hAnsi="Times New Roman" w:cs="Times New Roman"/>
          <w:color w:val="212121"/>
        </w:rPr>
        <w:t xml:space="preserve"> Controlling lumbal puncture showed that the protein in CSF was found at physiological levels.</w:t>
      </w:r>
      <w:r w:rsidR="00FC1BBD" w:rsidRPr="00EB5EF4">
        <w:rPr>
          <w:rFonts w:ascii="Times New Roman" w:hAnsi="Times New Roman" w:cs="Times New Roman"/>
          <w:color w:val="212121"/>
        </w:rPr>
        <w:t xml:space="preserve"> </w:t>
      </w:r>
      <w:r w:rsidR="00A244C4" w:rsidRPr="00EB5EF4">
        <w:rPr>
          <w:rFonts w:ascii="Times New Roman" w:hAnsi="Times New Roman" w:cs="Times New Roman"/>
          <w:color w:val="212121"/>
        </w:rPr>
        <w:t>One month after the discharge, the patient returned for a follow-up evaluation and was found to have improved cognitive function, .</w:t>
      </w:r>
    </w:p>
    <w:p w:rsidR="00482A0B" w:rsidRPr="00EB5EF4" w:rsidRDefault="00482A0B" w:rsidP="00273913">
      <w:pPr>
        <w:spacing w:after="0" w:line="240" w:lineRule="auto"/>
        <w:rPr>
          <w:rFonts w:ascii="Times New Roman" w:hAnsi="Times New Roman"/>
          <w:color w:val="000000"/>
          <w:sz w:val="20"/>
          <w:szCs w:val="20"/>
          <w:shd w:val="clear" w:color="auto" w:fill="FFFFFF"/>
        </w:rPr>
      </w:pPr>
    </w:p>
    <w:p w:rsidR="003656C0" w:rsidRPr="00EB5EF4" w:rsidRDefault="003656C0" w:rsidP="002739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lang w:eastAsia="sr-Latn-CS"/>
        </w:rPr>
      </w:pPr>
    </w:p>
    <w:p w:rsidR="00000BBC" w:rsidRPr="00EB5EF4" w:rsidRDefault="00000BBC" w:rsidP="002739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lang w:eastAsia="sr-Latn-CS"/>
        </w:rPr>
      </w:pPr>
      <w:r w:rsidRPr="00EB5EF4">
        <w:rPr>
          <w:rFonts w:ascii="Times New Roman" w:eastAsia="Times New Roman" w:hAnsi="Times New Roman"/>
          <w:b/>
          <w:color w:val="212121"/>
          <w:lang w:eastAsia="sr-Latn-CS"/>
        </w:rPr>
        <w:t>3. DISCUSSION</w:t>
      </w:r>
    </w:p>
    <w:p w:rsidR="003656C0" w:rsidRPr="00EB5EF4" w:rsidRDefault="003656C0" w:rsidP="002739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lang w:eastAsia="sr-Latn-CS"/>
        </w:rPr>
      </w:pPr>
    </w:p>
    <w:p w:rsidR="00FD0E89" w:rsidRPr="00EB5EF4" w:rsidRDefault="00A244C4"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Neurosyphilis is a slow progressive, destructive infection of the brain and spinal cord. This</w:t>
      </w:r>
      <w:r w:rsidR="00805D9A" w:rsidRPr="00EB5EF4">
        <w:rPr>
          <w:rFonts w:ascii="Times New Roman" w:hAnsi="Times New Roman" w:cs="Times New Roman"/>
          <w:color w:val="212121"/>
        </w:rPr>
        <w:t xml:space="preserve"> is a rare clinical condition in HIV-negative patients for today.  </w:t>
      </w:r>
      <w:r w:rsidRPr="00EB5EF4">
        <w:rPr>
          <w:rFonts w:ascii="Times New Roman" w:hAnsi="Times New Roman" w:cs="Times New Roman"/>
          <w:color w:val="212121"/>
        </w:rPr>
        <w:t xml:space="preserve">It can occur at any stage of syphilis, although symptomatic early neurosyphilis is a rare manifestation. </w:t>
      </w:r>
      <w:r w:rsidR="00805D9A" w:rsidRPr="00EB5EF4">
        <w:rPr>
          <w:rFonts w:ascii="Times New Roman" w:hAnsi="Times New Roman" w:cs="Times New Roman"/>
          <w:color w:val="212121"/>
        </w:rPr>
        <w:t xml:space="preserve">There were not </w:t>
      </w:r>
      <w:r w:rsidR="006C4E05" w:rsidRPr="00EB5EF4">
        <w:rPr>
          <w:rFonts w:ascii="Times New Roman" w:hAnsi="Times New Roman" w:cs="Times New Roman"/>
          <w:color w:val="212121"/>
        </w:rPr>
        <w:t>epidemiological</w:t>
      </w:r>
      <w:r w:rsidR="00805D9A" w:rsidRPr="00EB5EF4">
        <w:rPr>
          <w:rFonts w:ascii="Times New Roman" w:hAnsi="Times New Roman" w:cs="Times New Roman"/>
          <w:color w:val="212121"/>
        </w:rPr>
        <w:t xml:space="preserve"> dates related with </w:t>
      </w:r>
      <w:r w:rsidR="006C4E05" w:rsidRPr="00EB5EF4">
        <w:rPr>
          <w:rFonts w:ascii="Times New Roman" w:hAnsi="Times New Roman" w:cs="Times New Roman"/>
          <w:color w:val="212121"/>
        </w:rPr>
        <w:t>syphilis</w:t>
      </w:r>
      <w:r w:rsidR="00805D9A" w:rsidRPr="00EB5EF4">
        <w:rPr>
          <w:rFonts w:ascii="Times New Roman" w:hAnsi="Times New Roman" w:cs="Times New Roman"/>
          <w:color w:val="212121"/>
        </w:rPr>
        <w:t xml:space="preserve"> in our patient, similar Acarel et al [9] described case.</w:t>
      </w:r>
      <w:r w:rsidR="00256DE7" w:rsidRPr="00EB5EF4">
        <w:rPr>
          <w:rFonts w:ascii="Times New Roman" w:hAnsi="Times New Roman" w:cs="Times New Roman"/>
          <w:color w:val="212121"/>
        </w:rPr>
        <w:t xml:space="preserve"> The case of a patient with neurosyphilis and dementia has also been described Ozselek et al [10].</w:t>
      </w:r>
      <w:r w:rsidR="00FD0E89" w:rsidRPr="00EB5EF4">
        <w:rPr>
          <w:rFonts w:ascii="Times New Roman" w:hAnsi="Times New Roman" w:cs="Times New Roman"/>
          <w:color w:val="212121"/>
        </w:rPr>
        <w:t xml:space="preserve"> In both cases, as with us, there were no symptoms of the primary or secondary phase of the disease. The fact is that only 2% of patients with secon</w:t>
      </w:r>
      <w:r w:rsidR="00D05239" w:rsidRPr="00EB5EF4">
        <w:rPr>
          <w:rFonts w:ascii="Times New Roman" w:hAnsi="Times New Roman" w:cs="Times New Roman"/>
          <w:color w:val="212121"/>
        </w:rPr>
        <w:t>dary syphilis have symptoms and</w:t>
      </w:r>
      <w:r w:rsidR="00FD0E89" w:rsidRPr="00EB5EF4">
        <w:rPr>
          <w:rFonts w:ascii="Times New Roman" w:hAnsi="Times New Roman" w:cs="Times New Roman"/>
          <w:color w:val="212121"/>
        </w:rPr>
        <w:t xml:space="preserve"> more than two thirds of non-treated patients develop a neurosyphilis [11].</w:t>
      </w:r>
      <w:r w:rsidRPr="00EB5EF4">
        <w:rPr>
          <w:rFonts w:ascii="Times New Roman" w:hAnsi="Times New Roman" w:cs="Times New Roman"/>
          <w:color w:val="212121"/>
        </w:rPr>
        <w:t xml:space="preserve"> Most neurologic symptoms of early neurosyphilis result from acute or subacute meningitis, abnormalities in cranial nerve function and inflammatory vasculitis.</w:t>
      </w:r>
    </w:p>
    <w:p w:rsidR="00D76490" w:rsidRPr="00EB5EF4" w:rsidRDefault="00D76490"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Neurosyphilis characterized by impairment of physical  and mental capacity which is also shown in our case. He was the most eminent tremor of facial muscles and impairment of speech and writing.</w:t>
      </w:r>
    </w:p>
    <w:p w:rsidR="00641FFE" w:rsidRPr="00EB5EF4" w:rsidRDefault="00A244C4"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The radiologic findings of neurosyphilis include cerebral infarctions (typically lacunar or middle cerebral artery in distribution) or nonspecific white matter lesions in meningovascular syphilis, cerebral gummas, or arteriti</w:t>
      </w:r>
      <w:r w:rsidR="00487CE1" w:rsidRPr="00EB5EF4">
        <w:rPr>
          <w:rFonts w:ascii="Times New Roman" w:hAnsi="Times New Roman" w:cs="Times New Roman"/>
          <w:color w:val="212121"/>
        </w:rPr>
        <w:t>s</w:t>
      </w:r>
      <w:r w:rsidRPr="00EB5EF4">
        <w:rPr>
          <w:rFonts w:ascii="Times New Roman" w:hAnsi="Times New Roman" w:cs="Times New Roman"/>
          <w:color w:val="212121"/>
        </w:rPr>
        <w:t xml:space="preserve">. </w:t>
      </w:r>
      <w:r w:rsidR="00487CE1" w:rsidRPr="00EB5EF4">
        <w:rPr>
          <w:rFonts w:ascii="Times New Roman" w:hAnsi="Times New Roman" w:cs="Times New Roman"/>
          <w:color w:val="212121"/>
        </w:rPr>
        <w:t>The authors [12</w:t>
      </w:r>
      <w:r w:rsidR="00D05239" w:rsidRPr="00EB5EF4">
        <w:rPr>
          <w:rFonts w:ascii="Times New Roman" w:hAnsi="Times New Roman" w:cs="Times New Roman"/>
          <w:color w:val="212121"/>
        </w:rPr>
        <w:t>]</w:t>
      </w:r>
      <w:r w:rsidR="00487CE1" w:rsidRPr="00EB5EF4">
        <w:rPr>
          <w:rFonts w:ascii="Times New Roman" w:hAnsi="Times New Roman" w:cs="Times New Roman"/>
          <w:color w:val="212121"/>
        </w:rPr>
        <w:t xml:space="preserve">  suggest that the possible increase in the permeability of the blood-brain barrier, and meningeal inflammatory reaction from small vessel involvement lead to vasogenic edema and cytotoxic edema. They go on to describe that gliosis may be present as a secondary to infection-induced small-vessel ischemic changes. </w:t>
      </w:r>
      <w:r w:rsidRPr="00EB5EF4">
        <w:rPr>
          <w:rFonts w:ascii="Times New Roman" w:hAnsi="Times New Roman" w:cs="Times New Roman"/>
          <w:color w:val="212121"/>
        </w:rPr>
        <w:t>MR changes in our patient were</w:t>
      </w:r>
      <w:r w:rsidR="0042674F" w:rsidRPr="00EB5EF4">
        <w:rPr>
          <w:rFonts w:ascii="Times New Roman" w:hAnsi="Times New Roman" w:cs="Times New Roman"/>
          <w:color w:val="212121"/>
        </w:rPr>
        <w:t xml:space="preserve">  non-specific</w:t>
      </w:r>
      <w:r w:rsidR="00641FFE" w:rsidRPr="00EB5EF4">
        <w:rPr>
          <w:rFonts w:ascii="Times New Roman" w:hAnsi="Times New Roman" w:cs="Times New Roman"/>
          <w:color w:val="212121"/>
        </w:rPr>
        <w:t xml:space="preserve"> and corresponds to the changes that have already been seen in </w:t>
      </w:r>
      <w:r w:rsidR="00D05239" w:rsidRPr="00EB5EF4">
        <w:rPr>
          <w:rFonts w:ascii="Times New Roman" w:hAnsi="Times New Roman" w:cs="Times New Roman"/>
          <w:color w:val="212121"/>
        </w:rPr>
        <w:t xml:space="preserve">most </w:t>
      </w:r>
      <w:r w:rsidR="00641FFE" w:rsidRPr="00EB5EF4">
        <w:rPr>
          <w:rFonts w:ascii="Times New Roman" w:hAnsi="Times New Roman" w:cs="Times New Roman"/>
          <w:color w:val="212121"/>
        </w:rPr>
        <w:t>patients with neurosyphilis</w:t>
      </w:r>
      <w:r w:rsidR="007C3127" w:rsidRPr="00EB5EF4">
        <w:rPr>
          <w:rFonts w:ascii="Times New Roman" w:hAnsi="Times New Roman" w:cs="Times New Roman"/>
          <w:color w:val="212121"/>
        </w:rPr>
        <w:t xml:space="preserve"> [13</w:t>
      </w:r>
      <w:r w:rsidR="00641FFE" w:rsidRPr="00EB5EF4">
        <w:rPr>
          <w:rFonts w:ascii="Times New Roman" w:hAnsi="Times New Roman" w:cs="Times New Roman"/>
          <w:color w:val="212121"/>
        </w:rPr>
        <w:t xml:space="preserve">]. </w:t>
      </w:r>
    </w:p>
    <w:p w:rsidR="00802FE8" w:rsidRPr="00EB5EF4" w:rsidRDefault="004120AC"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 xml:space="preserve">Success of neurosyphilis treatment is defined by normalization of clinical course and CSF </w:t>
      </w:r>
      <w:r w:rsidR="007C3127" w:rsidRPr="00EB5EF4">
        <w:rPr>
          <w:rFonts w:ascii="Times New Roman" w:hAnsi="Times New Roman" w:cs="Times New Roman"/>
          <w:color w:val="212121"/>
        </w:rPr>
        <w:t>[14</w:t>
      </w:r>
      <w:r w:rsidRPr="00EB5EF4">
        <w:rPr>
          <w:rFonts w:ascii="Times New Roman" w:hAnsi="Times New Roman" w:cs="Times New Roman"/>
          <w:color w:val="212121"/>
        </w:rPr>
        <w:t>]</w:t>
      </w:r>
      <w:r w:rsidR="00E10908" w:rsidRPr="00EB5EF4">
        <w:rPr>
          <w:rFonts w:ascii="Times New Roman" w:hAnsi="Times New Roman" w:cs="Times New Roman"/>
          <w:color w:val="212121"/>
        </w:rPr>
        <w:t xml:space="preserve">. </w:t>
      </w:r>
      <w:r w:rsidR="00235324" w:rsidRPr="00EB5EF4">
        <w:rPr>
          <w:rFonts w:ascii="Times New Roman" w:hAnsi="Times New Roman" w:cs="Times New Roman"/>
          <w:color w:val="212121"/>
        </w:rPr>
        <w:t>Per current CDC recommendation, the CSF should be monitored, especially if it was pleocytosis. For patients who have  neurologicaly symptoms or signs</w:t>
      </w:r>
      <w:r w:rsidR="00E77E4C" w:rsidRPr="00EB5EF4">
        <w:rPr>
          <w:rFonts w:ascii="Times New Roman" w:hAnsi="Times New Roman" w:cs="Times New Roman"/>
          <w:color w:val="212121"/>
        </w:rPr>
        <w:t xml:space="preserve">, resolution of clinical signs is considered when determining the efficacy of treatment </w:t>
      </w:r>
      <w:r w:rsidR="007C3127" w:rsidRPr="00EB5EF4">
        <w:rPr>
          <w:rFonts w:ascii="Times New Roman" w:hAnsi="Times New Roman" w:cs="Times New Roman"/>
          <w:color w:val="212121"/>
        </w:rPr>
        <w:t>[15</w:t>
      </w:r>
      <w:r w:rsidR="003E2712" w:rsidRPr="00EB5EF4">
        <w:rPr>
          <w:rFonts w:ascii="Times New Roman" w:hAnsi="Times New Roman" w:cs="Times New Roman"/>
          <w:color w:val="212121"/>
        </w:rPr>
        <w:t>].</w:t>
      </w:r>
      <w:r w:rsidR="00E77E4C" w:rsidRPr="00EB5EF4">
        <w:rPr>
          <w:rFonts w:ascii="Times New Roman" w:hAnsi="Times New Roman" w:cs="Times New Roman"/>
          <w:color w:val="212121"/>
        </w:rPr>
        <w:t xml:space="preserve"> </w:t>
      </w:r>
      <w:r w:rsidR="00E10908" w:rsidRPr="00EB5EF4">
        <w:rPr>
          <w:rFonts w:ascii="Times New Roman" w:hAnsi="Times New Roman" w:cs="Times New Roman"/>
          <w:color w:val="212121"/>
        </w:rPr>
        <w:t xml:space="preserve">In our patient, CSF normalization was achieved after 14 days of therapy, </w:t>
      </w:r>
      <w:r w:rsidR="00E77E4C" w:rsidRPr="00EB5EF4">
        <w:rPr>
          <w:rFonts w:ascii="Times New Roman" w:hAnsi="Times New Roman" w:cs="Times New Roman"/>
          <w:color w:val="212121"/>
        </w:rPr>
        <w:t xml:space="preserve"> </w:t>
      </w:r>
      <w:r w:rsidR="00802FE8" w:rsidRPr="00EB5EF4">
        <w:rPr>
          <w:rFonts w:ascii="Times New Roman" w:hAnsi="Times New Roman" w:cs="Times New Roman"/>
          <w:color w:val="212121"/>
        </w:rPr>
        <w:t>similar</w:t>
      </w:r>
      <w:r w:rsidR="003E2712" w:rsidRPr="00EB5EF4">
        <w:rPr>
          <w:rFonts w:ascii="Times New Roman" w:hAnsi="Times New Roman" w:cs="Times New Roman"/>
          <w:color w:val="212121"/>
        </w:rPr>
        <w:t xml:space="preserve"> to the one described by Bozdemi</w:t>
      </w:r>
      <w:r w:rsidR="00802FE8" w:rsidRPr="00EB5EF4">
        <w:rPr>
          <w:rFonts w:ascii="Times New Roman" w:hAnsi="Times New Roman" w:cs="Times New Roman"/>
          <w:color w:val="212121"/>
        </w:rPr>
        <w:t xml:space="preserve">r et al </w:t>
      </w:r>
      <w:r w:rsidR="007C3127" w:rsidRPr="00EB5EF4">
        <w:rPr>
          <w:rFonts w:ascii="Times New Roman" w:hAnsi="Times New Roman" w:cs="Times New Roman"/>
          <w:color w:val="212121"/>
        </w:rPr>
        <w:t>[16</w:t>
      </w:r>
      <w:r w:rsidR="00802FE8" w:rsidRPr="00EB5EF4">
        <w:rPr>
          <w:rFonts w:ascii="Times New Roman" w:hAnsi="Times New Roman" w:cs="Times New Roman"/>
          <w:color w:val="212121"/>
        </w:rPr>
        <w:t>].</w:t>
      </w:r>
      <w:r w:rsidR="0042674F" w:rsidRPr="00EB5EF4">
        <w:rPr>
          <w:rFonts w:ascii="Times New Roman" w:hAnsi="Times New Roman" w:cs="Times New Roman"/>
          <w:color w:val="212121"/>
        </w:rPr>
        <w:t xml:space="preserve"> One month after the discharge, the patient returned for a follow-up evaluation and was found to have improved cognitive function.</w:t>
      </w:r>
      <w:r w:rsidR="004B06E5" w:rsidRPr="00EB5EF4">
        <w:rPr>
          <w:rFonts w:ascii="Times New Roman" w:hAnsi="Times New Roman" w:cs="Times New Roman"/>
          <w:color w:val="212121"/>
        </w:rPr>
        <w:t xml:space="preserve"> VDRL was negative after 6 months.</w:t>
      </w:r>
    </w:p>
    <w:p w:rsidR="00F87A9E" w:rsidRPr="00EB5EF4" w:rsidRDefault="00802FE8"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The neurological finding of our patient was normal after 6 months.</w:t>
      </w:r>
      <w:r w:rsidR="00F87A9E" w:rsidRPr="00EB5EF4">
        <w:rPr>
          <w:rFonts w:ascii="Times New Roman" w:hAnsi="Times New Roman" w:cs="Times New Roman"/>
          <w:color w:val="212121"/>
        </w:rPr>
        <w:t xml:space="preserve"> </w:t>
      </w:r>
      <w:r w:rsidR="0042674F" w:rsidRPr="00EB5EF4">
        <w:rPr>
          <w:rFonts w:ascii="Times New Roman" w:hAnsi="Times New Roman" w:cs="Times New Roman"/>
          <w:color w:val="212121"/>
        </w:rPr>
        <w:t xml:space="preserve">This indicates that the patient did not have a parenchymatous neurosyphilis characterized by irreversible neuronal damage, so the response to treatment is inadequate. </w:t>
      </w:r>
    </w:p>
    <w:p w:rsidR="00FD0E89" w:rsidRPr="00EB5EF4" w:rsidRDefault="00FD0E89" w:rsidP="00273913">
      <w:pPr>
        <w:pStyle w:val="HTMLPreformatted"/>
        <w:shd w:val="clear" w:color="auto" w:fill="FFFFFF"/>
        <w:rPr>
          <w:rFonts w:ascii="Times New Roman" w:hAnsi="Times New Roman" w:cs="Times New Roman"/>
          <w:color w:val="212121"/>
        </w:rPr>
      </w:pPr>
    </w:p>
    <w:p w:rsidR="00601B6B" w:rsidRPr="00EB5EF4" w:rsidRDefault="00601B6B" w:rsidP="00273913">
      <w:pPr>
        <w:spacing w:after="0" w:line="240" w:lineRule="auto"/>
        <w:rPr>
          <w:rFonts w:ascii="Times New Roman" w:hAnsi="Times New Roman"/>
          <w:b/>
          <w:color w:val="212121"/>
        </w:rPr>
      </w:pPr>
      <w:r w:rsidRPr="00EB5EF4">
        <w:rPr>
          <w:rFonts w:ascii="Times New Roman" w:hAnsi="Times New Roman"/>
          <w:b/>
          <w:color w:val="212121"/>
        </w:rPr>
        <w:t>4. CONCLUSION</w:t>
      </w:r>
    </w:p>
    <w:p w:rsidR="00601B6B" w:rsidRPr="00EB5EF4" w:rsidRDefault="00601B6B" w:rsidP="00273913">
      <w:pPr>
        <w:spacing w:after="0" w:line="240" w:lineRule="auto"/>
        <w:rPr>
          <w:rFonts w:ascii="Times New Roman" w:hAnsi="Times New Roman"/>
          <w:color w:val="212121"/>
        </w:rPr>
      </w:pPr>
    </w:p>
    <w:p w:rsidR="00E7710A" w:rsidRPr="00EB5EF4" w:rsidRDefault="00E7710A"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 xml:space="preserve">We presented a case of neurosyphilis that manifested with cognitive decline, neuropsychiatric features, like speech disturbances, parkinsonism, myoclonus and cerebellar ataxia. This was most likely the cerebral parenchymal form of infection, a clinical type of late-stage syphilis. </w:t>
      </w:r>
      <w:r w:rsidR="00292461" w:rsidRPr="00EB5EF4">
        <w:rPr>
          <w:rFonts w:ascii="Times New Roman" w:hAnsi="Times New Roman" w:cs="Times New Roman"/>
          <w:color w:val="212121"/>
        </w:rPr>
        <w:t xml:space="preserve">After therapy, </w:t>
      </w:r>
      <w:r w:rsidRPr="00EB5EF4">
        <w:rPr>
          <w:rFonts w:ascii="Times New Roman" w:hAnsi="Times New Roman" w:cs="Times New Roman"/>
          <w:color w:val="212121"/>
        </w:rPr>
        <w:t xml:space="preserve"> </w:t>
      </w:r>
      <w:r w:rsidR="00292461" w:rsidRPr="00EB5EF4">
        <w:rPr>
          <w:rFonts w:ascii="Times New Roman" w:hAnsi="Times New Roman" w:cs="Times New Roman"/>
          <w:color w:val="212121"/>
        </w:rPr>
        <w:t>his symptoms</w:t>
      </w:r>
      <w:r w:rsidRPr="00EB5EF4">
        <w:rPr>
          <w:rFonts w:ascii="Times New Roman" w:hAnsi="Times New Roman" w:cs="Times New Roman"/>
          <w:color w:val="212121"/>
        </w:rPr>
        <w:t xml:space="preserve"> disappeared</w:t>
      </w:r>
      <w:r w:rsidR="00292461" w:rsidRPr="00EB5EF4">
        <w:rPr>
          <w:rFonts w:ascii="Times New Roman" w:hAnsi="Times New Roman" w:cs="Times New Roman"/>
          <w:color w:val="212121"/>
        </w:rPr>
        <w:t>.</w:t>
      </w:r>
    </w:p>
    <w:p w:rsidR="00292461" w:rsidRPr="00EB5EF4" w:rsidRDefault="00292461"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Neurosyphilis is a treatable cause of dementia and movement disorders.  Patients with cognitive impairment and movement disorders need to be tested on Treponema pallidum.</w:t>
      </w:r>
    </w:p>
    <w:p w:rsidR="00E7710A" w:rsidRPr="00EB5EF4" w:rsidRDefault="00292461" w:rsidP="00273913">
      <w:pPr>
        <w:pStyle w:val="HTMLPreformatted"/>
        <w:shd w:val="clear" w:color="auto" w:fill="FFFFFF"/>
        <w:jc w:val="both"/>
        <w:rPr>
          <w:rFonts w:ascii="Times New Roman" w:hAnsi="Times New Roman" w:cs="Times New Roman"/>
          <w:color w:val="212121"/>
        </w:rPr>
      </w:pPr>
      <w:r w:rsidRPr="00EB5EF4">
        <w:rPr>
          <w:rFonts w:ascii="Times New Roman" w:hAnsi="Times New Roman" w:cs="Times New Roman"/>
          <w:color w:val="212121"/>
        </w:rPr>
        <w:t xml:space="preserve">Early diagnosis and treatment of neurosyphilis should be applied to prevent an irreversible state of the disease. </w:t>
      </w:r>
    </w:p>
    <w:p w:rsidR="00A32317" w:rsidRPr="00EB5EF4" w:rsidRDefault="00000BBC" w:rsidP="002739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lang w:eastAsia="sr-Latn-CS"/>
        </w:rPr>
      </w:pPr>
      <w:r w:rsidRPr="00EB5EF4">
        <w:rPr>
          <w:rFonts w:ascii="Times New Roman" w:eastAsia="Times New Roman" w:hAnsi="Times New Roman"/>
          <w:b/>
          <w:color w:val="212121"/>
          <w:lang w:eastAsia="sr-Latn-CS"/>
        </w:rPr>
        <w:t xml:space="preserve">4. </w:t>
      </w:r>
      <w:r w:rsidR="00A32317" w:rsidRPr="00EB5EF4">
        <w:rPr>
          <w:rFonts w:ascii="Times New Roman" w:eastAsia="Times New Roman" w:hAnsi="Times New Roman"/>
          <w:b/>
          <w:color w:val="212121"/>
          <w:lang w:eastAsia="sr-Latn-CS"/>
        </w:rPr>
        <w:t>REFERENCES</w:t>
      </w:r>
    </w:p>
    <w:p w:rsidR="00A32317" w:rsidRPr="00EB5EF4" w:rsidRDefault="00A32317" w:rsidP="002739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lang w:eastAsia="sr-Latn-CS"/>
        </w:rPr>
      </w:pPr>
    </w:p>
    <w:p w:rsidR="00A32317" w:rsidRPr="00EB5EF4" w:rsidRDefault="00F92020"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 xml:space="preserve">BHARUCHA N.E.: </w:t>
      </w:r>
      <w:r w:rsidR="00A32317" w:rsidRPr="00EB5EF4">
        <w:rPr>
          <w:rFonts w:ascii="Times New Roman" w:hAnsi="Times New Roman"/>
          <w:i/>
          <w:sz w:val="20"/>
          <w:szCs w:val="20"/>
        </w:rPr>
        <w:t>Infections of the nervous system</w:t>
      </w:r>
      <w:r w:rsidRPr="00EB5EF4">
        <w:rPr>
          <w:rFonts w:ascii="Times New Roman" w:hAnsi="Times New Roman"/>
          <w:sz w:val="20"/>
          <w:szCs w:val="20"/>
        </w:rPr>
        <w:t>. In Bradley W.G.; Daroff R.B.; Fenichel G.M.: Neurology in Clinical Practice.  Butterworth-Heinmann. 2000; 1334-5.</w:t>
      </w:r>
    </w:p>
    <w:p w:rsidR="00F92020" w:rsidRPr="00EB5EF4" w:rsidRDefault="00F92020"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 xml:space="preserve">ADAMS R.D.; VICTOR M.; ROPPER A.H. (editors): </w:t>
      </w:r>
      <w:r w:rsidRPr="00EB5EF4">
        <w:rPr>
          <w:rFonts w:ascii="Times New Roman" w:hAnsi="Times New Roman"/>
          <w:i/>
          <w:sz w:val="20"/>
          <w:szCs w:val="20"/>
        </w:rPr>
        <w:t>Principles of Neurology</w:t>
      </w:r>
      <w:r w:rsidRPr="00EB5EF4">
        <w:rPr>
          <w:rFonts w:ascii="Times New Roman" w:hAnsi="Times New Roman"/>
          <w:sz w:val="20"/>
          <w:szCs w:val="20"/>
        </w:rPr>
        <w:t>. 7th edition.  McGraw-Hill Companies. 2000; 722-8.</w:t>
      </w:r>
    </w:p>
    <w:p w:rsidR="00230C08" w:rsidRPr="00EB5EF4" w:rsidRDefault="00D9060C"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 xml:space="preserve">CENTERS FOR DISEASE </w:t>
      </w:r>
      <w:r w:rsidR="008F7C5F" w:rsidRPr="00EB5EF4">
        <w:rPr>
          <w:rFonts w:ascii="Times New Roman" w:hAnsi="Times New Roman"/>
          <w:sz w:val="20"/>
          <w:szCs w:val="20"/>
        </w:rPr>
        <w:t xml:space="preserve">CONTROL </w:t>
      </w:r>
      <w:r w:rsidRPr="00EB5EF4">
        <w:rPr>
          <w:rFonts w:ascii="Times New Roman" w:hAnsi="Times New Roman"/>
          <w:sz w:val="20"/>
          <w:szCs w:val="20"/>
        </w:rPr>
        <w:t>AND PREVENTION.</w:t>
      </w:r>
      <w:r w:rsidR="00230C08" w:rsidRPr="00EB5EF4">
        <w:rPr>
          <w:rFonts w:ascii="Times New Roman" w:hAnsi="Times New Roman"/>
          <w:sz w:val="20"/>
          <w:szCs w:val="20"/>
        </w:rPr>
        <w:t> </w:t>
      </w:r>
      <w:hyperlink r:id="rId10" w:history="1">
        <w:r w:rsidR="00230C08" w:rsidRPr="00EB5EF4">
          <w:rPr>
            <w:rFonts w:ascii="Times New Roman" w:hAnsi="Times New Roman"/>
            <w:i/>
            <w:sz w:val="20"/>
            <w:szCs w:val="20"/>
          </w:rPr>
          <w:t>HIV Surveillance Report, 2014</w:t>
        </w:r>
      </w:hyperlink>
      <w:r w:rsidR="00230C08" w:rsidRPr="00EB5EF4">
        <w:rPr>
          <w:rFonts w:ascii="Times New Roman" w:hAnsi="Times New Roman"/>
          <w:sz w:val="20"/>
          <w:szCs w:val="20"/>
        </w:rPr>
        <w:t xml:space="preserve">; </w:t>
      </w:r>
      <w:r w:rsidR="008F7C5F" w:rsidRPr="00EB5EF4">
        <w:rPr>
          <w:rFonts w:ascii="Times New Roman" w:hAnsi="Times New Roman"/>
          <w:sz w:val="20"/>
          <w:szCs w:val="20"/>
        </w:rPr>
        <w:t xml:space="preserve"> 2015; Vol. </w:t>
      </w:r>
      <w:r w:rsidRPr="00EB5EF4">
        <w:rPr>
          <w:rFonts w:ascii="Times New Roman" w:hAnsi="Times New Roman"/>
          <w:sz w:val="20"/>
          <w:szCs w:val="20"/>
        </w:rPr>
        <w:t xml:space="preserve"> 26.</w:t>
      </w:r>
    </w:p>
    <w:p w:rsidR="00230C08" w:rsidRPr="00EB5EF4" w:rsidRDefault="008F7C5F"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 xml:space="preserve">CENTERS FOR DISEASE CONTROL AND PREVENTION. </w:t>
      </w:r>
      <w:hyperlink r:id="rId11" w:history="1">
        <w:r w:rsidR="00230C08" w:rsidRPr="00EB5EF4">
          <w:rPr>
            <w:rFonts w:ascii="Times New Roman" w:hAnsi="Times New Roman"/>
            <w:i/>
            <w:sz w:val="20"/>
            <w:szCs w:val="20"/>
          </w:rPr>
          <w:t>Sexually Transmitted Disease Surveillance, 2015</w:t>
        </w:r>
      </w:hyperlink>
      <w:r w:rsidRPr="00EB5EF4">
        <w:rPr>
          <w:rFonts w:ascii="Times New Roman" w:hAnsi="Times New Roman"/>
          <w:i/>
          <w:sz w:val="20"/>
          <w:szCs w:val="20"/>
        </w:rPr>
        <w:t>.</w:t>
      </w:r>
      <w:r w:rsidRPr="00EB5EF4">
        <w:rPr>
          <w:rFonts w:ascii="Times New Roman" w:hAnsi="Times New Roman"/>
          <w:sz w:val="20"/>
          <w:szCs w:val="20"/>
        </w:rPr>
        <w:t xml:space="preserve"> </w:t>
      </w:r>
      <w:r w:rsidR="00230C08" w:rsidRPr="00EB5EF4">
        <w:rPr>
          <w:rFonts w:ascii="Times New Roman" w:hAnsi="Times New Roman"/>
          <w:sz w:val="20"/>
          <w:szCs w:val="20"/>
        </w:rPr>
        <w:t>GA: Department of Hea</w:t>
      </w:r>
      <w:r w:rsidRPr="00EB5EF4">
        <w:rPr>
          <w:rFonts w:ascii="Times New Roman" w:hAnsi="Times New Roman"/>
          <w:sz w:val="20"/>
          <w:szCs w:val="20"/>
        </w:rPr>
        <w:t xml:space="preserve">lth and Human Services; </w:t>
      </w:r>
      <w:r w:rsidR="00230C08" w:rsidRPr="00EB5EF4">
        <w:rPr>
          <w:rFonts w:ascii="Times New Roman" w:hAnsi="Times New Roman"/>
          <w:sz w:val="20"/>
          <w:szCs w:val="20"/>
        </w:rPr>
        <w:t>2016.</w:t>
      </w:r>
    </w:p>
    <w:p w:rsidR="004470EE" w:rsidRPr="00EB5EF4" w:rsidRDefault="004470EE"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 xml:space="preserve">BIRNBAUM N.R.; GOLDSCHMIDT R.H.; BUFFET W.O.: </w:t>
      </w:r>
      <w:r w:rsidRPr="00EB5EF4">
        <w:rPr>
          <w:rFonts w:ascii="Times New Roman" w:hAnsi="Times New Roman"/>
          <w:i/>
          <w:sz w:val="20"/>
          <w:szCs w:val="20"/>
        </w:rPr>
        <w:t>Resolving the common clinical  dilemmas of syphilis</w:t>
      </w:r>
      <w:r w:rsidRPr="00EB5EF4">
        <w:rPr>
          <w:rFonts w:ascii="Times New Roman" w:hAnsi="Times New Roman"/>
          <w:sz w:val="20"/>
          <w:szCs w:val="20"/>
        </w:rPr>
        <w:t>. Am Fam Physician. 1999; 59:2233-40.</w:t>
      </w:r>
    </w:p>
    <w:p w:rsidR="004470EE" w:rsidRPr="00EB5EF4" w:rsidRDefault="004470EE"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 xml:space="preserve">POLSKY I.; SAMUELS S.C.: </w:t>
      </w:r>
      <w:r w:rsidRPr="00EB5EF4">
        <w:rPr>
          <w:rFonts w:ascii="Times New Roman" w:hAnsi="Times New Roman"/>
          <w:i/>
          <w:sz w:val="20"/>
          <w:szCs w:val="20"/>
        </w:rPr>
        <w:t xml:space="preserve">Neurosyphilis screening does some-times reveal an infectious cause of dementia. </w:t>
      </w:r>
      <w:r w:rsidRPr="00EB5EF4">
        <w:rPr>
          <w:rFonts w:ascii="Times New Roman" w:hAnsi="Times New Roman"/>
          <w:sz w:val="20"/>
          <w:szCs w:val="20"/>
        </w:rPr>
        <w:t>Geriatrics. 2001; 56:60-2.</w:t>
      </w:r>
    </w:p>
    <w:p w:rsidR="00230C08" w:rsidRPr="00EB5EF4" w:rsidRDefault="008F7C5F"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CENTERS FOR DISEASE CONTROL AND PREVENTION.</w:t>
      </w:r>
      <w:r w:rsidR="00230C08" w:rsidRPr="00EB5EF4">
        <w:rPr>
          <w:rFonts w:ascii="Times New Roman" w:hAnsi="Times New Roman"/>
          <w:sz w:val="20"/>
          <w:szCs w:val="20"/>
        </w:rPr>
        <w:t> </w:t>
      </w:r>
      <w:hyperlink r:id="rId12" w:history="1">
        <w:r w:rsidR="00230C08" w:rsidRPr="00EB5EF4">
          <w:rPr>
            <w:rFonts w:ascii="Times New Roman" w:hAnsi="Times New Roman"/>
            <w:i/>
            <w:sz w:val="20"/>
            <w:szCs w:val="20"/>
          </w:rPr>
          <w:t xml:space="preserve">Sexually Transmitted Diseases </w:t>
        </w:r>
        <w:r w:rsidR="00230C08" w:rsidRPr="00EB5EF4">
          <w:rPr>
            <w:rFonts w:ascii="Times New Roman" w:hAnsi="Times New Roman"/>
            <w:sz w:val="20"/>
            <w:szCs w:val="20"/>
          </w:rPr>
          <w:t>Treatment Guidelines, 2015</w:t>
        </w:r>
      </w:hyperlink>
      <w:r w:rsidRPr="00EB5EF4">
        <w:rPr>
          <w:rFonts w:ascii="Times New Roman" w:hAnsi="Times New Roman"/>
          <w:sz w:val="20"/>
          <w:szCs w:val="20"/>
        </w:rPr>
        <w:t xml:space="preserve">. </w:t>
      </w:r>
      <w:r w:rsidR="00230C08" w:rsidRPr="00EB5EF4">
        <w:rPr>
          <w:rFonts w:ascii="Times New Roman" w:hAnsi="Times New Roman"/>
          <w:sz w:val="20"/>
          <w:szCs w:val="20"/>
        </w:rPr>
        <w:t> </w:t>
      </w:r>
      <w:r w:rsidR="00230C08" w:rsidRPr="00EB5EF4">
        <w:rPr>
          <w:rFonts w:ascii="Times New Roman" w:hAnsi="Times New Roman"/>
          <w:iCs/>
          <w:sz w:val="20"/>
          <w:szCs w:val="20"/>
        </w:rPr>
        <w:t>MMWR</w:t>
      </w:r>
      <w:r w:rsidRPr="00EB5EF4">
        <w:rPr>
          <w:rFonts w:ascii="Times New Roman" w:hAnsi="Times New Roman"/>
          <w:sz w:val="20"/>
          <w:szCs w:val="20"/>
        </w:rPr>
        <w:t>. 2015;</w:t>
      </w:r>
      <w:r w:rsidR="00230C08" w:rsidRPr="00EB5EF4">
        <w:rPr>
          <w:rFonts w:ascii="Times New Roman" w:hAnsi="Times New Roman"/>
          <w:sz w:val="20"/>
          <w:szCs w:val="20"/>
        </w:rPr>
        <w:t xml:space="preserve"> 64(RR-3)</w:t>
      </w:r>
      <w:r w:rsidRPr="00EB5EF4">
        <w:rPr>
          <w:rFonts w:ascii="Times New Roman" w:hAnsi="Times New Roman"/>
          <w:sz w:val="20"/>
          <w:szCs w:val="20"/>
        </w:rPr>
        <w:t>.</w:t>
      </w:r>
    </w:p>
    <w:p w:rsidR="00360FCD" w:rsidRPr="00EB5EF4" w:rsidRDefault="00360FCD"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 xml:space="preserve">LYNN W.A.; LIGHTMAN S.: </w:t>
      </w:r>
      <w:r w:rsidRPr="00EB5EF4">
        <w:rPr>
          <w:rFonts w:ascii="Times New Roman" w:hAnsi="Times New Roman"/>
          <w:i/>
          <w:sz w:val="20"/>
          <w:szCs w:val="20"/>
        </w:rPr>
        <w:t>Syphilis and HIV: a dangerous combination</w:t>
      </w:r>
      <w:r w:rsidRPr="00EB5EF4">
        <w:rPr>
          <w:rFonts w:ascii="Times New Roman" w:hAnsi="Times New Roman"/>
          <w:sz w:val="20"/>
          <w:szCs w:val="20"/>
        </w:rPr>
        <w:t xml:space="preserve">.The Lancet Infectious Diseases.  </w:t>
      </w:r>
      <w:r w:rsidR="004B06E5" w:rsidRPr="00EB5EF4">
        <w:rPr>
          <w:rFonts w:ascii="Times New Roman" w:hAnsi="Times New Roman"/>
          <w:sz w:val="20"/>
          <w:szCs w:val="20"/>
        </w:rPr>
        <w:t>2004; 4: 456-</w:t>
      </w:r>
      <w:r w:rsidRPr="00EB5EF4">
        <w:rPr>
          <w:rFonts w:ascii="Times New Roman" w:hAnsi="Times New Roman"/>
          <w:sz w:val="20"/>
          <w:szCs w:val="20"/>
        </w:rPr>
        <w:t>66</w:t>
      </w:r>
      <w:r w:rsidR="00641FFE" w:rsidRPr="00EB5EF4">
        <w:rPr>
          <w:rFonts w:ascii="Times New Roman" w:hAnsi="Times New Roman"/>
          <w:sz w:val="20"/>
          <w:szCs w:val="20"/>
        </w:rPr>
        <w:t>.</w:t>
      </w:r>
    </w:p>
    <w:p w:rsidR="00360FCD" w:rsidRPr="00EB5EF4" w:rsidRDefault="00290A6E"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 xml:space="preserve">ACAREL E.E.; ASLAN I.K.; KARAGOZ N.; ALTIN U.; </w:t>
      </w:r>
      <w:r w:rsidR="004158D0" w:rsidRPr="00EB5EF4">
        <w:rPr>
          <w:rFonts w:ascii="Times New Roman" w:hAnsi="Times New Roman"/>
          <w:sz w:val="20"/>
          <w:szCs w:val="20"/>
        </w:rPr>
        <w:t xml:space="preserve">ORNEK I.; KURBAS D.: </w:t>
      </w:r>
      <w:r w:rsidR="00256DE7" w:rsidRPr="00EB5EF4">
        <w:rPr>
          <w:rFonts w:ascii="Times New Roman" w:hAnsi="Times New Roman"/>
          <w:i/>
          <w:sz w:val="20"/>
          <w:szCs w:val="20"/>
        </w:rPr>
        <w:t xml:space="preserve">HIV negatif norosifiliz olgu sunumu. </w:t>
      </w:r>
      <w:r w:rsidR="00256DE7" w:rsidRPr="00EB5EF4">
        <w:rPr>
          <w:rFonts w:ascii="Times New Roman" w:hAnsi="Times New Roman"/>
          <w:sz w:val="20"/>
          <w:szCs w:val="20"/>
        </w:rPr>
        <w:t xml:space="preserve">Demans Dergisi. 2002; 2: 27-31 (Article in Turkish). </w:t>
      </w:r>
    </w:p>
    <w:p w:rsidR="00256DE7" w:rsidRPr="00EB5EF4" w:rsidRDefault="00256DE7"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OZSELEK S.; ERDEM M.; UZUN O.;</w:t>
      </w:r>
      <w:r w:rsidR="00D9060C" w:rsidRPr="00EB5EF4">
        <w:rPr>
          <w:rFonts w:ascii="Times New Roman" w:hAnsi="Times New Roman"/>
          <w:sz w:val="20"/>
          <w:szCs w:val="20"/>
        </w:rPr>
        <w:t xml:space="preserve"> ILICA A.T.; OZSAHIN A.: </w:t>
      </w:r>
      <w:r w:rsidR="00D9060C" w:rsidRPr="00EB5EF4">
        <w:rPr>
          <w:rFonts w:ascii="Times New Roman" w:hAnsi="Times New Roman"/>
          <w:i/>
          <w:sz w:val="20"/>
          <w:szCs w:val="20"/>
        </w:rPr>
        <w:t>A neurosyphilis case presenting with dementia.</w:t>
      </w:r>
      <w:r w:rsidR="00D9060C" w:rsidRPr="00EB5EF4">
        <w:rPr>
          <w:rFonts w:ascii="Times New Roman" w:hAnsi="Times New Roman"/>
          <w:sz w:val="20"/>
          <w:szCs w:val="20"/>
        </w:rPr>
        <w:t xml:space="preserve"> The Journal of Psychiatry and Neurological Sciences. 2011; 24:145-8.</w:t>
      </w:r>
    </w:p>
    <w:p w:rsidR="00FD0E89" w:rsidRPr="00EB5EF4" w:rsidRDefault="00FD0E89"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 xml:space="preserve">ROWLAND L.P.; STEFANIS L.: </w:t>
      </w:r>
      <w:r w:rsidRPr="00EB5EF4">
        <w:rPr>
          <w:rFonts w:ascii="Times New Roman" w:hAnsi="Times New Roman"/>
          <w:i/>
          <w:sz w:val="20"/>
          <w:szCs w:val="20"/>
        </w:rPr>
        <w:t>Spirochete</w:t>
      </w:r>
      <w:r w:rsidR="00CF5FEC" w:rsidRPr="00EB5EF4">
        <w:rPr>
          <w:rFonts w:ascii="Times New Roman" w:hAnsi="Times New Roman"/>
          <w:i/>
          <w:sz w:val="20"/>
          <w:szCs w:val="20"/>
        </w:rPr>
        <w:t xml:space="preserve"> infections</w:t>
      </w:r>
      <w:r w:rsidRPr="00EB5EF4">
        <w:rPr>
          <w:rFonts w:ascii="Times New Roman" w:hAnsi="Times New Roman"/>
          <w:i/>
          <w:sz w:val="20"/>
          <w:szCs w:val="20"/>
        </w:rPr>
        <w:t>: neurosyphilis</w:t>
      </w:r>
      <w:r w:rsidRPr="00EB5EF4">
        <w:rPr>
          <w:rFonts w:ascii="Times New Roman" w:hAnsi="Times New Roman"/>
          <w:sz w:val="20"/>
          <w:szCs w:val="20"/>
        </w:rPr>
        <w:t>:</w:t>
      </w:r>
      <w:r w:rsidR="00CF5FEC" w:rsidRPr="00EB5EF4">
        <w:rPr>
          <w:rFonts w:ascii="Times New Roman" w:hAnsi="Times New Roman"/>
          <w:sz w:val="20"/>
          <w:szCs w:val="20"/>
        </w:rPr>
        <w:t xml:space="preserve"> In Rowland L.P.</w:t>
      </w:r>
      <w:r w:rsidR="00D76490" w:rsidRPr="00EB5EF4">
        <w:rPr>
          <w:rFonts w:ascii="Times New Roman" w:hAnsi="Times New Roman"/>
          <w:sz w:val="20"/>
          <w:szCs w:val="20"/>
        </w:rPr>
        <w:t xml:space="preserve"> (editor) Merrit</w:t>
      </w:r>
      <w:r w:rsidRPr="00EB5EF4">
        <w:rPr>
          <w:rFonts w:ascii="Times New Roman" w:hAnsi="Times New Roman"/>
          <w:sz w:val="20"/>
          <w:szCs w:val="20"/>
        </w:rPr>
        <w:t>’s</w:t>
      </w:r>
      <w:r w:rsidR="00D76490" w:rsidRPr="00EB5EF4">
        <w:rPr>
          <w:rFonts w:ascii="Times New Roman" w:hAnsi="Times New Roman"/>
          <w:sz w:val="20"/>
          <w:szCs w:val="20"/>
        </w:rPr>
        <w:t xml:space="preserve"> Neurology. 10th edition. Lippincot Williams&amp;Wilkins. 2000; 182-5.</w:t>
      </w:r>
    </w:p>
    <w:p w:rsidR="00487CE1" w:rsidRPr="00EB5EF4" w:rsidRDefault="00487CE1"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V</w:t>
      </w:r>
      <w:r w:rsidR="007C3127" w:rsidRPr="00EB5EF4">
        <w:rPr>
          <w:rFonts w:ascii="Times New Roman" w:hAnsi="Times New Roman"/>
          <w:sz w:val="20"/>
          <w:szCs w:val="20"/>
        </w:rPr>
        <w:t>IEIRA S.</w:t>
      </w:r>
      <w:r w:rsidRPr="00EB5EF4">
        <w:rPr>
          <w:rFonts w:ascii="Times New Roman" w:hAnsi="Times New Roman"/>
          <w:sz w:val="20"/>
          <w:szCs w:val="20"/>
        </w:rPr>
        <w:t xml:space="preserve"> A</w:t>
      </w:r>
      <w:r w:rsidR="007C3127" w:rsidRPr="00EB5EF4">
        <w:rPr>
          <w:rFonts w:ascii="Times New Roman" w:hAnsi="Times New Roman"/>
          <w:sz w:val="20"/>
          <w:szCs w:val="20"/>
        </w:rPr>
        <w:t>.;</w:t>
      </w:r>
      <w:r w:rsidRPr="00EB5EF4">
        <w:rPr>
          <w:rFonts w:ascii="Times New Roman" w:hAnsi="Times New Roman"/>
          <w:sz w:val="20"/>
          <w:szCs w:val="20"/>
        </w:rPr>
        <w:t xml:space="preserve"> M</w:t>
      </w:r>
      <w:r w:rsidR="007C3127" w:rsidRPr="00EB5EF4">
        <w:rPr>
          <w:rFonts w:ascii="Times New Roman" w:hAnsi="Times New Roman"/>
          <w:sz w:val="20"/>
          <w:szCs w:val="20"/>
        </w:rPr>
        <w:t>ATIAS S.;</w:t>
      </w:r>
      <w:r w:rsidRPr="00EB5EF4">
        <w:rPr>
          <w:rFonts w:ascii="Times New Roman" w:hAnsi="Times New Roman"/>
          <w:sz w:val="20"/>
          <w:szCs w:val="20"/>
        </w:rPr>
        <w:t xml:space="preserve"> S</w:t>
      </w:r>
      <w:r w:rsidR="007C3127" w:rsidRPr="00EB5EF4">
        <w:rPr>
          <w:rFonts w:ascii="Times New Roman" w:hAnsi="Times New Roman"/>
          <w:sz w:val="20"/>
          <w:szCs w:val="20"/>
        </w:rPr>
        <w:t>ARAIVA P.;</w:t>
      </w:r>
      <w:r w:rsidRPr="00EB5EF4">
        <w:rPr>
          <w:rFonts w:ascii="Times New Roman" w:hAnsi="Times New Roman"/>
          <w:sz w:val="20"/>
          <w:szCs w:val="20"/>
        </w:rPr>
        <w:t xml:space="preserve"> G</w:t>
      </w:r>
      <w:r w:rsidR="007C3127" w:rsidRPr="00EB5EF4">
        <w:rPr>
          <w:rFonts w:ascii="Times New Roman" w:hAnsi="Times New Roman"/>
          <w:sz w:val="20"/>
          <w:szCs w:val="20"/>
        </w:rPr>
        <w:t>OULAO</w:t>
      </w:r>
      <w:r w:rsidRPr="00EB5EF4">
        <w:rPr>
          <w:rFonts w:ascii="Times New Roman" w:hAnsi="Times New Roman"/>
          <w:sz w:val="20"/>
          <w:szCs w:val="20"/>
        </w:rPr>
        <w:t xml:space="preserve"> A.</w:t>
      </w:r>
      <w:r w:rsidR="007C3127" w:rsidRPr="00EB5EF4">
        <w:rPr>
          <w:rFonts w:ascii="Times New Roman" w:hAnsi="Times New Roman"/>
          <w:sz w:val="20"/>
          <w:szCs w:val="20"/>
        </w:rPr>
        <w:t>:</w:t>
      </w:r>
      <w:r w:rsidRPr="00EB5EF4">
        <w:rPr>
          <w:rFonts w:ascii="Times New Roman" w:hAnsi="Times New Roman"/>
          <w:sz w:val="20"/>
          <w:szCs w:val="20"/>
        </w:rPr>
        <w:t xml:space="preserve"> </w:t>
      </w:r>
      <w:r w:rsidRPr="00EB5EF4">
        <w:rPr>
          <w:rFonts w:ascii="Times New Roman" w:hAnsi="Times New Roman"/>
          <w:i/>
          <w:sz w:val="20"/>
          <w:szCs w:val="20"/>
        </w:rPr>
        <w:t>Differential diagnosis of mesiotemporal lesions: case report of neurosyphilis</w:t>
      </w:r>
      <w:r w:rsidRPr="00EB5EF4">
        <w:rPr>
          <w:rFonts w:ascii="Times New Roman" w:hAnsi="Times New Roman"/>
          <w:sz w:val="20"/>
          <w:szCs w:val="20"/>
        </w:rPr>
        <w:t>.</w:t>
      </w:r>
      <w:r w:rsidRPr="00EB5EF4">
        <w:rPr>
          <w:rFonts w:ascii="Times New Roman" w:hAnsi="Times New Roman"/>
        </w:rPr>
        <w:t> </w:t>
      </w:r>
      <w:r w:rsidRPr="00EB5EF4">
        <w:rPr>
          <w:rFonts w:ascii="Times New Roman" w:hAnsi="Times New Roman"/>
          <w:sz w:val="20"/>
          <w:szCs w:val="20"/>
        </w:rPr>
        <w:t>Neuroradiology.</w:t>
      </w:r>
      <w:r w:rsidR="007C3127" w:rsidRPr="00EB5EF4">
        <w:rPr>
          <w:rFonts w:ascii="Times New Roman" w:hAnsi="Times New Roman"/>
          <w:sz w:val="20"/>
          <w:szCs w:val="20"/>
        </w:rPr>
        <w:t xml:space="preserve"> </w:t>
      </w:r>
      <w:r w:rsidRPr="00EB5EF4">
        <w:rPr>
          <w:rFonts w:ascii="Times New Roman" w:hAnsi="Times New Roman"/>
          <w:sz w:val="20"/>
          <w:szCs w:val="20"/>
        </w:rPr>
        <w:t>2005;</w:t>
      </w:r>
      <w:r w:rsidR="007C3127" w:rsidRPr="00EB5EF4">
        <w:rPr>
          <w:rFonts w:ascii="Times New Roman" w:hAnsi="Times New Roman"/>
          <w:sz w:val="20"/>
          <w:szCs w:val="20"/>
        </w:rPr>
        <w:t xml:space="preserve"> </w:t>
      </w:r>
      <w:r w:rsidRPr="00EB5EF4">
        <w:rPr>
          <w:rFonts w:ascii="Times New Roman" w:hAnsi="Times New Roman"/>
          <w:sz w:val="20"/>
          <w:szCs w:val="20"/>
        </w:rPr>
        <w:t>47</w:t>
      </w:r>
      <w:r w:rsidR="007C3127" w:rsidRPr="00EB5EF4">
        <w:rPr>
          <w:rFonts w:ascii="Times New Roman" w:hAnsi="Times New Roman"/>
          <w:sz w:val="20"/>
          <w:szCs w:val="20"/>
        </w:rPr>
        <w:t>:664–</w:t>
      </w:r>
      <w:r w:rsidRPr="00EB5EF4">
        <w:rPr>
          <w:rFonts w:ascii="Times New Roman" w:hAnsi="Times New Roman"/>
          <w:sz w:val="20"/>
          <w:szCs w:val="20"/>
        </w:rPr>
        <w:t>7</w:t>
      </w:r>
      <w:r w:rsidR="007C3127" w:rsidRPr="00EB5EF4">
        <w:rPr>
          <w:rFonts w:ascii="Times New Roman" w:hAnsi="Times New Roman"/>
          <w:sz w:val="20"/>
          <w:szCs w:val="20"/>
        </w:rPr>
        <w:t>.</w:t>
      </w:r>
    </w:p>
    <w:p w:rsidR="00641FFE" w:rsidRPr="00EB5EF4" w:rsidRDefault="00641FFE"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 xml:space="preserve">PENG F.; HU X.; ZHONG X.; WEI Q.; JIANG Y.; ET ALL.: </w:t>
      </w:r>
      <w:r w:rsidRPr="00EB5EF4">
        <w:rPr>
          <w:rFonts w:ascii="Times New Roman" w:hAnsi="Times New Roman"/>
          <w:i/>
          <w:sz w:val="20"/>
          <w:szCs w:val="20"/>
        </w:rPr>
        <w:t>CT and MR findings in HIV-negative neurosyphilis.</w:t>
      </w:r>
      <w:r w:rsidRPr="00EB5EF4">
        <w:rPr>
          <w:rFonts w:ascii="Times New Roman" w:hAnsi="Times New Roman"/>
          <w:sz w:val="20"/>
          <w:szCs w:val="20"/>
        </w:rPr>
        <w:t xml:space="preserve"> Eur J radiol.2008; 66 (1): 1-6.</w:t>
      </w:r>
    </w:p>
    <w:p w:rsidR="00CF5FEC" w:rsidRPr="00EB5EF4" w:rsidRDefault="00CF5FEC"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 xml:space="preserve">MARRA C.M.; MAXWELL C.L.; TANTALO L.C.; SAHI S.K.; LUKEHART S.A.: </w:t>
      </w:r>
      <w:r w:rsidRPr="00EB5EF4">
        <w:rPr>
          <w:rFonts w:ascii="Times New Roman" w:hAnsi="Times New Roman"/>
          <w:i/>
          <w:sz w:val="20"/>
          <w:szCs w:val="20"/>
        </w:rPr>
        <w:t>Normalization of serum rapid plasma reagin titer predicts normalization of cerebrospinal fluid and clinical abnormalities after treatment of neurosyphilis.</w:t>
      </w:r>
      <w:r w:rsidRPr="00EB5EF4">
        <w:rPr>
          <w:rFonts w:ascii="Times New Roman" w:hAnsi="Times New Roman"/>
          <w:sz w:val="20"/>
          <w:szCs w:val="20"/>
        </w:rPr>
        <w:t xml:space="preserve"> Clinical Infectious Diseases. 2008; 47 (7): 893-9.</w:t>
      </w:r>
    </w:p>
    <w:p w:rsidR="00E77E4C" w:rsidRPr="00EB5EF4" w:rsidRDefault="00E77E4C"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 xml:space="preserve">AHSAN S.; BURRASCANO J.: </w:t>
      </w:r>
      <w:r w:rsidRPr="00EB5EF4">
        <w:rPr>
          <w:rFonts w:ascii="Times New Roman" w:hAnsi="Times New Roman"/>
          <w:i/>
          <w:sz w:val="20"/>
          <w:szCs w:val="20"/>
        </w:rPr>
        <w:t>Neurosyphilis: An Unresolved Case of Meningitis</w:t>
      </w:r>
      <w:r w:rsidRPr="00EB5EF4">
        <w:rPr>
          <w:rFonts w:ascii="Times New Roman" w:hAnsi="Times New Roman"/>
          <w:sz w:val="20"/>
          <w:szCs w:val="20"/>
        </w:rPr>
        <w:t>. Case Reports in Infectious Diseases</w:t>
      </w:r>
      <w:r w:rsidR="004B06E5" w:rsidRPr="00EB5EF4">
        <w:rPr>
          <w:rFonts w:ascii="Times New Roman" w:hAnsi="Times New Roman"/>
          <w:sz w:val="20"/>
          <w:szCs w:val="20"/>
        </w:rPr>
        <w:t>. 2015.</w:t>
      </w:r>
    </w:p>
    <w:p w:rsidR="00E77E4C" w:rsidRPr="00EB5EF4" w:rsidRDefault="003E2712" w:rsidP="00273913">
      <w:pPr>
        <w:numPr>
          <w:ilvl w:val="0"/>
          <w:numId w:val="1"/>
        </w:numPr>
        <w:spacing w:after="0" w:line="240" w:lineRule="auto"/>
        <w:jc w:val="both"/>
        <w:rPr>
          <w:rFonts w:ascii="Times New Roman" w:hAnsi="Times New Roman"/>
          <w:sz w:val="20"/>
          <w:szCs w:val="20"/>
        </w:rPr>
      </w:pPr>
      <w:r w:rsidRPr="00EB5EF4">
        <w:rPr>
          <w:rFonts w:ascii="Times New Roman" w:hAnsi="Times New Roman"/>
          <w:sz w:val="20"/>
          <w:szCs w:val="20"/>
        </w:rPr>
        <w:t>BOZDEMIR H.; TAMAM L.; OZEREN A.; ZEREN M.; SARICA Y.: Neurosyphilis</w:t>
      </w:r>
      <w:r w:rsidRPr="00EB5EF4">
        <w:rPr>
          <w:rFonts w:ascii="Times New Roman" w:hAnsi="Times New Roman"/>
          <w:i/>
          <w:sz w:val="20"/>
          <w:szCs w:val="20"/>
        </w:rPr>
        <w:t>: Report of two patients.</w:t>
      </w:r>
      <w:r w:rsidRPr="00EB5EF4">
        <w:rPr>
          <w:rFonts w:ascii="Times New Roman" w:hAnsi="Times New Roman"/>
          <w:sz w:val="20"/>
          <w:szCs w:val="20"/>
        </w:rPr>
        <w:t xml:space="preserve"> Annals of Medical Sciences 2000; 9:27-30.</w:t>
      </w:r>
    </w:p>
    <w:sectPr w:rsidR="00E77E4C" w:rsidRPr="00EB5EF4" w:rsidSect="00E4604C">
      <w:headerReference w:type="default" r:id="rId13"/>
      <w:footerReference w:type="default" r:id="rId14"/>
      <w:pgSz w:w="11906" w:h="16838" w:code="9"/>
      <w:pgMar w:top="1134" w:right="1134" w:bottom="1134" w:left="1134" w:header="680" w:footer="0"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253" w:rsidRDefault="00271253" w:rsidP="00273913">
      <w:pPr>
        <w:spacing w:after="0" w:line="240" w:lineRule="auto"/>
      </w:pPr>
      <w:r>
        <w:separator/>
      </w:r>
    </w:p>
  </w:endnote>
  <w:endnote w:type="continuationSeparator" w:id="1">
    <w:p w:rsidR="00271253" w:rsidRDefault="00271253" w:rsidP="00273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91" w:type="dxa"/>
      <w:tblInd w:w="-34" w:type="dxa"/>
      <w:tblBorders>
        <w:top w:val="thinThickSmallGap" w:sz="24" w:space="0" w:color="990000"/>
      </w:tblBorders>
      <w:tblLook w:val="0000"/>
    </w:tblPr>
    <w:tblGrid>
      <w:gridCol w:w="9791"/>
    </w:tblGrid>
    <w:tr w:rsidR="00273913" w:rsidTr="00273913">
      <w:trPr>
        <w:trHeight w:val="66"/>
      </w:trPr>
      <w:tc>
        <w:tcPr>
          <w:tcW w:w="9791" w:type="dxa"/>
        </w:tcPr>
        <w:p w:rsidR="00273913" w:rsidRDefault="00273913" w:rsidP="00273913">
          <w:pPr>
            <w:pStyle w:val="Footer"/>
            <w:spacing w:after="0"/>
            <w:jc w:val="right"/>
          </w:pPr>
          <w:r>
            <w:t>4</w:t>
          </w:r>
          <w:r w:rsidRPr="007E43D7">
            <w:t xml:space="preserve"> - </w:t>
          </w:r>
          <w:fldSimple w:instr=" PAGE   \* MERGEFORMAT ">
            <w:r w:rsidR="00271253">
              <w:rPr>
                <w:noProof/>
              </w:rPr>
              <w:t>6</w:t>
            </w:r>
          </w:fldSimple>
        </w:p>
      </w:tc>
    </w:tr>
  </w:tbl>
  <w:p w:rsidR="00273913" w:rsidRDefault="00273913" w:rsidP="00273913">
    <w:pPr>
      <w:pStyle w:val="Footer"/>
      <w:jc w:val="right"/>
    </w:pPr>
  </w:p>
  <w:p w:rsidR="00273913" w:rsidRDefault="00273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253" w:rsidRDefault="00271253" w:rsidP="00273913">
      <w:pPr>
        <w:spacing w:after="0" w:line="240" w:lineRule="auto"/>
      </w:pPr>
      <w:r>
        <w:separator/>
      </w:r>
    </w:p>
  </w:footnote>
  <w:footnote w:type="continuationSeparator" w:id="1">
    <w:p w:rsidR="00271253" w:rsidRDefault="00271253" w:rsidP="002739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913" w:rsidRDefault="005635BF" w:rsidP="00273913">
    <w:pPr>
      <w:pStyle w:val="Header"/>
    </w:pPr>
    <w:r w:rsidRPr="005635BF">
      <w:rPr>
        <w:noProof/>
      </w:rPr>
      <w:pict>
        <v:group id="Group 1" o:spid="_x0000_s2049" style="position:absolute;margin-left:-1.15pt;margin-top:-32.15pt;width:484.4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273913" w:rsidRDefault="00273913" w:rsidP="00273913"/>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273913" w:rsidRDefault="00273913" w:rsidP="00273913">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273913" w:rsidRDefault="00273913" w:rsidP="00273913">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273913" w:rsidRDefault="00273913" w:rsidP="00273913">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273913">
      <w:rPr>
        <w:noProof/>
        <w:lang w:val="en-US"/>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273913" w:rsidRDefault="00273913" w:rsidP="002739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443C2"/>
    <w:multiLevelType w:val="hybridMultilevel"/>
    <w:tmpl w:val="F15A9F4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38EF591A"/>
    <w:multiLevelType w:val="multilevel"/>
    <w:tmpl w:val="147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867F27"/>
    <w:rsid w:val="00000BBC"/>
    <w:rsid w:val="00023066"/>
    <w:rsid w:val="000C5A1E"/>
    <w:rsid w:val="001470FD"/>
    <w:rsid w:val="001A0ED3"/>
    <w:rsid w:val="001E622F"/>
    <w:rsid w:val="00230C08"/>
    <w:rsid w:val="00235324"/>
    <w:rsid w:val="00256DE7"/>
    <w:rsid w:val="00271253"/>
    <w:rsid w:val="00273913"/>
    <w:rsid w:val="00290A6E"/>
    <w:rsid w:val="00292461"/>
    <w:rsid w:val="00360FCD"/>
    <w:rsid w:val="003656C0"/>
    <w:rsid w:val="003E2712"/>
    <w:rsid w:val="003F7D2F"/>
    <w:rsid w:val="004017CE"/>
    <w:rsid w:val="0040275F"/>
    <w:rsid w:val="004120AC"/>
    <w:rsid w:val="004158D0"/>
    <w:rsid w:val="0042674F"/>
    <w:rsid w:val="004470EE"/>
    <w:rsid w:val="00482A0B"/>
    <w:rsid w:val="00487CE1"/>
    <w:rsid w:val="004B06E5"/>
    <w:rsid w:val="004D53A6"/>
    <w:rsid w:val="004F342A"/>
    <w:rsid w:val="005054BA"/>
    <w:rsid w:val="00526162"/>
    <w:rsid w:val="005635BF"/>
    <w:rsid w:val="0059781A"/>
    <w:rsid w:val="005F4DE2"/>
    <w:rsid w:val="00601B6B"/>
    <w:rsid w:val="00641FFE"/>
    <w:rsid w:val="006C4E05"/>
    <w:rsid w:val="006D5F40"/>
    <w:rsid w:val="006E581B"/>
    <w:rsid w:val="007C3127"/>
    <w:rsid w:val="00802FE8"/>
    <w:rsid w:val="00805D9A"/>
    <w:rsid w:val="00867F27"/>
    <w:rsid w:val="008C4DDC"/>
    <w:rsid w:val="008E0059"/>
    <w:rsid w:val="008F7C5F"/>
    <w:rsid w:val="00944E8D"/>
    <w:rsid w:val="009B6D55"/>
    <w:rsid w:val="00A244C4"/>
    <w:rsid w:val="00A32317"/>
    <w:rsid w:val="00A639B8"/>
    <w:rsid w:val="00B05095"/>
    <w:rsid w:val="00B819F6"/>
    <w:rsid w:val="00C049AE"/>
    <w:rsid w:val="00CA288C"/>
    <w:rsid w:val="00CF5FEC"/>
    <w:rsid w:val="00D05239"/>
    <w:rsid w:val="00D76490"/>
    <w:rsid w:val="00D9060C"/>
    <w:rsid w:val="00E10908"/>
    <w:rsid w:val="00E14F91"/>
    <w:rsid w:val="00E4604C"/>
    <w:rsid w:val="00E7710A"/>
    <w:rsid w:val="00E77E4C"/>
    <w:rsid w:val="00EB5EF4"/>
    <w:rsid w:val="00F168FD"/>
    <w:rsid w:val="00F87A9E"/>
    <w:rsid w:val="00F92020"/>
    <w:rsid w:val="00F923D7"/>
    <w:rsid w:val="00FC1BBD"/>
    <w:rsid w:val="00FD0E89"/>
    <w:rsid w:val="00FD1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4BA"/>
    <w:pPr>
      <w:spacing w:after="200" w:line="276" w:lineRule="auto"/>
    </w:pPr>
    <w:rPr>
      <w:sz w:val="22"/>
      <w:szCs w:val="22"/>
      <w:lang w:val="sr-Latn-CS"/>
    </w:rPr>
  </w:style>
  <w:style w:type="paragraph" w:styleId="Heading1">
    <w:name w:val="heading 1"/>
    <w:basedOn w:val="Normal"/>
    <w:link w:val="Heading1Char"/>
    <w:uiPriority w:val="9"/>
    <w:qFormat/>
    <w:rsid w:val="00360FCD"/>
    <w:pPr>
      <w:spacing w:before="100" w:beforeAutospacing="1" w:after="100" w:afterAutospacing="1" w:line="240" w:lineRule="auto"/>
      <w:outlineLvl w:val="0"/>
    </w:pPr>
    <w:rPr>
      <w:rFonts w:ascii="Times New Roman" w:eastAsia="Times New Roman" w:hAnsi="Times New Roman"/>
      <w:b/>
      <w:bCs/>
      <w:kern w:val="36"/>
      <w:sz w:val="48"/>
      <w:szCs w:val="48"/>
      <w:lang w:eastAsia="sr-Latn-CS"/>
    </w:rPr>
  </w:style>
  <w:style w:type="paragraph" w:styleId="Heading2">
    <w:name w:val="heading 2"/>
    <w:basedOn w:val="Normal"/>
    <w:next w:val="Normal"/>
    <w:link w:val="Heading2Char"/>
    <w:uiPriority w:val="9"/>
    <w:semiHidden/>
    <w:unhideWhenUsed/>
    <w:qFormat/>
    <w:rsid w:val="00E77E4C"/>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67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CS"/>
    </w:rPr>
  </w:style>
  <w:style w:type="character" w:customStyle="1" w:styleId="HTMLPreformattedChar">
    <w:name w:val="HTML Preformatted Char"/>
    <w:basedOn w:val="DefaultParagraphFont"/>
    <w:link w:val="HTMLPreformatted"/>
    <w:uiPriority w:val="99"/>
    <w:rsid w:val="00867F27"/>
    <w:rPr>
      <w:rFonts w:ascii="Courier New" w:eastAsia="Times New Roman" w:hAnsi="Courier New" w:cs="Courier New"/>
      <w:sz w:val="20"/>
      <w:szCs w:val="20"/>
      <w:lang w:eastAsia="sr-Latn-CS"/>
    </w:rPr>
  </w:style>
  <w:style w:type="character" w:styleId="Hyperlink">
    <w:name w:val="Hyperlink"/>
    <w:basedOn w:val="DefaultParagraphFont"/>
    <w:uiPriority w:val="99"/>
    <w:unhideWhenUsed/>
    <w:rsid w:val="006D5F40"/>
    <w:rPr>
      <w:color w:val="0000FF"/>
      <w:u w:val="single"/>
    </w:rPr>
  </w:style>
  <w:style w:type="character" w:customStyle="1" w:styleId="apple-converted-space">
    <w:name w:val="apple-converted-space"/>
    <w:basedOn w:val="DefaultParagraphFont"/>
    <w:rsid w:val="00A32317"/>
  </w:style>
  <w:style w:type="character" w:styleId="Emphasis">
    <w:name w:val="Emphasis"/>
    <w:basedOn w:val="DefaultParagraphFont"/>
    <w:uiPriority w:val="20"/>
    <w:qFormat/>
    <w:rsid w:val="00A32317"/>
    <w:rPr>
      <w:i/>
      <w:iCs/>
    </w:rPr>
  </w:style>
  <w:style w:type="paragraph" w:styleId="NormalWeb">
    <w:name w:val="Normal (Web)"/>
    <w:basedOn w:val="Normal"/>
    <w:uiPriority w:val="99"/>
    <w:semiHidden/>
    <w:unhideWhenUsed/>
    <w:rsid w:val="00230C08"/>
    <w:pPr>
      <w:spacing w:before="100" w:beforeAutospacing="1" w:after="100" w:afterAutospacing="1" w:line="240" w:lineRule="auto"/>
    </w:pPr>
    <w:rPr>
      <w:rFonts w:ascii="Times New Roman" w:eastAsia="Times New Roman" w:hAnsi="Times New Roman"/>
      <w:sz w:val="24"/>
      <w:szCs w:val="24"/>
      <w:lang w:eastAsia="sr-Latn-CS"/>
    </w:rPr>
  </w:style>
  <w:style w:type="character" w:customStyle="1" w:styleId="Heading1Char">
    <w:name w:val="Heading 1 Char"/>
    <w:basedOn w:val="DefaultParagraphFont"/>
    <w:link w:val="Heading1"/>
    <w:uiPriority w:val="9"/>
    <w:rsid w:val="00360FCD"/>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semiHidden/>
    <w:rsid w:val="00E77E4C"/>
    <w:rPr>
      <w:rFonts w:ascii="Cambria" w:eastAsia="Times New Roman" w:hAnsi="Cambria" w:cs="Times New Roman"/>
      <w:b/>
      <w:bCs/>
      <w:i/>
      <w:iCs/>
      <w:sz w:val="28"/>
      <w:szCs w:val="28"/>
      <w:lang w:eastAsia="en-US"/>
    </w:rPr>
  </w:style>
  <w:style w:type="character" w:customStyle="1" w:styleId="ref-journal">
    <w:name w:val="ref-journal"/>
    <w:basedOn w:val="DefaultParagraphFont"/>
    <w:rsid w:val="00487CE1"/>
  </w:style>
  <w:style w:type="character" w:customStyle="1" w:styleId="ref-vol">
    <w:name w:val="ref-vol"/>
    <w:basedOn w:val="DefaultParagraphFont"/>
    <w:rsid w:val="00487CE1"/>
  </w:style>
  <w:style w:type="paragraph" w:customStyle="1" w:styleId="p">
    <w:name w:val="p"/>
    <w:basedOn w:val="Normal"/>
    <w:rsid w:val="00E7710A"/>
    <w:pPr>
      <w:spacing w:before="100" w:beforeAutospacing="1" w:after="100" w:afterAutospacing="1" w:line="240" w:lineRule="auto"/>
    </w:pPr>
    <w:rPr>
      <w:rFonts w:ascii="Times New Roman" w:eastAsia="Times New Roman" w:hAnsi="Times New Roman"/>
      <w:sz w:val="24"/>
      <w:szCs w:val="24"/>
      <w:lang w:eastAsia="sr-Latn-CS"/>
    </w:rPr>
  </w:style>
  <w:style w:type="paragraph" w:styleId="Header">
    <w:name w:val="header"/>
    <w:basedOn w:val="Normal"/>
    <w:link w:val="HeaderChar"/>
    <w:uiPriority w:val="99"/>
    <w:unhideWhenUsed/>
    <w:rsid w:val="00273913"/>
    <w:pPr>
      <w:tabs>
        <w:tab w:val="center" w:pos="4680"/>
        <w:tab w:val="right" w:pos="9360"/>
      </w:tabs>
    </w:pPr>
  </w:style>
  <w:style w:type="character" w:customStyle="1" w:styleId="HeaderChar">
    <w:name w:val="Header Char"/>
    <w:basedOn w:val="DefaultParagraphFont"/>
    <w:link w:val="Header"/>
    <w:uiPriority w:val="99"/>
    <w:rsid w:val="00273913"/>
    <w:rPr>
      <w:sz w:val="22"/>
      <w:szCs w:val="22"/>
      <w:lang w:val="sr-Latn-CS"/>
    </w:rPr>
  </w:style>
  <w:style w:type="paragraph" w:styleId="Footer">
    <w:name w:val="footer"/>
    <w:basedOn w:val="Normal"/>
    <w:link w:val="FooterChar"/>
    <w:uiPriority w:val="99"/>
    <w:unhideWhenUsed/>
    <w:rsid w:val="00273913"/>
    <w:pPr>
      <w:tabs>
        <w:tab w:val="center" w:pos="4680"/>
        <w:tab w:val="right" w:pos="9360"/>
      </w:tabs>
    </w:pPr>
  </w:style>
  <w:style w:type="character" w:customStyle="1" w:styleId="FooterChar">
    <w:name w:val="Footer Char"/>
    <w:basedOn w:val="DefaultParagraphFont"/>
    <w:link w:val="Footer"/>
    <w:uiPriority w:val="99"/>
    <w:rsid w:val="00273913"/>
    <w:rPr>
      <w:sz w:val="22"/>
      <w:szCs w:val="22"/>
      <w:lang w:val="sr-Latn-CS"/>
    </w:rPr>
  </w:style>
  <w:style w:type="paragraph" w:styleId="NoSpacing">
    <w:name w:val="No Spacing"/>
    <w:uiPriority w:val="1"/>
    <w:qFormat/>
    <w:rsid w:val="00273913"/>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22050412">
      <w:bodyDiv w:val="1"/>
      <w:marLeft w:val="0"/>
      <w:marRight w:val="0"/>
      <w:marTop w:val="0"/>
      <w:marBottom w:val="0"/>
      <w:divBdr>
        <w:top w:val="none" w:sz="0" w:space="0" w:color="auto"/>
        <w:left w:val="none" w:sz="0" w:space="0" w:color="auto"/>
        <w:bottom w:val="none" w:sz="0" w:space="0" w:color="auto"/>
        <w:right w:val="none" w:sz="0" w:space="0" w:color="auto"/>
      </w:divBdr>
    </w:div>
    <w:div w:id="76094880">
      <w:bodyDiv w:val="1"/>
      <w:marLeft w:val="0"/>
      <w:marRight w:val="0"/>
      <w:marTop w:val="0"/>
      <w:marBottom w:val="0"/>
      <w:divBdr>
        <w:top w:val="none" w:sz="0" w:space="0" w:color="auto"/>
        <w:left w:val="none" w:sz="0" w:space="0" w:color="auto"/>
        <w:bottom w:val="none" w:sz="0" w:space="0" w:color="auto"/>
        <w:right w:val="none" w:sz="0" w:space="0" w:color="auto"/>
      </w:divBdr>
    </w:div>
    <w:div w:id="90049604">
      <w:bodyDiv w:val="1"/>
      <w:marLeft w:val="0"/>
      <w:marRight w:val="0"/>
      <w:marTop w:val="0"/>
      <w:marBottom w:val="0"/>
      <w:divBdr>
        <w:top w:val="none" w:sz="0" w:space="0" w:color="auto"/>
        <w:left w:val="none" w:sz="0" w:space="0" w:color="auto"/>
        <w:bottom w:val="none" w:sz="0" w:space="0" w:color="auto"/>
        <w:right w:val="none" w:sz="0" w:space="0" w:color="auto"/>
      </w:divBdr>
    </w:div>
    <w:div w:id="90663798">
      <w:bodyDiv w:val="1"/>
      <w:marLeft w:val="0"/>
      <w:marRight w:val="0"/>
      <w:marTop w:val="0"/>
      <w:marBottom w:val="0"/>
      <w:divBdr>
        <w:top w:val="none" w:sz="0" w:space="0" w:color="auto"/>
        <w:left w:val="none" w:sz="0" w:space="0" w:color="auto"/>
        <w:bottom w:val="none" w:sz="0" w:space="0" w:color="auto"/>
        <w:right w:val="none" w:sz="0" w:space="0" w:color="auto"/>
      </w:divBdr>
    </w:div>
    <w:div w:id="107938145">
      <w:bodyDiv w:val="1"/>
      <w:marLeft w:val="0"/>
      <w:marRight w:val="0"/>
      <w:marTop w:val="0"/>
      <w:marBottom w:val="0"/>
      <w:divBdr>
        <w:top w:val="none" w:sz="0" w:space="0" w:color="auto"/>
        <w:left w:val="none" w:sz="0" w:space="0" w:color="auto"/>
        <w:bottom w:val="none" w:sz="0" w:space="0" w:color="auto"/>
        <w:right w:val="none" w:sz="0" w:space="0" w:color="auto"/>
      </w:divBdr>
    </w:div>
    <w:div w:id="136150905">
      <w:bodyDiv w:val="1"/>
      <w:marLeft w:val="0"/>
      <w:marRight w:val="0"/>
      <w:marTop w:val="0"/>
      <w:marBottom w:val="0"/>
      <w:divBdr>
        <w:top w:val="none" w:sz="0" w:space="0" w:color="auto"/>
        <w:left w:val="none" w:sz="0" w:space="0" w:color="auto"/>
        <w:bottom w:val="none" w:sz="0" w:space="0" w:color="auto"/>
        <w:right w:val="none" w:sz="0" w:space="0" w:color="auto"/>
      </w:divBdr>
    </w:div>
    <w:div w:id="150757575">
      <w:bodyDiv w:val="1"/>
      <w:marLeft w:val="0"/>
      <w:marRight w:val="0"/>
      <w:marTop w:val="0"/>
      <w:marBottom w:val="0"/>
      <w:divBdr>
        <w:top w:val="none" w:sz="0" w:space="0" w:color="auto"/>
        <w:left w:val="none" w:sz="0" w:space="0" w:color="auto"/>
        <w:bottom w:val="none" w:sz="0" w:space="0" w:color="auto"/>
        <w:right w:val="none" w:sz="0" w:space="0" w:color="auto"/>
      </w:divBdr>
    </w:div>
    <w:div w:id="159784399">
      <w:bodyDiv w:val="1"/>
      <w:marLeft w:val="0"/>
      <w:marRight w:val="0"/>
      <w:marTop w:val="0"/>
      <w:marBottom w:val="0"/>
      <w:divBdr>
        <w:top w:val="none" w:sz="0" w:space="0" w:color="auto"/>
        <w:left w:val="none" w:sz="0" w:space="0" w:color="auto"/>
        <w:bottom w:val="none" w:sz="0" w:space="0" w:color="auto"/>
        <w:right w:val="none" w:sz="0" w:space="0" w:color="auto"/>
      </w:divBdr>
    </w:div>
    <w:div w:id="192961627">
      <w:bodyDiv w:val="1"/>
      <w:marLeft w:val="0"/>
      <w:marRight w:val="0"/>
      <w:marTop w:val="0"/>
      <w:marBottom w:val="0"/>
      <w:divBdr>
        <w:top w:val="none" w:sz="0" w:space="0" w:color="auto"/>
        <w:left w:val="none" w:sz="0" w:space="0" w:color="auto"/>
        <w:bottom w:val="none" w:sz="0" w:space="0" w:color="auto"/>
        <w:right w:val="none" w:sz="0" w:space="0" w:color="auto"/>
      </w:divBdr>
    </w:div>
    <w:div w:id="248198877">
      <w:bodyDiv w:val="1"/>
      <w:marLeft w:val="0"/>
      <w:marRight w:val="0"/>
      <w:marTop w:val="0"/>
      <w:marBottom w:val="0"/>
      <w:divBdr>
        <w:top w:val="none" w:sz="0" w:space="0" w:color="auto"/>
        <w:left w:val="none" w:sz="0" w:space="0" w:color="auto"/>
        <w:bottom w:val="none" w:sz="0" w:space="0" w:color="auto"/>
        <w:right w:val="none" w:sz="0" w:space="0" w:color="auto"/>
      </w:divBdr>
    </w:div>
    <w:div w:id="254827797">
      <w:bodyDiv w:val="1"/>
      <w:marLeft w:val="0"/>
      <w:marRight w:val="0"/>
      <w:marTop w:val="0"/>
      <w:marBottom w:val="0"/>
      <w:divBdr>
        <w:top w:val="none" w:sz="0" w:space="0" w:color="auto"/>
        <w:left w:val="none" w:sz="0" w:space="0" w:color="auto"/>
        <w:bottom w:val="none" w:sz="0" w:space="0" w:color="auto"/>
        <w:right w:val="none" w:sz="0" w:space="0" w:color="auto"/>
      </w:divBdr>
    </w:div>
    <w:div w:id="285695700">
      <w:bodyDiv w:val="1"/>
      <w:marLeft w:val="0"/>
      <w:marRight w:val="0"/>
      <w:marTop w:val="0"/>
      <w:marBottom w:val="0"/>
      <w:divBdr>
        <w:top w:val="none" w:sz="0" w:space="0" w:color="auto"/>
        <w:left w:val="none" w:sz="0" w:space="0" w:color="auto"/>
        <w:bottom w:val="none" w:sz="0" w:space="0" w:color="auto"/>
        <w:right w:val="none" w:sz="0" w:space="0" w:color="auto"/>
      </w:divBdr>
    </w:div>
    <w:div w:id="321156856">
      <w:bodyDiv w:val="1"/>
      <w:marLeft w:val="0"/>
      <w:marRight w:val="0"/>
      <w:marTop w:val="0"/>
      <w:marBottom w:val="0"/>
      <w:divBdr>
        <w:top w:val="none" w:sz="0" w:space="0" w:color="auto"/>
        <w:left w:val="none" w:sz="0" w:space="0" w:color="auto"/>
        <w:bottom w:val="none" w:sz="0" w:space="0" w:color="auto"/>
        <w:right w:val="none" w:sz="0" w:space="0" w:color="auto"/>
      </w:divBdr>
    </w:div>
    <w:div w:id="329526842">
      <w:bodyDiv w:val="1"/>
      <w:marLeft w:val="0"/>
      <w:marRight w:val="0"/>
      <w:marTop w:val="0"/>
      <w:marBottom w:val="0"/>
      <w:divBdr>
        <w:top w:val="none" w:sz="0" w:space="0" w:color="auto"/>
        <w:left w:val="none" w:sz="0" w:space="0" w:color="auto"/>
        <w:bottom w:val="none" w:sz="0" w:space="0" w:color="auto"/>
        <w:right w:val="none" w:sz="0" w:space="0" w:color="auto"/>
      </w:divBdr>
    </w:div>
    <w:div w:id="407385540">
      <w:bodyDiv w:val="1"/>
      <w:marLeft w:val="0"/>
      <w:marRight w:val="0"/>
      <w:marTop w:val="0"/>
      <w:marBottom w:val="0"/>
      <w:divBdr>
        <w:top w:val="none" w:sz="0" w:space="0" w:color="auto"/>
        <w:left w:val="none" w:sz="0" w:space="0" w:color="auto"/>
        <w:bottom w:val="none" w:sz="0" w:space="0" w:color="auto"/>
        <w:right w:val="none" w:sz="0" w:space="0" w:color="auto"/>
      </w:divBdr>
    </w:div>
    <w:div w:id="592324771">
      <w:bodyDiv w:val="1"/>
      <w:marLeft w:val="0"/>
      <w:marRight w:val="0"/>
      <w:marTop w:val="0"/>
      <w:marBottom w:val="0"/>
      <w:divBdr>
        <w:top w:val="none" w:sz="0" w:space="0" w:color="auto"/>
        <w:left w:val="none" w:sz="0" w:space="0" w:color="auto"/>
        <w:bottom w:val="none" w:sz="0" w:space="0" w:color="auto"/>
        <w:right w:val="none" w:sz="0" w:space="0" w:color="auto"/>
      </w:divBdr>
    </w:div>
    <w:div w:id="708070182">
      <w:bodyDiv w:val="1"/>
      <w:marLeft w:val="0"/>
      <w:marRight w:val="0"/>
      <w:marTop w:val="0"/>
      <w:marBottom w:val="0"/>
      <w:divBdr>
        <w:top w:val="none" w:sz="0" w:space="0" w:color="auto"/>
        <w:left w:val="none" w:sz="0" w:space="0" w:color="auto"/>
        <w:bottom w:val="none" w:sz="0" w:space="0" w:color="auto"/>
        <w:right w:val="none" w:sz="0" w:space="0" w:color="auto"/>
      </w:divBdr>
    </w:div>
    <w:div w:id="877086967">
      <w:bodyDiv w:val="1"/>
      <w:marLeft w:val="0"/>
      <w:marRight w:val="0"/>
      <w:marTop w:val="0"/>
      <w:marBottom w:val="0"/>
      <w:divBdr>
        <w:top w:val="none" w:sz="0" w:space="0" w:color="auto"/>
        <w:left w:val="none" w:sz="0" w:space="0" w:color="auto"/>
        <w:bottom w:val="none" w:sz="0" w:space="0" w:color="auto"/>
        <w:right w:val="none" w:sz="0" w:space="0" w:color="auto"/>
      </w:divBdr>
    </w:div>
    <w:div w:id="925577343">
      <w:bodyDiv w:val="1"/>
      <w:marLeft w:val="0"/>
      <w:marRight w:val="0"/>
      <w:marTop w:val="0"/>
      <w:marBottom w:val="0"/>
      <w:divBdr>
        <w:top w:val="none" w:sz="0" w:space="0" w:color="auto"/>
        <w:left w:val="none" w:sz="0" w:space="0" w:color="auto"/>
        <w:bottom w:val="none" w:sz="0" w:space="0" w:color="auto"/>
        <w:right w:val="none" w:sz="0" w:space="0" w:color="auto"/>
      </w:divBdr>
    </w:div>
    <w:div w:id="1022241622">
      <w:bodyDiv w:val="1"/>
      <w:marLeft w:val="0"/>
      <w:marRight w:val="0"/>
      <w:marTop w:val="0"/>
      <w:marBottom w:val="0"/>
      <w:divBdr>
        <w:top w:val="none" w:sz="0" w:space="0" w:color="auto"/>
        <w:left w:val="none" w:sz="0" w:space="0" w:color="auto"/>
        <w:bottom w:val="none" w:sz="0" w:space="0" w:color="auto"/>
        <w:right w:val="none" w:sz="0" w:space="0" w:color="auto"/>
      </w:divBdr>
    </w:div>
    <w:div w:id="1024087936">
      <w:bodyDiv w:val="1"/>
      <w:marLeft w:val="0"/>
      <w:marRight w:val="0"/>
      <w:marTop w:val="0"/>
      <w:marBottom w:val="0"/>
      <w:divBdr>
        <w:top w:val="none" w:sz="0" w:space="0" w:color="auto"/>
        <w:left w:val="none" w:sz="0" w:space="0" w:color="auto"/>
        <w:bottom w:val="none" w:sz="0" w:space="0" w:color="auto"/>
        <w:right w:val="none" w:sz="0" w:space="0" w:color="auto"/>
      </w:divBdr>
    </w:div>
    <w:div w:id="1077552027">
      <w:bodyDiv w:val="1"/>
      <w:marLeft w:val="0"/>
      <w:marRight w:val="0"/>
      <w:marTop w:val="0"/>
      <w:marBottom w:val="0"/>
      <w:divBdr>
        <w:top w:val="none" w:sz="0" w:space="0" w:color="auto"/>
        <w:left w:val="none" w:sz="0" w:space="0" w:color="auto"/>
        <w:bottom w:val="none" w:sz="0" w:space="0" w:color="auto"/>
        <w:right w:val="none" w:sz="0" w:space="0" w:color="auto"/>
      </w:divBdr>
    </w:div>
    <w:div w:id="1148278722">
      <w:bodyDiv w:val="1"/>
      <w:marLeft w:val="0"/>
      <w:marRight w:val="0"/>
      <w:marTop w:val="0"/>
      <w:marBottom w:val="0"/>
      <w:divBdr>
        <w:top w:val="none" w:sz="0" w:space="0" w:color="auto"/>
        <w:left w:val="none" w:sz="0" w:space="0" w:color="auto"/>
        <w:bottom w:val="none" w:sz="0" w:space="0" w:color="auto"/>
        <w:right w:val="none" w:sz="0" w:space="0" w:color="auto"/>
      </w:divBdr>
    </w:div>
    <w:div w:id="1181041001">
      <w:bodyDiv w:val="1"/>
      <w:marLeft w:val="0"/>
      <w:marRight w:val="0"/>
      <w:marTop w:val="0"/>
      <w:marBottom w:val="0"/>
      <w:divBdr>
        <w:top w:val="none" w:sz="0" w:space="0" w:color="auto"/>
        <w:left w:val="none" w:sz="0" w:space="0" w:color="auto"/>
        <w:bottom w:val="none" w:sz="0" w:space="0" w:color="auto"/>
        <w:right w:val="none" w:sz="0" w:space="0" w:color="auto"/>
      </w:divBdr>
    </w:div>
    <w:div w:id="1217594272">
      <w:bodyDiv w:val="1"/>
      <w:marLeft w:val="0"/>
      <w:marRight w:val="0"/>
      <w:marTop w:val="0"/>
      <w:marBottom w:val="0"/>
      <w:divBdr>
        <w:top w:val="none" w:sz="0" w:space="0" w:color="auto"/>
        <w:left w:val="none" w:sz="0" w:space="0" w:color="auto"/>
        <w:bottom w:val="none" w:sz="0" w:space="0" w:color="auto"/>
        <w:right w:val="none" w:sz="0" w:space="0" w:color="auto"/>
      </w:divBdr>
    </w:div>
    <w:div w:id="1259405421">
      <w:bodyDiv w:val="1"/>
      <w:marLeft w:val="0"/>
      <w:marRight w:val="0"/>
      <w:marTop w:val="0"/>
      <w:marBottom w:val="0"/>
      <w:divBdr>
        <w:top w:val="none" w:sz="0" w:space="0" w:color="auto"/>
        <w:left w:val="none" w:sz="0" w:space="0" w:color="auto"/>
        <w:bottom w:val="none" w:sz="0" w:space="0" w:color="auto"/>
        <w:right w:val="none" w:sz="0" w:space="0" w:color="auto"/>
      </w:divBdr>
    </w:div>
    <w:div w:id="1290167228">
      <w:bodyDiv w:val="1"/>
      <w:marLeft w:val="0"/>
      <w:marRight w:val="0"/>
      <w:marTop w:val="0"/>
      <w:marBottom w:val="0"/>
      <w:divBdr>
        <w:top w:val="none" w:sz="0" w:space="0" w:color="auto"/>
        <w:left w:val="none" w:sz="0" w:space="0" w:color="auto"/>
        <w:bottom w:val="none" w:sz="0" w:space="0" w:color="auto"/>
        <w:right w:val="none" w:sz="0" w:space="0" w:color="auto"/>
      </w:divBdr>
    </w:div>
    <w:div w:id="1325209550">
      <w:bodyDiv w:val="1"/>
      <w:marLeft w:val="0"/>
      <w:marRight w:val="0"/>
      <w:marTop w:val="0"/>
      <w:marBottom w:val="0"/>
      <w:divBdr>
        <w:top w:val="none" w:sz="0" w:space="0" w:color="auto"/>
        <w:left w:val="none" w:sz="0" w:space="0" w:color="auto"/>
        <w:bottom w:val="none" w:sz="0" w:space="0" w:color="auto"/>
        <w:right w:val="none" w:sz="0" w:space="0" w:color="auto"/>
      </w:divBdr>
    </w:div>
    <w:div w:id="1425688825">
      <w:bodyDiv w:val="1"/>
      <w:marLeft w:val="0"/>
      <w:marRight w:val="0"/>
      <w:marTop w:val="0"/>
      <w:marBottom w:val="0"/>
      <w:divBdr>
        <w:top w:val="none" w:sz="0" w:space="0" w:color="auto"/>
        <w:left w:val="none" w:sz="0" w:space="0" w:color="auto"/>
        <w:bottom w:val="none" w:sz="0" w:space="0" w:color="auto"/>
        <w:right w:val="none" w:sz="0" w:space="0" w:color="auto"/>
      </w:divBdr>
    </w:div>
    <w:div w:id="1442190348">
      <w:bodyDiv w:val="1"/>
      <w:marLeft w:val="0"/>
      <w:marRight w:val="0"/>
      <w:marTop w:val="0"/>
      <w:marBottom w:val="0"/>
      <w:divBdr>
        <w:top w:val="none" w:sz="0" w:space="0" w:color="auto"/>
        <w:left w:val="none" w:sz="0" w:space="0" w:color="auto"/>
        <w:bottom w:val="none" w:sz="0" w:space="0" w:color="auto"/>
        <w:right w:val="none" w:sz="0" w:space="0" w:color="auto"/>
      </w:divBdr>
    </w:div>
    <w:div w:id="1510022056">
      <w:bodyDiv w:val="1"/>
      <w:marLeft w:val="0"/>
      <w:marRight w:val="0"/>
      <w:marTop w:val="0"/>
      <w:marBottom w:val="0"/>
      <w:divBdr>
        <w:top w:val="none" w:sz="0" w:space="0" w:color="auto"/>
        <w:left w:val="none" w:sz="0" w:space="0" w:color="auto"/>
        <w:bottom w:val="none" w:sz="0" w:space="0" w:color="auto"/>
        <w:right w:val="none" w:sz="0" w:space="0" w:color="auto"/>
      </w:divBdr>
    </w:div>
    <w:div w:id="1528182272">
      <w:bodyDiv w:val="1"/>
      <w:marLeft w:val="0"/>
      <w:marRight w:val="0"/>
      <w:marTop w:val="0"/>
      <w:marBottom w:val="0"/>
      <w:divBdr>
        <w:top w:val="none" w:sz="0" w:space="0" w:color="auto"/>
        <w:left w:val="none" w:sz="0" w:space="0" w:color="auto"/>
        <w:bottom w:val="none" w:sz="0" w:space="0" w:color="auto"/>
        <w:right w:val="none" w:sz="0" w:space="0" w:color="auto"/>
      </w:divBdr>
    </w:div>
    <w:div w:id="1537279032">
      <w:bodyDiv w:val="1"/>
      <w:marLeft w:val="0"/>
      <w:marRight w:val="0"/>
      <w:marTop w:val="0"/>
      <w:marBottom w:val="0"/>
      <w:divBdr>
        <w:top w:val="none" w:sz="0" w:space="0" w:color="auto"/>
        <w:left w:val="none" w:sz="0" w:space="0" w:color="auto"/>
        <w:bottom w:val="none" w:sz="0" w:space="0" w:color="auto"/>
        <w:right w:val="none" w:sz="0" w:space="0" w:color="auto"/>
      </w:divBdr>
    </w:div>
    <w:div w:id="1544099297">
      <w:bodyDiv w:val="1"/>
      <w:marLeft w:val="0"/>
      <w:marRight w:val="0"/>
      <w:marTop w:val="0"/>
      <w:marBottom w:val="0"/>
      <w:divBdr>
        <w:top w:val="none" w:sz="0" w:space="0" w:color="auto"/>
        <w:left w:val="none" w:sz="0" w:space="0" w:color="auto"/>
        <w:bottom w:val="none" w:sz="0" w:space="0" w:color="auto"/>
        <w:right w:val="none" w:sz="0" w:space="0" w:color="auto"/>
      </w:divBdr>
    </w:div>
    <w:div w:id="1694912872">
      <w:bodyDiv w:val="1"/>
      <w:marLeft w:val="0"/>
      <w:marRight w:val="0"/>
      <w:marTop w:val="0"/>
      <w:marBottom w:val="0"/>
      <w:divBdr>
        <w:top w:val="none" w:sz="0" w:space="0" w:color="auto"/>
        <w:left w:val="none" w:sz="0" w:space="0" w:color="auto"/>
        <w:bottom w:val="none" w:sz="0" w:space="0" w:color="auto"/>
        <w:right w:val="none" w:sz="0" w:space="0" w:color="auto"/>
      </w:divBdr>
    </w:div>
    <w:div w:id="1701319969">
      <w:bodyDiv w:val="1"/>
      <w:marLeft w:val="0"/>
      <w:marRight w:val="0"/>
      <w:marTop w:val="0"/>
      <w:marBottom w:val="0"/>
      <w:divBdr>
        <w:top w:val="none" w:sz="0" w:space="0" w:color="auto"/>
        <w:left w:val="none" w:sz="0" w:space="0" w:color="auto"/>
        <w:bottom w:val="none" w:sz="0" w:space="0" w:color="auto"/>
        <w:right w:val="none" w:sz="0" w:space="0" w:color="auto"/>
      </w:divBdr>
    </w:div>
    <w:div w:id="1735927815">
      <w:bodyDiv w:val="1"/>
      <w:marLeft w:val="0"/>
      <w:marRight w:val="0"/>
      <w:marTop w:val="0"/>
      <w:marBottom w:val="0"/>
      <w:divBdr>
        <w:top w:val="none" w:sz="0" w:space="0" w:color="auto"/>
        <w:left w:val="none" w:sz="0" w:space="0" w:color="auto"/>
        <w:bottom w:val="none" w:sz="0" w:space="0" w:color="auto"/>
        <w:right w:val="none" w:sz="0" w:space="0" w:color="auto"/>
      </w:divBdr>
    </w:div>
    <w:div w:id="1761170696">
      <w:bodyDiv w:val="1"/>
      <w:marLeft w:val="0"/>
      <w:marRight w:val="0"/>
      <w:marTop w:val="0"/>
      <w:marBottom w:val="0"/>
      <w:divBdr>
        <w:top w:val="none" w:sz="0" w:space="0" w:color="auto"/>
        <w:left w:val="none" w:sz="0" w:space="0" w:color="auto"/>
        <w:bottom w:val="none" w:sz="0" w:space="0" w:color="auto"/>
        <w:right w:val="none" w:sz="0" w:space="0" w:color="auto"/>
      </w:divBdr>
    </w:div>
    <w:div w:id="1773545573">
      <w:bodyDiv w:val="1"/>
      <w:marLeft w:val="0"/>
      <w:marRight w:val="0"/>
      <w:marTop w:val="0"/>
      <w:marBottom w:val="0"/>
      <w:divBdr>
        <w:top w:val="none" w:sz="0" w:space="0" w:color="auto"/>
        <w:left w:val="none" w:sz="0" w:space="0" w:color="auto"/>
        <w:bottom w:val="none" w:sz="0" w:space="0" w:color="auto"/>
        <w:right w:val="none" w:sz="0" w:space="0" w:color="auto"/>
      </w:divBdr>
    </w:div>
    <w:div w:id="1816334726">
      <w:bodyDiv w:val="1"/>
      <w:marLeft w:val="0"/>
      <w:marRight w:val="0"/>
      <w:marTop w:val="0"/>
      <w:marBottom w:val="0"/>
      <w:divBdr>
        <w:top w:val="none" w:sz="0" w:space="0" w:color="auto"/>
        <w:left w:val="none" w:sz="0" w:space="0" w:color="auto"/>
        <w:bottom w:val="none" w:sz="0" w:space="0" w:color="auto"/>
        <w:right w:val="none" w:sz="0" w:space="0" w:color="auto"/>
      </w:divBdr>
    </w:div>
    <w:div w:id="1862936479">
      <w:bodyDiv w:val="1"/>
      <w:marLeft w:val="0"/>
      <w:marRight w:val="0"/>
      <w:marTop w:val="0"/>
      <w:marBottom w:val="0"/>
      <w:divBdr>
        <w:top w:val="none" w:sz="0" w:space="0" w:color="auto"/>
        <w:left w:val="none" w:sz="0" w:space="0" w:color="auto"/>
        <w:bottom w:val="none" w:sz="0" w:space="0" w:color="auto"/>
        <w:right w:val="none" w:sz="0" w:space="0" w:color="auto"/>
      </w:divBdr>
    </w:div>
    <w:div w:id="1915385594">
      <w:bodyDiv w:val="1"/>
      <w:marLeft w:val="0"/>
      <w:marRight w:val="0"/>
      <w:marTop w:val="0"/>
      <w:marBottom w:val="0"/>
      <w:divBdr>
        <w:top w:val="none" w:sz="0" w:space="0" w:color="auto"/>
        <w:left w:val="none" w:sz="0" w:space="0" w:color="auto"/>
        <w:bottom w:val="none" w:sz="0" w:space="0" w:color="auto"/>
        <w:right w:val="none" w:sz="0" w:space="0" w:color="auto"/>
      </w:divBdr>
    </w:div>
    <w:div w:id="2102529793">
      <w:bodyDiv w:val="1"/>
      <w:marLeft w:val="0"/>
      <w:marRight w:val="0"/>
      <w:marTop w:val="0"/>
      <w:marBottom w:val="0"/>
      <w:divBdr>
        <w:top w:val="none" w:sz="0" w:space="0" w:color="auto"/>
        <w:left w:val="none" w:sz="0" w:space="0" w:color="auto"/>
        <w:bottom w:val="none" w:sz="0" w:space="0" w:color="auto"/>
        <w:right w:val="none" w:sz="0" w:space="0" w:color="auto"/>
      </w:divBdr>
    </w:div>
    <w:div w:id="2126652021">
      <w:bodyDiv w:val="1"/>
      <w:marLeft w:val="0"/>
      <w:marRight w:val="0"/>
      <w:marTop w:val="0"/>
      <w:marBottom w:val="0"/>
      <w:divBdr>
        <w:top w:val="none" w:sz="0" w:space="0" w:color="auto"/>
        <w:left w:val="none" w:sz="0" w:space="0" w:color="auto"/>
        <w:bottom w:val="none" w:sz="0" w:space="0" w:color="auto"/>
        <w:right w:val="none" w:sz="0" w:space="0" w:color="auto"/>
      </w:divBdr>
    </w:div>
    <w:div w:id="213209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oclinic.org/diseases-conditions/syphilis/basics/symptoms/con-2002186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ladjanapj@gmail.com" TargetMode="External"/><Relationship Id="rId12" Type="http://schemas.openxmlformats.org/officeDocument/2006/relationships/hyperlink" Target="https://www.cdc.gov/std/tg2015/defaul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std/stats15/default.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c.gov/hiv/library/reports/hiv-surveillance.html" TargetMode="External"/><Relationship Id="rId4" Type="http://schemas.openxmlformats.org/officeDocument/2006/relationships/webSettings" Target="webSettings.xml"/><Relationship Id="rId9" Type="http://schemas.openxmlformats.org/officeDocument/2006/relationships/hyperlink" Target="https://en.wikipedia.org/wiki/Penicillin_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12267</CharactersWithSpaces>
  <SharedDoc>false</SharedDoc>
  <HLinks>
    <vt:vector size="36" baseType="variant">
      <vt:variant>
        <vt:i4>8192044</vt:i4>
      </vt:variant>
      <vt:variant>
        <vt:i4>15</vt:i4>
      </vt:variant>
      <vt:variant>
        <vt:i4>0</vt:i4>
      </vt:variant>
      <vt:variant>
        <vt:i4>5</vt:i4>
      </vt:variant>
      <vt:variant>
        <vt:lpwstr>https://www.cdc.gov/std/tg2015/default.htm</vt:lpwstr>
      </vt:variant>
      <vt:variant>
        <vt:lpwstr/>
      </vt:variant>
      <vt:variant>
        <vt:i4>3473529</vt:i4>
      </vt:variant>
      <vt:variant>
        <vt:i4>12</vt:i4>
      </vt:variant>
      <vt:variant>
        <vt:i4>0</vt:i4>
      </vt:variant>
      <vt:variant>
        <vt:i4>5</vt:i4>
      </vt:variant>
      <vt:variant>
        <vt:lpwstr>https://www.cdc.gov/std/stats15/default.htm</vt:lpwstr>
      </vt:variant>
      <vt:variant>
        <vt:lpwstr/>
      </vt:variant>
      <vt:variant>
        <vt:i4>6225940</vt:i4>
      </vt:variant>
      <vt:variant>
        <vt:i4>9</vt:i4>
      </vt:variant>
      <vt:variant>
        <vt:i4>0</vt:i4>
      </vt:variant>
      <vt:variant>
        <vt:i4>5</vt:i4>
      </vt:variant>
      <vt:variant>
        <vt:lpwstr>https://www.cdc.gov/hiv/library/reports/hiv-surveillance.html</vt:lpwstr>
      </vt:variant>
      <vt:variant>
        <vt:lpwstr/>
      </vt:variant>
      <vt:variant>
        <vt:i4>2949203</vt:i4>
      </vt:variant>
      <vt:variant>
        <vt:i4>6</vt:i4>
      </vt:variant>
      <vt:variant>
        <vt:i4>0</vt:i4>
      </vt:variant>
      <vt:variant>
        <vt:i4>5</vt:i4>
      </vt:variant>
      <vt:variant>
        <vt:lpwstr>https://en.wikipedia.org/wiki/Penicillin_G</vt:lpwstr>
      </vt:variant>
      <vt:variant>
        <vt:lpwstr/>
      </vt:variant>
      <vt:variant>
        <vt:i4>2162797</vt:i4>
      </vt:variant>
      <vt:variant>
        <vt:i4>3</vt:i4>
      </vt:variant>
      <vt:variant>
        <vt:i4>0</vt:i4>
      </vt:variant>
      <vt:variant>
        <vt:i4>5</vt:i4>
      </vt:variant>
      <vt:variant>
        <vt:lpwstr>http://www.mayoclinic.org/diseases-conditions/syphilis/basics/symptoms/con-20021862</vt:lpwstr>
      </vt:variant>
      <vt:variant>
        <vt:lpwstr/>
      </vt:variant>
      <vt:variant>
        <vt:i4>65569</vt:i4>
      </vt:variant>
      <vt:variant>
        <vt:i4>0</vt:i4>
      </vt:variant>
      <vt:variant>
        <vt:i4>0</vt:i4>
      </vt:variant>
      <vt:variant>
        <vt:i4>5</vt:i4>
      </vt:variant>
      <vt:variant>
        <vt:lpwstr>mailto:sladjanapj@gmail.com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Pavic</dc:creator>
  <cp:lastModifiedBy>Pedja</cp:lastModifiedBy>
  <cp:revision>4</cp:revision>
  <dcterms:created xsi:type="dcterms:W3CDTF">2017-10-13T09:11:00Z</dcterms:created>
  <dcterms:modified xsi:type="dcterms:W3CDTF">2017-10-13T10:12:00Z</dcterms:modified>
</cp:coreProperties>
</file>