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69F7" w:rsidRPr="00F953C1" w:rsidRDefault="00A669F7" w:rsidP="00F953C1">
      <w:pPr>
        <w:jc w:val="both"/>
        <w:rPr>
          <w:rStyle w:val="highlight"/>
          <w:sz w:val="20"/>
          <w:szCs w:val="20"/>
        </w:rPr>
      </w:pPr>
    </w:p>
    <w:p w:rsidR="00A669F7" w:rsidRPr="00F953C1" w:rsidRDefault="00A669F7" w:rsidP="00F953C1">
      <w:pPr>
        <w:jc w:val="both"/>
        <w:rPr>
          <w:rStyle w:val="highlight"/>
          <w:sz w:val="20"/>
          <w:szCs w:val="20"/>
        </w:rPr>
      </w:pPr>
    </w:p>
    <w:p w:rsidR="00A669F7" w:rsidRPr="00F953C1" w:rsidRDefault="00A669F7" w:rsidP="00F953C1">
      <w:pPr>
        <w:jc w:val="both"/>
        <w:rPr>
          <w:rStyle w:val="highlight"/>
          <w:sz w:val="20"/>
          <w:szCs w:val="20"/>
        </w:rPr>
      </w:pPr>
    </w:p>
    <w:p w:rsidR="00B62AB5" w:rsidRPr="00836A05" w:rsidRDefault="00017F4C" w:rsidP="00047BFF">
      <w:pPr>
        <w:jc w:val="center"/>
        <w:rPr>
          <w:rStyle w:val="highlight"/>
          <w:b/>
          <w:sz w:val="28"/>
          <w:szCs w:val="28"/>
        </w:rPr>
      </w:pPr>
      <w:r w:rsidRPr="00836A05">
        <w:rPr>
          <w:rStyle w:val="highlight"/>
          <w:b/>
          <w:sz w:val="28"/>
          <w:szCs w:val="28"/>
        </w:rPr>
        <w:t xml:space="preserve">INCIDENCE </w:t>
      </w:r>
      <w:r w:rsidR="00B62AB5" w:rsidRPr="00836A05">
        <w:rPr>
          <w:rStyle w:val="highlight"/>
          <w:b/>
          <w:sz w:val="28"/>
          <w:szCs w:val="28"/>
        </w:rPr>
        <w:t>OF TRI</w:t>
      </w:r>
      <w:r w:rsidR="00A976DF" w:rsidRPr="00836A05">
        <w:rPr>
          <w:rStyle w:val="highlight"/>
          <w:b/>
          <w:sz w:val="28"/>
          <w:szCs w:val="28"/>
        </w:rPr>
        <w:t xml:space="preserve">SOMY 18 PRENATALLY DIAGNOSED BY </w:t>
      </w:r>
      <w:r w:rsidR="00B62AB5" w:rsidRPr="00836A05">
        <w:rPr>
          <w:rStyle w:val="highlight"/>
          <w:b/>
          <w:sz w:val="28"/>
          <w:szCs w:val="28"/>
        </w:rPr>
        <w:t>AMNIOCENTESIS</w:t>
      </w:r>
      <w:r w:rsidR="00A6504C" w:rsidRPr="00836A05">
        <w:rPr>
          <w:rStyle w:val="highlight"/>
          <w:b/>
          <w:sz w:val="28"/>
          <w:szCs w:val="28"/>
        </w:rPr>
        <w:t xml:space="preserve"> </w:t>
      </w:r>
      <w:r w:rsidR="00B62AB5" w:rsidRPr="00836A05">
        <w:rPr>
          <w:rStyle w:val="highlight"/>
          <w:b/>
          <w:sz w:val="28"/>
          <w:szCs w:val="28"/>
        </w:rPr>
        <w:t>- ONE CENTER EXPERIENCE</w:t>
      </w:r>
    </w:p>
    <w:p w:rsidR="00F15888" w:rsidRPr="00F953C1" w:rsidRDefault="00F15888" w:rsidP="00F953C1">
      <w:pPr>
        <w:rPr>
          <w:rStyle w:val="highlight"/>
          <w:sz w:val="20"/>
          <w:szCs w:val="20"/>
        </w:rPr>
      </w:pPr>
    </w:p>
    <w:p w:rsidR="00ED0497" w:rsidRPr="00E848C3" w:rsidRDefault="00A976DF" w:rsidP="00E848C3">
      <w:pPr>
        <w:jc w:val="center"/>
        <w:rPr>
          <w:b/>
          <w:color w:val="000000"/>
          <w:sz w:val="22"/>
          <w:szCs w:val="22"/>
          <w:vertAlign w:val="superscript"/>
        </w:rPr>
      </w:pPr>
      <w:r w:rsidRPr="00641E3D">
        <w:rPr>
          <w:rStyle w:val="highlight"/>
          <w:b/>
          <w:sz w:val="22"/>
          <w:szCs w:val="22"/>
        </w:rPr>
        <w:t xml:space="preserve">Gordana </w:t>
      </w:r>
      <w:r w:rsidRPr="00641E3D">
        <w:rPr>
          <w:rStyle w:val="highlight"/>
          <w:b/>
          <w:sz w:val="22"/>
          <w:szCs w:val="22"/>
          <w:lang w:val="sr-Latn-CS"/>
        </w:rPr>
        <w:t xml:space="preserve">Šošić </w:t>
      </w:r>
      <w:r w:rsidRPr="00641E3D">
        <w:rPr>
          <w:rStyle w:val="highlight"/>
          <w:b/>
          <w:sz w:val="22"/>
          <w:szCs w:val="22"/>
          <w:vertAlign w:val="superscript"/>
          <w:lang w:val="sr-Latn-CS"/>
        </w:rPr>
        <w:t>1</w:t>
      </w:r>
      <w:r w:rsidRPr="00641E3D">
        <w:rPr>
          <w:rStyle w:val="highlight"/>
          <w:b/>
          <w:sz w:val="22"/>
          <w:szCs w:val="22"/>
          <w:lang w:val="sr-Latn-CS"/>
        </w:rPr>
        <w:t>,</w:t>
      </w:r>
      <w:r w:rsidR="00ED0497" w:rsidRPr="00641E3D">
        <w:rPr>
          <w:rStyle w:val="highlight"/>
          <w:b/>
          <w:sz w:val="22"/>
          <w:szCs w:val="22"/>
          <w:lang w:val="sr-Latn-CS"/>
        </w:rPr>
        <w:t xml:space="preserve"> </w:t>
      </w:r>
      <w:r w:rsidR="00143671" w:rsidRPr="00641E3D">
        <w:rPr>
          <w:b/>
          <w:color w:val="000000"/>
          <w:sz w:val="22"/>
          <w:szCs w:val="22"/>
        </w:rPr>
        <w:t>Ana Milosević-Djeri</w:t>
      </w:r>
      <w:r w:rsidR="00143671" w:rsidRPr="00641E3D">
        <w:rPr>
          <w:b/>
          <w:color w:val="000000"/>
          <w:sz w:val="22"/>
          <w:szCs w:val="22"/>
          <w:lang w:val="sr-Latn-CS"/>
        </w:rPr>
        <w:t>ć</w:t>
      </w:r>
      <w:r w:rsidR="001E2F8F" w:rsidRPr="00641E3D">
        <w:rPr>
          <w:b/>
          <w:color w:val="000000"/>
          <w:sz w:val="22"/>
          <w:szCs w:val="22"/>
          <w:vertAlign w:val="superscript"/>
        </w:rPr>
        <w:t xml:space="preserve"> 2</w:t>
      </w:r>
      <w:r w:rsidR="00143671" w:rsidRPr="00641E3D">
        <w:rPr>
          <w:b/>
          <w:color w:val="000000"/>
          <w:sz w:val="22"/>
          <w:szCs w:val="22"/>
        </w:rPr>
        <w:t xml:space="preserve">, </w:t>
      </w:r>
      <w:r w:rsidR="001E2F8F" w:rsidRPr="00641E3D">
        <w:rPr>
          <w:rStyle w:val="highlight"/>
          <w:b/>
          <w:sz w:val="22"/>
          <w:szCs w:val="22"/>
          <w:lang w:val="sr-Latn-CS"/>
        </w:rPr>
        <w:t xml:space="preserve">Milena Aćimović </w:t>
      </w:r>
      <w:r w:rsidR="00A635C4" w:rsidRPr="00641E3D">
        <w:rPr>
          <w:rStyle w:val="highlight"/>
          <w:b/>
          <w:sz w:val="22"/>
          <w:szCs w:val="22"/>
          <w:vertAlign w:val="superscript"/>
          <w:lang w:val="sr-Latn-CS"/>
        </w:rPr>
        <w:t>2</w:t>
      </w:r>
      <w:r w:rsidR="001E2F8F" w:rsidRPr="00641E3D">
        <w:rPr>
          <w:rStyle w:val="highlight"/>
          <w:b/>
          <w:sz w:val="22"/>
          <w:szCs w:val="22"/>
          <w:lang w:val="sr-Latn-CS"/>
        </w:rPr>
        <w:t>,</w:t>
      </w:r>
      <w:r w:rsidR="00A635C4" w:rsidRPr="00641E3D">
        <w:rPr>
          <w:rStyle w:val="highlight"/>
          <w:b/>
          <w:sz w:val="22"/>
          <w:szCs w:val="22"/>
          <w:lang w:val="sr-Latn-CS"/>
        </w:rPr>
        <w:t xml:space="preserve"> </w:t>
      </w:r>
      <w:r w:rsidR="00143671" w:rsidRPr="00641E3D">
        <w:rPr>
          <w:b/>
          <w:color w:val="000000"/>
          <w:sz w:val="22"/>
          <w:szCs w:val="22"/>
        </w:rPr>
        <w:t>Tanja Novaković</w:t>
      </w:r>
      <w:r w:rsidR="00ED0497" w:rsidRPr="00641E3D">
        <w:rPr>
          <w:b/>
          <w:color w:val="000000"/>
          <w:sz w:val="22"/>
          <w:szCs w:val="22"/>
          <w:vertAlign w:val="superscript"/>
        </w:rPr>
        <w:t>1</w:t>
      </w:r>
    </w:p>
    <w:p w:rsidR="00261310" w:rsidRPr="00F953C1" w:rsidRDefault="00ED0497" w:rsidP="00F953C1">
      <w:pPr>
        <w:tabs>
          <w:tab w:val="left" w:pos="10200"/>
        </w:tabs>
        <w:ind w:right="26"/>
        <w:jc w:val="center"/>
        <w:rPr>
          <w:iCs/>
          <w:sz w:val="20"/>
          <w:szCs w:val="20"/>
        </w:rPr>
      </w:pPr>
      <w:r w:rsidRPr="00F953C1">
        <w:rPr>
          <w:sz w:val="20"/>
          <w:szCs w:val="20"/>
          <w:vertAlign w:val="superscript"/>
        </w:rPr>
        <w:t>1</w:t>
      </w:r>
      <w:r w:rsidRPr="00F953C1">
        <w:rPr>
          <w:iCs/>
          <w:sz w:val="20"/>
          <w:szCs w:val="20"/>
          <w:lang w:val="en-US"/>
        </w:rPr>
        <w:t>Department</w:t>
      </w:r>
      <w:r w:rsidRPr="00F953C1">
        <w:rPr>
          <w:iCs/>
          <w:sz w:val="20"/>
          <w:szCs w:val="20"/>
        </w:rPr>
        <w:t xml:space="preserve"> </w:t>
      </w:r>
      <w:r w:rsidRPr="00F953C1">
        <w:rPr>
          <w:iCs/>
          <w:sz w:val="20"/>
          <w:szCs w:val="20"/>
          <w:lang w:val="en-US"/>
        </w:rPr>
        <w:t>for</w:t>
      </w:r>
      <w:r w:rsidRPr="00F953C1">
        <w:rPr>
          <w:iCs/>
          <w:sz w:val="20"/>
          <w:szCs w:val="20"/>
        </w:rPr>
        <w:t xml:space="preserve"> </w:t>
      </w:r>
      <w:r w:rsidRPr="00F953C1">
        <w:rPr>
          <w:iCs/>
          <w:sz w:val="20"/>
          <w:szCs w:val="20"/>
          <w:lang w:val="en-US"/>
        </w:rPr>
        <w:t>Cytogenetic</w:t>
      </w:r>
      <w:r w:rsidRPr="00F953C1">
        <w:rPr>
          <w:iCs/>
          <w:sz w:val="20"/>
          <w:szCs w:val="20"/>
        </w:rPr>
        <w:t xml:space="preserve"> </w:t>
      </w:r>
      <w:r w:rsidRPr="00F953C1">
        <w:rPr>
          <w:iCs/>
          <w:sz w:val="20"/>
          <w:szCs w:val="20"/>
          <w:lang w:val="en-US"/>
        </w:rPr>
        <w:t>Diagnosis</w:t>
      </w:r>
      <w:r w:rsidRPr="00F953C1">
        <w:rPr>
          <w:iCs/>
          <w:sz w:val="20"/>
          <w:szCs w:val="20"/>
        </w:rPr>
        <w:t xml:space="preserve">, </w:t>
      </w:r>
      <w:r w:rsidRPr="00F953C1">
        <w:rPr>
          <w:iCs/>
          <w:sz w:val="20"/>
          <w:szCs w:val="20"/>
          <w:lang w:val="en-US"/>
        </w:rPr>
        <w:t>Clinic</w:t>
      </w:r>
      <w:r w:rsidRPr="00F953C1">
        <w:rPr>
          <w:iCs/>
          <w:sz w:val="20"/>
          <w:szCs w:val="20"/>
        </w:rPr>
        <w:t xml:space="preserve"> </w:t>
      </w:r>
      <w:r w:rsidRPr="00F953C1">
        <w:rPr>
          <w:iCs/>
          <w:sz w:val="20"/>
          <w:szCs w:val="20"/>
          <w:lang w:val="en-US"/>
        </w:rPr>
        <w:t>of</w:t>
      </w:r>
      <w:r w:rsidRPr="00F953C1">
        <w:rPr>
          <w:iCs/>
          <w:sz w:val="20"/>
          <w:szCs w:val="20"/>
        </w:rPr>
        <w:t xml:space="preserve"> </w:t>
      </w:r>
      <w:r w:rsidRPr="00F953C1">
        <w:rPr>
          <w:iCs/>
          <w:sz w:val="20"/>
          <w:szCs w:val="20"/>
          <w:lang w:val="en-US"/>
        </w:rPr>
        <w:t>Obstetrics</w:t>
      </w:r>
      <w:r w:rsidRPr="00F953C1">
        <w:rPr>
          <w:iCs/>
          <w:sz w:val="20"/>
          <w:szCs w:val="20"/>
        </w:rPr>
        <w:t xml:space="preserve"> </w:t>
      </w:r>
      <w:r w:rsidRPr="00F953C1">
        <w:rPr>
          <w:iCs/>
          <w:sz w:val="20"/>
          <w:szCs w:val="20"/>
          <w:lang w:val="en-US"/>
        </w:rPr>
        <w:t>and</w:t>
      </w:r>
      <w:r w:rsidRPr="00F953C1">
        <w:rPr>
          <w:iCs/>
          <w:sz w:val="20"/>
          <w:szCs w:val="20"/>
        </w:rPr>
        <w:t xml:space="preserve"> </w:t>
      </w:r>
      <w:r w:rsidRPr="00F953C1">
        <w:rPr>
          <w:iCs/>
          <w:sz w:val="20"/>
          <w:szCs w:val="20"/>
          <w:lang w:val="en-US"/>
        </w:rPr>
        <w:t>Gynecology</w:t>
      </w:r>
      <w:r w:rsidRPr="00F953C1">
        <w:rPr>
          <w:iCs/>
          <w:sz w:val="20"/>
          <w:szCs w:val="20"/>
        </w:rPr>
        <w:t xml:space="preserve">, </w:t>
      </w:r>
    </w:p>
    <w:p w:rsidR="00261310" w:rsidRPr="00F953C1" w:rsidRDefault="00ED0497" w:rsidP="00F953C1">
      <w:pPr>
        <w:tabs>
          <w:tab w:val="left" w:pos="10200"/>
        </w:tabs>
        <w:ind w:right="26"/>
        <w:jc w:val="center"/>
        <w:rPr>
          <w:sz w:val="20"/>
          <w:szCs w:val="20"/>
          <w:lang w:val="en-US"/>
        </w:rPr>
      </w:pPr>
      <w:r w:rsidRPr="00F953C1">
        <w:rPr>
          <w:iCs/>
          <w:sz w:val="20"/>
          <w:szCs w:val="20"/>
          <w:lang w:val="en-US"/>
        </w:rPr>
        <w:t>Clinical</w:t>
      </w:r>
      <w:r w:rsidRPr="00F953C1">
        <w:rPr>
          <w:iCs/>
          <w:sz w:val="20"/>
          <w:szCs w:val="20"/>
        </w:rPr>
        <w:t xml:space="preserve"> </w:t>
      </w:r>
      <w:r w:rsidRPr="00F953C1">
        <w:rPr>
          <w:iCs/>
          <w:sz w:val="20"/>
          <w:szCs w:val="20"/>
          <w:lang w:val="en-US"/>
        </w:rPr>
        <w:t>Center</w:t>
      </w:r>
      <w:r w:rsidRPr="00F953C1">
        <w:rPr>
          <w:iCs/>
          <w:sz w:val="20"/>
          <w:szCs w:val="20"/>
        </w:rPr>
        <w:t xml:space="preserve"> </w:t>
      </w:r>
      <w:r w:rsidRPr="00F953C1">
        <w:rPr>
          <w:iCs/>
          <w:sz w:val="20"/>
          <w:szCs w:val="20"/>
          <w:lang w:val="en-US"/>
        </w:rPr>
        <w:t>Kragujevac</w:t>
      </w:r>
      <w:r w:rsidRPr="00F953C1">
        <w:rPr>
          <w:sz w:val="20"/>
          <w:szCs w:val="20"/>
        </w:rPr>
        <w:t xml:space="preserve">, </w:t>
      </w:r>
      <w:smartTag w:uri="urn:schemas-microsoft-com:office:smarttags" w:element="place">
        <w:smartTag w:uri="urn:schemas-microsoft-com:office:smarttags" w:element="City">
          <w:r w:rsidRPr="00F953C1">
            <w:rPr>
              <w:sz w:val="20"/>
              <w:szCs w:val="20"/>
              <w:lang w:val="en-US"/>
            </w:rPr>
            <w:t>Kragujevac</w:t>
          </w:r>
        </w:smartTag>
        <w:r w:rsidRPr="00F953C1">
          <w:rPr>
            <w:sz w:val="20"/>
            <w:szCs w:val="20"/>
          </w:rPr>
          <w:t>,</w:t>
        </w:r>
        <w:r w:rsidR="00F15888" w:rsidRPr="00F953C1">
          <w:rPr>
            <w:sz w:val="20"/>
            <w:szCs w:val="20"/>
          </w:rPr>
          <w:t xml:space="preserve"> </w:t>
        </w:r>
        <w:smartTag w:uri="urn:schemas-microsoft-com:office:smarttags" w:element="country-region">
          <w:r w:rsidRPr="00F953C1">
            <w:rPr>
              <w:sz w:val="20"/>
              <w:szCs w:val="20"/>
              <w:lang w:val="en-US"/>
            </w:rPr>
            <w:t>Serbia</w:t>
          </w:r>
        </w:smartTag>
      </w:smartTag>
      <w:r w:rsidR="001E2F8F" w:rsidRPr="00F953C1">
        <w:rPr>
          <w:sz w:val="20"/>
          <w:szCs w:val="20"/>
          <w:lang w:val="en-US"/>
        </w:rPr>
        <w:t xml:space="preserve">, </w:t>
      </w:r>
    </w:p>
    <w:p w:rsidR="00ED0497" w:rsidRPr="00F953C1" w:rsidRDefault="001E2F8F" w:rsidP="00F953C1">
      <w:pPr>
        <w:tabs>
          <w:tab w:val="left" w:pos="10200"/>
        </w:tabs>
        <w:ind w:right="26"/>
        <w:jc w:val="center"/>
        <w:rPr>
          <w:sz w:val="20"/>
          <w:szCs w:val="20"/>
          <w:vertAlign w:val="superscript"/>
          <w:lang w:val="sr-Latn-CS"/>
        </w:rPr>
      </w:pPr>
      <w:r w:rsidRPr="00437A79">
        <w:rPr>
          <w:sz w:val="20"/>
          <w:szCs w:val="20"/>
          <w:lang w:val="de-DE"/>
        </w:rPr>
        <w:t>e-mail: gordana.sosic.2011.02</w:t>
      </w:r>
      <w:r w:rsidRPr="00F953C1">
        <w:rPr>
          <w:sz w:val="20"/>
          <w:szCs w:val="20"/>
          <w:lang w:val="sr-Latn-CS"/>
        </w:rPr>
        <w:t>@gmail.com</w:t>
      </w:r>
    </w:p>
    <w:p w:rsidR="00ED0497" w:rsidRPr="00F953C1" w:rsidRDefault="001E2F8F" w:rsidP="00F953C1">
      <w:pPr>
        <w:jc w:val="center"/>
        <w:rPr>
          <w:color w:val="333333"/>
          <w:sz w:val="20"/>
          <w:szCs w:val="20"/>
          <w:shd w:val="clear" w:color="auto" w:fill="FFFFFF"/>
        </w:rPr>
      </w:pPr>
      <w:r w:rsidRPr="00F953C1">
        <w:rPr>
          <w:color w:val="333333"/>
          <w:sz w:val="20"/>
          <w:szCs w:val="20"/>
          <w:shd w:val="clear" w:color="auto" w:fill="FFFFFF"/>
          <w:vertAlign w:val="superscript"/>
        </w:rPr>
        <w:t>2</w:t>
      </w:r>
      <w:r w:rsidR="00B143B2">
        <w:rPr>
          <w:color w:val="333333"/>
          <w:sz w:val="20"/>
          <w:szCs w:val="20"/>
          <w:shd w:val="clear" w:color="auto" w:fill="FFFFFF"/>
        </w:rPr>
        <w:t>Department of Gyn</w:t>
      </w:r>
      <w:r w:rsidR="00ED0497" w:rsidRPr="00F953C1">
        <w:rPr>
          <w:color w:val="333333"/>
          <w:sz w:val="20"/>
          <w:szCs w:val="20"/>
          <w:shd w:val="clear" w:color="auto" w:fill="FFFFFF"/>
        </w:rPr>
        <w:t xml:space="preserve">ecology and Obstetrics, Hospital Centre Uzice, </w:t>
      </w:r>
      <w:smartTag w:uri="urn:schemas-microsoft-com:office:smarttags" w:element="place">
        <w:smartTag w:uri="urn:schemas-microsoft-com:office:smarttags" w:element="City">
          <w:r w:rsidR="00ED0497" w:rsidRPr="00F953C1">
            <w:rPr>
              <w:color w:val="333333"/>
              <w:sz w:val="20"/>
              <w:szCs w:val="20"/>
              <w:shd w:val="clear" w:color="auto" w:fill="FFFFFF"/>
            </w:rPr>
            <w:t>Uzice</w:t>
          </w:r>
        </w:smartTag>
        <w:r w:rsidRPr="00F953C1">
          <w:rPr>
            <w:color w:val="333333"/>
            <w:sz w:val="20"/>
            <w:szCs w:val="20"/>
            <w:shd w:val="clear" w:color="auto" w:fill="FFFFFF"/>
          </w:rPr>
          <w:t xml:space="preserve">, </w:t>
        </w:r>
        <w:smartTag w:uri="urn:schemas-microsoft-com:office:smarttags" w:element="country-region">
          <w:r w:rsidRPr="00F953C1">
            <w:rPr>
              <w:color w:val="333333"/>
              <w:sz w:val="20"/>
              <w:szCs w:val="20"/>
              <w:shd w:val="clear" w:color="auto" w:fill="FFFFFF"/>
            </w:rPr>
            <w:t>Serbia</w:t>
          </w:r>
        </w:smartTag>
      </w:smartTag>
    </w:p>
    <w:p w:rsidR="0070360A" w:rsidRPr="00F953C1" w:rsidRDefault="0070360A" w:rsidP="00F953C1">
      <w:pPr>
        <w:jc w:val="center"/>
        <w:rPr>
          <w:rStyle w:val="highlight"/>
          <w:color w:val="000000"/>
          <w:sz w:val="20"/>
          <w:szCs w:val="20"/>
          <w:vertAlign w:val="superscript"/>
        </w:rPr>
      </w:pPr>
    </w:p>
    <w:p w:rsidR="0070360A" w:rsidRPr="00F953C1" w:rsidRDefault="0070360A" w:rsidP="00F953C1">
      <w:pPr>
        <w:jc w:val="center"/>
        <w:rPr>
          <w:rStyle w:val="highlight"/>
          <w:color w:val="000000"/>
          <w:sz w:val="20"/>
          <w:szCs w:val="20"/>
          <w:vertAlign w:val="superscript"/>
        </w:rPr>
      </w:pPr>
    </w:p>
    <w:p w:rsidR="00272AE2" w:rsidRPr="008F5102" w:rsidRDefault="00A976DF" w:rsidP="00F953C1">
      <w:pPr>
        <w:jc w:val="both"/>
        <w:rPr>
          <w:i/>
          <w:sz w:val="18"/>
          <w:szCs w:val="18"/>
        </w:rPr>
      </w:pPr>
      <w:r w:rsidRPr="008F5102">
        <w:rPr>
          <w:rStyle w:val="highlight"/>
          <w:b/>
          <w:i/>
          <w:sz w:val="18"/>
          <w:szCs w:val="18"/>
        </w:rPr>
        <w:t>Abstract:</w:t>
      </w:r>
      <w:r w:rsidRPr="008F5102">
        <w:rPr>
          <w:rStyle w:val="highlight"/>
          <w:i/>
          <w:sz w:val="18"/>
          <w:szCs w:val="18"/>
        </w:rPr>
        <w:t xml:space="preserve"> </w:t>
      </w:r>
      <w:r w:rsidR="006B786D" w:rsidRPr="008F5102">
        <w:rPr>
          <w:rStyle w:val="highlight"/>
          <w:i/>
          <w:sz w:val="18"/>
          <w:szCs w:val="18"/>
        </w:rPr>
        <w:t>The T</w:t>
      </w:r>
      <w:r w:rsidR="003B365D" w:rsidRPr="008F5102">
        <w:rPr>
          <w:rStyle w:val="highlight"/>
          <w:i/>
          <w:sz w:val="18"/>
          <w:szCs w:val="18"/>
        </w:rPr>
        <w:t>risomy 18</w:t>
      </w:r>
      <w:r w:rsidR="006B786D" w:rsidRPr="008F5102">
        <w:rPr>
          <w:i/>
          <w:sz w:val="18"/>
          <w:szCs w:val="18"/>
        </w:rPr>
        <w:t xml:space="preserve"> S</w:t>
      </w:r>
      <w:r w:rsidR="003B365D" w:rsidRPr="008F5102">
        <w:rPr>
          <w:i/>
          <w:sz w:val="18"/>
          <w:szCs w:val="18"/>
        </w:rPr>
        <w:t>yndrome (</w:t>
      </w:r>
      <w:r w:rsidR="00740DF1" w:rsidRPr="008F5102">
        <w:rPr>
          <w:rStyle w:val="highlight"/>
          <w:i/>
          <w:sz w:val="18"/>
          <w:szCs w:val="18"/>
        </w:rPr>
        <w:t>Edward</w:t>
      </w:r>
      <w:r w:rsidR="003B365D" w:rsidRPr="008F5102">
        <w:rPr>
          <w:rStyle w:val="highlight"/>
          <w:i/>
          <w:sz w:val="18"/>
          <w:szCs w:val="18"/>
        </w:rPr>
        <w:t xml:space="preserve">s </w:t>
      </w:r>
      <w:r w:rsidR="00740DF1" w:rsidRPr="008F5102">
        <w:rPr>
          <w:rStyle w:val="highlight"/>
          <w:i/>
          <w:sz w:val="18"/>
          <w:szCs w:val="18"/>
        </w:rPr>
        <w:t>S</w:t>
      </w:r>
      <w:r w:rsidR="003B365D" w:rsidRPr="008F5102">
        <w:rPr>
          <w:rStyle w:val="highlight"/>
          <w:i/>
          <w:sz w:val="18"/>
          <w:szCs w:val="18"/>
        </w:rPr>
        <w:t xml:space="preserve">yndrome) occurs due </w:t>
      </w:r>
      <w:r w:rsidR="00B143B2" w:rsidRPr="008F5102">
        <w:rPr>
          <w:rStyle w:val="highlight"/>
          <w:i/>
          <w:sz w:val="18"/>
          <w:szCs w:val="18"/>
        </w:rPr>
        <w:t xml:space="preserve">to the </w:t>
      </w:r>
      <w:r w:rsidR="003B365D" w:rsidRPr="008F5102">
        <w:rPr>
          <w:rStyle w:val="highlight"/>
          <w:i/>
          <w:sz w:val="18"/>
          <w:szCs w:val="18"/>
        </w:rPr>
        <w:t>presence of an extra chromosome 18 (full or mosaic</w:t>
      </w:r>
      <w:r w:rsidR="00D95C51" w:rsidRPr="008F5102">
        <w:rPr>
          <w:rStyle w:val="highlight"/>
          <w:i/>
          <w:sz w:val="18"/>
          <w:szCs w:val="18"/>
        </w:rPr>
        <w:t xml:space="preserve"> trisom</w:t>
      </w:r>
      <w:r w:rsidR="003064A9" w:rsidRPr="008F5102">
        <w:rPr>
          <w:rStyle w:val="highlight"/>
          <w:i/>
          <w:sz w:val="18"/>
          <w:szCs w:val="18"/>
        </w:rPr>
        <w:t>y) or partial trisomy</w:t>
      </w:r>
      <w:r w:rsidR="003B365D" w:rsidRPr="008F5102">
        <w:rPr>
          <w:rStyle w:val="highlight"/>
          <w:i/>
          <w:sz w:val="18"/>
          <w:szCs w:val="18"/>
        </w:rPr>
        <w:t xml:space="preserve"> 18q and it</w:t>
      </w:r>
      <w:r w:rsidR="003B365D" w:rsidRPr="008F5102">
        <w:rPr>
          <w:i/>
          <w:sz w:val="18"/>
          <w:szCs w:val="18"/>
        </w:rPr>
        <w:t xml:space="preserve"> is the second most common aut</w:t>
      </w:r>
      <w:r w:rsidR="00E70EAA" w:rsidRPr="008F5102">
        <w:rPr>
          <w:i/>
          <w:sz w:val="18"/>
          <w:szCs w:val="18"/>
        </w:rPr>
        <w:t>osomal trisomy after trisomy 21.</w:t>
      </w:r>
      <w:r w:rsidR="00457F61" w:rsidRPr="008F5102">
        <w:rPr>
          <w:i/>
          <w:sz w:val="18"/>
          <w:szCs w:val="18"/>
        </w:rPr>
        <w:t xml:space="preserve"> </w:t>
      </w:r>
      <w:r w:rsidR="00D0021F" w:rsidRPr="008F5102">
        <w:rPr>
          <w:i/>
          <w:sz w:val="18"/>
          <w:szCs w:val="18"/>
        </w:rPr>
        <w:t>The aim of this study was to deter</w:t>
      </w:r>
      <w:r w:rsidR="006B786D" w:rsidRPr="008F5102">
        <w:rPr>
          <w:i/>
          <w:sz w:val="18"/>
          <w:szCs w:val="18"/>
        </w:rPr>
        <w:t xml:space="preserve">mine the </w:t>
      </w:r>
      <w:r w:rsidR="00045CB1" w:rsidRPr="008F5102">
        <w:rPr>
          <w:i/>
          <w:sz w:val="18"/>
          <w:szCs w:val="18"/>
        </w:rPr>
        <w:t>incidence</w:t>
      </w:r>
      <w:r w:rsidR="006B786D" w:rsidRPr="008F5102">
        <w:rPr>
          <w:i/>
          <w:sz w:val="18"/>
          <w:szCs w:val="18"/>
        </w:rPr>
        <w:t xml:space="preserve"> of </w:t>
      </w:r>
      <w:r w:rsidR="00B143B2" w:rsidRPr="008F5102">
        <w:rPr>
          <w:i/>
          <w:sz w:val="18"/>
          <w:szCs w:val="18"/>
        </w:rPr>
        <w:t xml:space="preserve">the </w:t>
      </w:r>
      <w:r w:rsidR="006B786D" w:rsidRPr="008F5102">
        <w:rPr>
          <w:i/>
          <w:sz w:val="18"/>
          <w:szCs w:val="18"/>
        </w:rPr>
        <w:t>Edwards S</w:t>
      </w:r>
      <w:r w:rsidR="00D0021F" w:rsidRPr="008F5102">
        <w:rPr>
          <w:i/>
          <w:sz w:val="18"/>
          <w:szCs w:val="18"/>
        </w:rPr>
        <w:t xml:space="preserve">yndrome in the population of fetuses whose mothers underwent diagnostic amniocentesis for fetal karyotyping and </w:t>
      </w:r>
      <w:r w:rsidR="00B143B2" w:rsidRPr="008F5102">
        <w:rPr>
          <w:i/>
          <w:sz w:val="18"/>
          <w:szCs w:val="18"/>
        </w:rPr>
        <w:t xml:space="preserve">to </w:t>
      </w:r>
      <w:r w:rsidR="00D0021F" w:rsidRPr="008F5102">
        <w:rPr>
          <w:i/>
          <w:sz w:val="18"/>
          <w:szCs w:val="18"/>
        </w:rPr>
        <w:t xml:space="preserve">display characteristics of individual cases. We performed a retrospective </w:t>
      </w:r>
      <w:r w:rsidR="00B143B2" w:rsidRPr="008F5102">
        <w:rPr>
          <w:i/>
          <w:sz w:val="18"/>
          <w:szCs w:val="18"/>
        </w:rPr>
        <w:t>data analysis</w:t>
      </w:r>
      <w:r w:rsidR="00D0021F" w:rsidRPr="008F5102">
        <w:rPr>
          <w:i/>
          <w:sz w:val="18"/>
          <w:szCs w:val="18"/>
        </w:rPr>
        <w:t xml:space="preserve"> </w:t>
      </w:r>
      <w:r w:rsidR="00B143B2" w:rsidRPr="008F5102">
        <w:rPr>
          <w:i/>
          <w:sz w:val="18"/>
          <w:szCs w:val="18"/>
        </w:rPr>
        <w:t>for</w:t>
      </w:r>
      <w:r w:rsidR="00D0021F" w:rsidRPr="008F5102">
        <w:rPr>
          <w:i/>
          <w:sz w:val="18"/>
          <w:szCs w:val="18"/>
        </w:rPr>
        <w:t xml:space="preserve"> 5421 pre</w:t>
      </w:r>
      <w:r w:rsidR="00814F6F" w:rsidRPr="008F5102">
        <w:rPr>
          <w:i/>
          <w:sz w:val="18"/>
          <w:szCs w:val="18"/>
        </w:rPr>
        <w:t xml:space="preserve">gnant women who </w:t>
      </w:r>
      <w:r w:rsidR="00B143B2" w:rsidRPr="008F5102">
        <w:rPr>
          <w:i/>
          <w:sz w:val="18"/>
          <w:szCs w:val="18"/>
        </w:rPr>
        <w:t>underwent</w:t>
      </w:r>
      <w:r w:rsidR="00814F6F" w:rsidRPr="008F5102">
        <w:rPr>
          <w:i/>
          <w:sz w:val="18"/>
          <w:szCs w:val="18"/>
        </w:rPr>
        <w:t xml:space="preserve"> amniocentesis</w:t>
      </w:r>
      <w:r w:rsidR="003D537F" w:rsidRPr="008F5102">
        <w:rPr>
          <w:i/>
          <w:sz w:val="18"/>
          <w:szCs w:val="18"/>
        </w:rPr>
        <w:t xml:space="preserve"> over 11 years</w:t>
      </w:r>
      <w:r w:rsidR="00814F6F" w:rsidRPr="008F5102">
        <w:rPr>
          <w:i/>
          <w:sz w:val="18"/>
          <w:szCs w:val="18"/>
        </w:rPr>
        <w:t>.</w:t>
      </w:r>
      <w:r w:rsidR="00814F6F" w:rsidRPr="008F5102">
        <w:rPr>
          <w:rStyle w:val="highlight"/>
          <w:i/>
          <w:sz w:val="18"/>
          <w:szCs w:val="18"/>
        </w:rPr>
        <w:t xml:space="preserve"> </w:t>
      </w:r>
      <w:r w:rsidR="00E356DF" w:rsidRPr="008F5102">
        <w:rPr>
          <w:rStyle w:val="alt-edited"/>
          <w:i/>
          <w:sz w:val="18"/>
          <w:szCs w:val="18"/>
        </w:rPr>
        <w:t xml:space="preserve">The </w:t>
      </w:r>
      <w:r w:rsidR="00017F4C" w:rsidRPr="008F5102">
        <w:rPr>
          <w:i/>
          <w:sz w:val="18"/>
          <w:szCs w:val="18"/>
        </w:rPr>
        <w:t xml:space="preserve">incidence </w:t>
      </w:r>
      <w:r w:rsidR="00814F6F" w:rsidRPr="008F5102">
        <w:rPr>
          <w:i/>
          <w:sz w:val="18"/>
          <w:szCs w:val="18"/>
        </w:rPr>
        <w:t xml:space="preserve">of </w:t>
      </w:r>
      <w:r w:rsidR="00E356DF" w:rsidRPr="008F5102">
        <w:rPr>
          <w:i/>
          <w:sz w:val="18"/>
          <w:szCs w:val="18"/>
        </w:rPr>
        <w:t xml:space="preserve">fetuses with </w:t>
      </w:r>
      <w:r w:rsidR="00CB2A56" w:rsidRPr="008F5102">
        <w:rPr>
          <w:i/>
          <w:sz w:val="18"/>
          <w:szCs w:val="18"/>
        </w:rPr>
        <w:t>trisomy 18</w:t>
      </w:r>
      <w:r w:rsidR="00E356DF" w:rsidRPr="008F5102">
        <w:rPr>
          <w:i/>
          <w:sz w:val="18"/>
          <w:szCs w:val="18"/>
        </w:rPr>
        <w:t xml:space="preserve"> </w:t>
      </w:r>
      <w:r w:rsidR="00B143B2" w:rsidRPr="008F5102">
        <w:rPr>
          <w:i/>
          <w:sz w:val="18"/>
          <w:szCs w:val="18"/>
        </w:rPr>
        <w:t xml:space="preserve">is </w:t>
      </w:r>
      <w:r w:rsidR="00E356DF" w:rsidRPr="008F5102">
        <w:rPr>
          <w:i/>
          <w:sz w:val="18"/>
          <w:szCs w:val="18"/>
        </w:rPr>
        <w:t xml:space="preserve">estimated </w:t>
      </w:r>
      <w:r w:rsidR="00B143B2" w:rsidRPr="008F5102">
        <w:rPr>
          <w:i/>
          <w:sz w:val="18"/>
          <w:szCs w:val="18"/>
        </w:rPr>
        <w:t>to be</w:t>
      </w:r>
      <w:r w:rsidR="00741D3E" w:rsidRPr="008F5102">
        <w:rPr>
          <w:i/>
          <w:sz w:val="18"/>
          <w:szCs w:val="18"/>
        </w:rPr>
        <w:t xml:space="preserve"> </w:t>
      </w:r>
      <w:r w:rsidR="00741D3E" w:rsidRPr="008F5102">
        <w:rPr>
          <w:rStyle w:val="shorttext"/>
          <w:i/>
          <w:sz w:val="18"/>
          <w:szCs w:val="18"/>
        </w:rPr>
        <w:t>1:493</w:t>
      </w:r>
      <w:r w:rsidR="00D92B0B" w:rsidRPr="008F5102">
        <w:rPr>
          <w:rStyle w:val="shorttext"/>
          <w:i/>
          <w:sz w:val="18"/>
          <w:szCs w:val="18"/>
        </w:rPr>
        <w:t xml:space="preserve"> </w:t>
      </w:r>
      <w:r w:rsidR="002F62DB" w:rsidRPr="008F5102">
        <w:rPr>
          <w:rStyle w:val="shorttext"/>
          <w:i/>
          <w:sz w:val="18"/>
          <w:szCs w:val="18"/>
        </w:rPr>
        <w:t xml:space="preserve">in pregnancies where </w:t>
      </w:r>
      <w:r w:rsidR="003D537F" w:rsidRPr="008F5102">
        <w:rPr>
          <w:rStyle w:val="shorttext"/>
          <w:i/>
          <w:sz w:val="18"/>
          <w:szCs w:val="18"/>
        </w:rPr>
        <w:t>amniocentesis</w:t>
      </w:r>
      <w:r w:rsidR="002F62DB" w:rsidRPr="008F5102">
        <w:rPr>
          <w:rStyle w:val="shorttext"/>
          <w:i/>
          <w:sz w:val="18"/>
          <w:szCs w:val="18"/>
        </w:rPr>
        <w:t xml:space="preserve"> was performed</w:t>
      </w:r>
      <w:r w:rsidR="003D537F" w:rsidRPr="008F5102">
        <w:rPr>
          <w:rStyle w:val="shorttext"/>
          <w:i/>
          <w:sz w:val="18"/>
          <w:szCs w:val="18"/>
        </w:rPr>
        <w:t xml:space="preserve"> </w:t>
      </w:r>
      <w:r w:rsidR="00741D3E" w:rsidRPr="008F5102">
        <w:rPr>
          <w:rStyle w:val="shorttext"/>
          <w:i/>
          <w:sz w:val="18"/>
          <w:szCs w:val="18"/>
        </w:rPr>
        <w:t xml:space="preserve">(0.2%). </w:t>
      </w:r>
      <w:r w:rsidR="002F62DB" w:rsidRPr="008F5102">
        <w:rPr>
          <w:i/>
          <w:sz w:val="18"/>
          <w:szCs w:val="18"/>
        </w:rPr>
        <w:t>It has been noticed that there are</w:t>
      </w:r>
      <w:r w:rsidR="003D537F" w:rsidRPr="008F5102">
        <w:rPr>
          <w:i/>
          <w:sz w:val="18"/>
          <w:szCs w:val="18"/>
        </w:rPr>
        <w:t xml:space="preserve"> significantly more</w:t>
      </w:r>
      <w:r w:rsidR="008A510C" w:rsidRPr="008F5102">
        <w:rPr>
          <w:i/>
          <w:sz w:val="18"/>
          <w:szCs w:val="18"/>
        </w:rPr>
        <w:t xml:space="preserve"> (P&lt;0.5)</w:t>
      </w:r>
      <w:r w:rsidR="003D537F" w:rsidRPr="008F5102">
        <w:rPr>
          <w:i/>
          <w:sz w:val="18"/>
          <w:szCs w:val="18"/>
        </w:rPr>
        <w:t xml:space="preserve"> male fetuses with </w:t>
      </w:r>
      <w:r w:rsidR="00740DF1" w:rsidRPr="008F5102">
        <w:rPr>
          <w:rStyle w:val="highlight"/>
          <w:i/>
          <w:sz w:val="18"/>
          <w:szCs w:val="18"/>
        </w:rPr>
        <w:t>Edwards S</w:t>
      </w:r>
      <w:r w:rsidR="008A510C" w:rsidRPr="008F5102">
        <w:rPr>
          <w:rStyle w:val="highlight"/>
          <w:i/>
          <w:sz w:val="18"/>
          <w:szCs w:val="18"/>
        </w:rPr>
        <w:t>yndrome</w:t>
      </w:r>
      <w:r w:rsidR="008A510C" w:rsidRPr="008F5102">
        <w:rPr>
          <w:i/>
          <w:sz w:val="18"/>
          <w:szCs w:val="18"/>
        </w:rPr>
        <w:t xml:space="preserve"> </w:t>
      </w:r>
      <w:r w:rsidR="002F62DB" w:rsidRPr="008F5102">
        <w:rPr>
          <w:i/>
          <w:sz w:val="18"/>
          <w:szCs w:val="18"/>
        </w:rPr>
        <w:t>than</w:t>
      </w:r>
      <w:r w:rsidR="003D537F" w:rsidRPr="008F5102">
        <w:rPr>
          <w:i/>
          <w:sz w:val="18"/>
          <w:szCs w:val="18"/>
        </w:rPr>
        <w:t xml:space="preserve"> </w:t>
      </w:r>
      <w:r w:rsidR="008A510C" w:rsidRPr="008F5102">
        <w:rPr>
          <w:i/>
          <w:sz w:val="18"/>
          <w:szCs w:val="18"/>
        </w:rPr>
        <w:t>female (</w:t>
      </w:r>
      <w:r w:rsidR="00EB72AD" w:rsidRPr="008F5102">
        <w:rPr>
          <w:i/>
          <w:sz w:val="18"/>
          <w:szCs w:val="18"/>
        </w:rPr>
        <w:t>72.7%</w:t>
      </w:r>
      <w:r w:rsidR="008A510C" w:rsidRPr="008F5102">
        <w:rPr>
          <w:i/>
          <w:sz w:val="18"/>
          <w:szCs w:val="18"/>
        </w:rPr>
        <w:t xml:space="preserve"> vs.</w:t>
      </w:r>
      <w:r w:rsidR="00EB72AD" w:rsidRPr="008F5102">
        <w:rPr>
          <w:i/>
          <w:sz w:val="18"/>
          <w:szCs w:val="18"/>
        </w:rPr>
        <w:t xml:space="preserve"> 27.3%).</w:t>
      </w:r>
      <w:r w:rsidR="008A510C" w:rsidRPr="008F5102">
        <w:rPr>
          <w:i/>
          <w:sz w:val="18"/>
          <w:szCs w:val="18"/>
        </w:rPr>
        <w:t xml:space="preserve"> </w:t>
      </w:r>
      <w:r w:rsidR="00E70EAA" w:rsidRPr="008F5102">
        <w:rPr>
          <w:rStyle w:val="shorttext"/>
          <w:i/>
          <w:sz w:val="18"/>
          <w:szCs w:val="18"/>
        </w:rPr>
        <w:t xml:space="preserve">These findings </w:t>
      </w:r>
      <w:r w:rsidR="00E70EAA" w:rsidRPr="008F5102">
        <w:rPr>
          <w:rStyle w:val="alt-edited"/>
          <w:i/>
          <w:sz w:val="18"/>
          <w:szCs w:val="18"/>
        </w:rPr>
        <w:t>are inconsistent with</w:t>
      </w:r>
      <w:r w:rsidR="00E70EAA" w:rsidRPr="008F5102">
        <w:rPr>
          <w:i/>
          <w:sz w:val="18"/>
          <w:szCs w:val="18"/>
        </w:rPr>
        <w:t xml:space="preserve"> </w:t>
      </w:r>
      <w:r w:rsidR="008A510C" w:rsidRPr="008F5102">
        <w:rPr>
          <w:i/>
          <w:sz w:val="18"/>
          <w:szCs w:val="18"/>
        </w:rPr>
        <w:t xml:space="preserve">the clinical reports </w:t>
      </w:r>
      <w:r w:rsidR="00E70EAA" w:rsidRPr="008F5102">
        <w:rPr>
          <w:i/>
          <w:sz w:val="18"/>
          <w:szCs w:val="18"/>
        </w:rPr>
        <w:t xml:space="preserve">that </w:t>
      </w:r>
      <w:r w:rsidR="008A510C" w:rsidRPr="008F5102">
        <w:rPr>
          <w:i/>
          <w:sz w:val="18"/>
          <w:szCs w:val="18"/>
        </w:rPr>
        <w:t xml:space="preserve">showed </w:t>
      </w:r>
      <w:r w:rsidR="00E70EAA" w:rsidRPr="008F5102">
        <w:rPr>
          <w:i/>
          <w:sz w:val="18"/>
          <w:szCs w:val="18"/>
        </w:rPr>
        <w:t>higher</w:t>
      </w:r>
      <w:r w:rsidR="0091789F" w:rsidRPr="008F5102">
        <w:rPr>
          <w:i/>
          <w:sz w:val="18"/>
          <w:szCs w:val="18"/>
        </w:rPr>
        <w:t xml:space="preserve"> prevalence at </w:t>
      </w:r>
      <w:r w:rsidR="0038798B" w:rsidRPr="008F5102">
        <w:rPr>
          <w:i/>
          <w:sz w:val="18"/>
          <w:szCs w:val="18"/>
        </w:rPr>
        <w:t>birth in female</w:t>
      </w:r>
      <w:r w:rsidR="002F62DB" w:rsidRPr="008F5102">
        <w:rPr>
          <w:i/>
          <w:sz w:val="18"/>
          <w:szCs w:val="18"/>
        </w:rPr>
        <w:t>s</w:t>
      </w:r>
      <w:r w:rsidR="0038798B" w:rsidRPr="008F5102">
        <w:rPr>
          <w:i/>
          <w:sz w:val="18"/>
          <w:szCs w:val="18"/>
        </w:rPr>
        <w:t>.</w:t>
      </w:r>
    </w:p>
    <w:p w:rsidR="00272AE2" w:rsidRPr="00F953C1" w:rsidRDefault="00272AE2" w:rsidP="00F953C1">
      <w:pPr>
        <w:rPr>
          <w:i/>
          <w:sz w:val="20"/>
          <w:szCs w:val="20"/>
        </w:rPr>
      </w:pPr>
    </w:p>
    <w:p w:rsidR="00B475DB" w:rsidRPr="008F5102" w:rsidRDefault="00272AE2" w:rsidP="00F953C1">
      <w:pPr>
        <w:rPr>
          <w:i/>
          <w:sz w:val="18"/>
          <w:szCs w:val="18"/>
        </w:rPr>
      </w:pPr>
      <w:r w:rsidRPr="008F5102">
        <w:rPr>
          <w:b/>
          <w:i/>
          <w:sz w:val="18"/>
          <w:szCs w:val="18"/>
        </w:rPr>
        <w:t>Keywords</w:t>
      </w:r>
      <w:r w:rsidRPr="008F5102">
        <w:rPr>
          <w:b/>
          <w:i/>
          <w:sz w:val="18"/>
          <w:szCs w:val="18"/>
          <w:lang w:val="en-US"/>
        </w:rPr>
        <w:t>:</w:t>
      </w:r>
      <w:r w:rsidR="00CA7E6F" w:rsidRPr="008F5102">
        <w:rPr>
          <w:rStyle w:val="highlight"/>
          <w:i/>
          <w:sz w:val="18"/>
          <w:szCs w:val="18"/>
        </w:rPr>
        <w:t xml:space="preserve"> trisomy 18</w:t>
      </w:r>
      <w:r w:rsidR="0091789F" w:rsidRPr="008F5102">
        <w:rPr>
          <w:i/>
          <w:sz w:val="18"/>
          <w:szCs w:val="18"/>
        </w:rPr>
        <w:t xml:space="preserve">, </w:t>
      </w:r>
      <w:r w:rsidR="00740DF1" w:rsidRPr="008F5102">
        <w:rPr>
          <w:rStyle w:val="highlight"/>
          <w:i/>
          <w:sz w:val="18"/>
          <w:szCs w:val="18"/>
        </w:rPr>
        <w:t>Edwards S</w:t>
      </w:r>
      <w:r w:rsidR="0091789F" w:rsidRPr="008F5102">
        <w:rPr>
          <w:rStyle w:val="highlight"/>
          <w:i/>
          <w:sz w:val="18"/>
          <w:szCs w:val="18"/>
        </w:rPr>
        <w:t>yndrome</w:t>
      </w:r>
      <w:r w:rsidR="0038798B" w:rsidRPr="008F5102">
        <w:rPr>
          <w:rStyle w:val="highlight"/>
          <w:i/>
          <w:sz w:val="18"/>
          <w:szCs w:val="18"/>
        </w:rPr>
        <w:t>, amniocentesis</w:t>
      </w:r>
    </w:p>
    <w:p w:rsidR="0016159F" w:rsidRDefault="0016159F" w:rsidP="008B4B56">
      <w:pPr>
        <w:rPr>
          <w:sz w:val="20"/>
          <w:szCs w:val="20"/>
        </w:rPr>
      </w:pPr>
    </w:p>
    <w:p w:rsidR="0016159F" w:rsidRDefault="0016159F" w:rsidP="008B4B56">
      <w:pPr>
        <w:rPr>
          <w:sz w:val="20"/>
          <w:szCs w:val="20"/>
        </w:rPr>
      </w:pPr>
    </w:p>
    <w:p w:rsidR="00660101" w:rsidRDefault="00373011" w:rsidP="00047BFF">
      <w:pPr>
        <w:jc w:val="both"/>
        <w:rPr>
          <w:b/>
          <w:sz w:val="22"/>
          <w:szCs w:val="22"/>
        </w:rPr>
      </w:pPr>
      <w:r>
        <w:rPr>
          <w:b/>
          <w:sz w:val="22"/>
          <w:szCs w:val="22"/>
        </w:rPr>
        <w:t xml:space="preserve">1. </w:t>
      </w:r>
      <w:r w:rsidR="00660101" w:rsidRPr="002C267A">
        <w:rPr>
          <w:b/>
          <w:sz w:val="22"/>
          <w:szCs w:val="22"/>
        </w:rPr>
        <w:t xml:space="preserve">INTRODUCTION </w:t>
      </w:r>
    </w:p>
    <w:p w:rsidR="002C267A" w:rsidRPr="002C267A" w:rsidRDefault="002C267A" w:rsidP="002C267A">
      <w:pPr>
        <w:jc w:val="both"/>
        <w:rPr>
          <w:b/>
          <w:sz w:val="22"/>
          <w:szCs w:val="22"/>
        </w:rPr>
      </w:pPr>
    </w:p>
    <w:p w:rsidR="00856513" w:rsidRPr="00F953C1" w:rsidRDefault="00660101" w:rsidP="00F953C1">
      <w:pPr>
        <w:autoSpaceDE w:val="0"/>
        <w:autoSpaceDN w:val="0"/>
        <w:adjustRightInd w:val="0"/>
        <w:jc w:val="both"/>
        <w:rPr>
          <w:sz w:val="20"/>
          <w:szCs w:val="20"/>
        </w:rPr>
      </w:pPr>
      <w:r w:rsidRPr="00F953C1">
        <w:rPr>
          <w:rStyle w:val="highlight"/>
          <w:sz w:val="20"/>
          <w:szCs w:val="20"/>
        </w:rPr>
        <w:t>The Trisomy 18</w:t>
      </w:r>
      <w:r w:rsidRPr="00F953C1">
        <w:rPr>
          <w:sz w:val="20"/>
          <w:szCs w:val="20"/>
        </w:rPr>
        <w:t xml:space="preserve"> Syndrome (</w:t>
      </w:r>
      <w:r w:rsidRPr="00F953C1">
        <w:rPr>
          <w:rStyle w:val="highlight"/>
          <w:sz w:val="20"/>
          <w:szCs w:val="20"/>
        </w:rPr>
        <w:t xml:space="preserve">Edwards Syndrome) occurs due </w:t>
      </w:r>
      <w:r w:rsidR="00776280">
        <w:rPr>
          <w:rStyle w:val="highlight"/>
          <w:sz w:val="20"/>
          <w:szCs w:val="20"/>
        </w:rPr>
        <w:t xml:space="preserve">to the </w:t>
      </w:r>
      <w:r w:rsidRPr="00F953C1">
        <w:rPr>
          <w:rStyle w:val="highlight"/>
          <w:sz w:val="20"/>
          <w:szCs w:val="20"/>
        </w:rPr>
        <w:t>presence of an extra chromosome 18 (full</w:t>
      </w:r>
      <w:r w:rsidR="00776280">
        <w:rPr>
          <w:rStyle w:val="highlight"/>
          <w:sz w:val="20"/>
          <w:szCs w:val="20"/>
        </w:rPr>
        <w:t>,</w:t>
      </w:r>
      <w:r w:rsidRPr="00F953C1">
        <w:rPr>
          <w:rStyle w:val="highlight"/>
          <w:sz w:val="20"/>
          <w:szCs w:val="20"/>
        </w:rPr>
        <w:t xml:space="preserve"> or mosaic trisomy</w:t>
      </w:r>
      <w:r w:rsidR="00E018E2">
        <w:rPr>
          <w:rStyle w:val="highlight"/>
          <w:sz w:val="20"/>
          <w:szCs w:val="20"/>
        </w:rPr>
        <w:t xml:space="preserve">, </w:t>
      </w:r>
      <w:r w:rsidRPr="00F953C1">
        <w:rPr>
          <w:rStyle w:val="highlight"/>
          <w:sz w:val="20"/>
          <w:szCs w:val="20"/>
        </w:rPr>
        <w:t>or partial trisomy 18q</w:t>
      </w:r>
      <w:r w:rsidR="00E018E2">
        <w:rPr>
          <w:rStyle w:val="highlight"/>
          <w:sz w:val="20"/>
          <w:szCs w:val="20"/>
        </w:rPr>
        <w:t>)</w:t>
      </w:r>
      <w:r w:rsidR="00A61A8C" w:rsidRPr="00F953C1">
        <w:rPr>
          <w:rStyle w:val="highlight"/>
          <w:sz w:val="20"/>
          <w:szCs w:val="20"/>
        </w:rPr>
        <w:t xml:space="preserve">. </w:t>
      </w:r>
      <w:r w:rsidR="00A61A8C" w:rsidRPr="00F953C1">
        <w:rPr>
          <w:sz w:val="20"/>
          <w:szCs w:val="20"/>
        </w:rPr>
        <w:t>It is the second most common autosomal trisomy after trisomy 21. Prevalence is approxima</w:t>
      </w:r>
      <w:r w:rsidR="00856513" w:rsidRPr="00F953C1">
        <w:rPr>
          <w:sz w:val="20"/>
          <w:szCs w:val="20"/>
        </w:rPr>
        <w:t>tely 1 in 6000–8000 live births</w:t>
      </w:r>
      <w:r w:rsidR="00A61A8C" w:rsidRPr="00F953C1">
        <w:rPr>
          <w:sz w:val="20"/>
          <w:szCs w:val="20"/>
        </w:rPr>
        <w:t xml:space="preserve"> </w:t>
      </w:r>
      <w:r w:rsidR="00FE5879" w:rsidRPr="00A437D3">
        <w:rPr>
          <w:sz w:val="20"/>
          <w:szCs w:val="20"/>
        </w:rPr>
        <w:t>[</w:t>
      </w:r>
      <w:r w:rsidR="00A61A8C" w:rsidRPr="00F953C1">
        <w:rPr>
          <w:sz w:val="20"/>
          <w:szCs w:val="20"/>
        </w:rPr>
        <w:t>1</w:t>
      </w:r>
      <w:r w:rsidR="00977D63" w:rsidRPr="00A437D3">
        <w:rPr>
          <w:sz w:val="20"/>
          <w:szCs w:val="20"/>
        </w:rPr>
        <w:t>]</w:t>
      </w:r>
      <w:r w:rsidR="00856513" w:rsidRPr="00F953C1">
        <w:rPr>
          <w:sz w:val="20"/>
          <w:szCs w:val="20"/>
        </w:rPr>
        <w:t xml:space="preserve">. Edwards et al. </w:t>
      </w:r>
      <w:r w:rsidR="00884101" w:rsidRPr="00F953C1">
        <w:rPr>
          <w:rFonts w:eastAsia="Times New Roman"/>
          <w:sz w:val="20"/>
          <w:szCs w:val="20"/>
        </w:rPr>
        <w:t>and Smith et al.</w:t>
      </w:r>
      <w:r w:rsidR="00884101" w:rsidRPr="00F953C1">
        <w:rPr>
          <w:sz w:val="20"/>
          <w:szCs w:val="20"/>
        </w:rPr>
        <w:t xml:space="preserve"> </w:t>
      </w:r>
      <w:r w:rsidR="00856513" w:rsidRPr="00F953C1">
        <w:rPr>
          <w:sz w:val="20"/>
          <w:szCs w:val="20"/>
        </w:rPr>
        <w:t xml:space="preserve">(1960) </w:t>
      </w:r>
      <w:r w:rsidR="002F62DB">
        <w:rPr>
          <w:sz w:val="20"/>
          <w:szCs w:val="20"/>
        </w:rPr>
        <w:t xml:space="preserve">were the </w:t>
      </w:r>
      <w:r w:rsidR="00856513" w:rsidRPr="00F953C1">
        <w:rPr>
          <w:sz w:val="20"/>
          <w:szCs w:val="20"/>
        </w:rPr>
        <w:t>firs</w:t>
      </w:r>
      <w:r w:rsidR="00FE5879">
        <w:rPr>
          <w:sz w:val="20"/>
          <w:szCs w:val="20"/>
        </w:rPr>
        <w:t xml:space="preserve">t </w:t>
      </w:r>
      <w:r w:rsidR="002F62DB">
        <w:rPr>
          <w:sz w:val="20"/>
          <w:szCs w:val="20"/>
        </w:rPr>
        <w:t xml:space="preserve">to </w:t>
      </w:r>
      <w:r w:rsidR="00FE5879">
        <w:rPr>
          <w:sz w:val="20"/>
          <w:szCs w:val="20"/>
        </w:rPr>
        <w:t>describe</w:t>
      </w:r>
      <w:r w:rsidR="002F62DB">
        <w:rPr>
          <w:sz w:val="20"/>
          <w:szCs w:val="20"/>
        </w:rPr>
        <w:t xml:space="preserve"> the</w:t>
      </w:r>
      <w:r w:rsidR="00FE5879">
        <w:rPr>
          <w:sz w:val="20"/>
          <w:szCs w:val="20"/>
        </w:rPr>
        <w:t xml:space="preserve"> trisomy18 syndrome </w:t>
      </w:r>
      <w:r w:rsidR="00FE5879" w:rsidRPr="00A437D3">
        <w:rPr>
          <w:sz w:val="20"/>
          <w:szCs w:val="20"/>
        </w:rPr>
        <w:t>[</w:t>
      </w:r>
      <w:r w:rsidR="00856513" w:rsidRPr="00F953C1">
        <w:rPr>
          <w:sz w:val="20"/>
          <w:szCs w:val="20"/>
        </w:rPr>
        <w:t>2</w:t>
      </w:r>
      <w:r w:rsidR="00884101" w:rsidRPr="00F953C1">
        <w:rPr>
          <w:sz w:val="20"/>
          <w:szCs w:val="20"/>
        </w:rPr>
        <w:t>,</w:t>
      </w:r>
      <w:r w:rsidR="001613E4">
        <w:rPr>
          <w:sz w:val="20"/>
          <w:szCs w:val="20"/>
        </w:rPr>
        <w:t xml:space="preserve"> </w:t>
      </w:r>
      <w:r w:rsidR="00884101" w:rsidRPr="00F953C1">
        <w:rPr>
          <w:sz w:val="20"/>
          <w:szCs w:val="20"/>
        </w:rPr>
        <w:t>3</w:t>
      </w:r>
      <w:r w:rsidR="00977D63" w:rsidRPr="00A437D3">
        <w:rPr>
          <w:sz w:val="20"/>
          <w:szCs w:val="20"/>
        </w:rPr>
        <w:t>]</w:t>
      </w:r>
      <w:r w:rsidR="00856513" w:rsidRPr="00F953C1">
        <w:rPr>
          <w:sz w:val="20"/>
          <w:szCs w:val="20"/>
        </w:rPr>
        <w:t xml:space="preserve">. </w:t>
      </w:r>
    </w:p>
    <w:p w:rsidR="00397CE1" w:rsidRPr="00F953C1" w:rsidRDefault="00E018E2" w:rsidP="00F953C1">
      <w:pPr>
        <w:autoSpaceDE w:val="0"/>
        <w:autoSpaceDN w:val="0"/>
        <w:adjustRightInd w:val="0"/>
        <w:jc w:val="both"/>
        <w:rPr>
          <w:sz w:val="20"/>
          <w:szCs w:val="20"/>
        </w:rPr>
      </w:pPr>
      <w:r>
        <w:rPr>
          <w:sz w:val="20"/>
          <w:szCs w:val="20"/>
        </w:rPr>
        <w:t xml:space="preserve">The most </w:t>
      </w:r>
      <w:r w:rsidRPr="00E018E2">
        <w:rPr>
          <w:sz w:val="20"/>
          <w:szCs w:val="20"/>
        </w:rPr>
        <w:t xml:space="preserve">commonly present </w:t>
      </w:r>
      <w:r>
        <w:rPr>
          <w:sz w:val="20"/>
          <w:szCs w:val="20"/>
        </w:rPr>
        <w:t>form is complete or full</w:t>
      </w:r>
      <w:r w:rsidR="00884101" w:rsidRPr="00F953C1">
        <w:rPr>
          <w:sz w:val="20"/>
          <w:szCs w:val="20"/>
        </w:rPr>
        <w:t xml:space="preserve"> </w:t>
      </w:r>
      <w:r w:rsidR="00884101" w:rsidRPr="00F953C1">
        <w:rPr>
          <w:rStyle w:val="spellmod"/>
          <w:sz w:val="20"/>
          <w:szCs w:val="20"/>
        </w:rPr>
        <w:t>trisomy</w:t>
      </w:r>
      <w:r>
        <w:rPr>
          <w:rStyle w:val="spellmod"/>
          <w:sz w:val="20"/>
          <w:szCs w:val="20"/>
        </w:rPr>
        <w:t xml:space="preserve"> </w:t>
      </w:r>
      <w:r w:rsidR="00884101" w:rsidRPr="00F953C1">
        <w:rPr>
          <w:sz w:val="20"/>
          <w:szCs w:val="20"/>
        </w:rPr>
        <w:t xml:space="preserve">(in about 94% of </w:t>
      </w:r>
      <w:r>
        <w:rPr>
          <w:sz w:val="20"/>
          <w:szCs w:val="20"/>
        </w:rPr>
        <w:t xml:space="preserve">the </w:t>
      </w:r>
      <w:r w:rsidR="00884101" w:rsidRPr="00F953C1">
        <w:rPr>
          <w:sz w:val="20"/>
          <w:szCs w:val="20"/>
        </w:rPr>
        <w:t>cases).</w:t>
      </w:r>
      <w:r w:rsidR="00397CE1" w:rsidRPr="00F953C1">
        <w:rPr>
          <w:sz w:val="20"/>
          <w:szCs w:val="20"/>
        </w:rPr>
        <w:t xml:space="preserve">  </w:t>
      </w:r>
      <w:r>
        <w:rPr>
          <w:sz w:val="20"/>
          <w:szCs w:val="20"/>
        </w:rPr>
        <w:t>M</w:t>
      </w:r>
      <w:r w:rsidR="00397CE1" w:rsidRPr="00F953C1">
        <w:rPr>
          <w:sz w:val="20"/>
          <w:szCs w:val="20"/>
        </w:rPr>
        <w:t xml:space="preserve">osaicism can </w:t>
      </w:r>
      <w:r>
        <w:rPr>
          <w:sz w:val="20"/>
          <w:szCs w:val="20"/>
        </w:rPr>
        <w:t>be found</w:t>
      </w:r>
      <w:r w:rsidR="00397CE1" w:rsidRPr="00F953C1">
        <w:rPr>
          <w:sz w:val="20"/>
          <w:szCs w:val="20"/>
        </w:rPr>
        <w:t xml:space="preserve"> in less th</w:t>
      </w:r>
      <w:r>
        <w:rPr>
          <w:sz w:val="20"/>
          <w:szCs w:val="20"/>
        </w:rPr>
        <w:t>a</w:t>
      </w:r>
      <w:r w:rsidR="00397CE1" w:rsidRPr="00F953C1">
        <w:rPr>
          <w:sz w:val="20"/>
          <w:szCs w:val="20"/>
        </w:rPr>
        <w:t>n 5% of cases</w:t>
      </w:r>
      <w:r w:rsidR="00776280">
        <w:rPr>
          <w:sz w:val="20"/>
          <w:szCs w:val="20"/>
        </w:rPr>
        <w:t>,</w:t>
      </w:r>
      <w:r w:rsidR="00397CE1" w:rsidRPr="00F953C1">
        <w:rPr>
          <w:sz w:val="20"/>
          <w:szCs w:val="20"/>
        </w:rPr>
        <w:t xml:space="preserve"> and partial trisomy 18 </w:t>
      </w:r>
      <w:r>
        <w:rPr>
          <w:sz w:val="20"/>
          <w:szCs w:val="20"/>
        </w:rPr>
        <w:t>occurs in</w:t>
      </w:r>
      <w:r w:rsidR="00397CE1" w:rsidRPr="00F953C1">
        <w:rPr>
          <w:sz w:val="20"/>
          <w:szCs w:val="20"/>
        </w:rPr>
        <w:t xml:space="preserve"> about 2% of </w:t>
      </w:r>
      <w:r>
        <w:rPr>
          <w:sz w:val="20"/>
          <w:szCs w:val="20"/>
        </w:rPr>
        <w:t xml:space="preserve">the </w:t>
      </w:r>
      <w:r w:rsidR="00397CE1" w:rsidRPr="00F953C1">
        <w:rPr>
          <w:sz w:val="20"/>
          <w:szCs w:val="20"/>
        </w:rPr>
        <w:t xml:space="preserve">cases </w:t>
      </w:r>
      <w:r w:rsidR="00FE5879" w:rsidRPr="00A437D3">
        <w:rPr>
          <w:sz w:val="20"/>
          <w:szCs w:val="20"/>
        </w:rPr>
        <w:t>[</w:t>
      </w:r>
      <w:r w:rsidR="00C71BE4" w:rsidRPr="00F953C1">
        <w:rPr>
          <w:sz w:val="20"/>
          <w:szCs w:val="20"/>
        </w:rPr>
        <w:t>1,</w:t>
      </w:r>
      <w:r w:rsidR="00C731E5">
        <w:rPr>
          <w:sz w:val="20"/>
          <w:szCs w:val="20"/>
        </w:rPr>
        <w:t xml:space="preserve"> </w:t>
      </w:r>
      <w:r w:rsidR="00C71BE4" w:rsidRPr="00F953C1">
        <w:rPr>
          <w:sz w:val="20"/>
          <w:szCs w:val="20"/>
        </w:rPr>
        <w:t>4</w:t>
      </w:r>
      <w:r w:rsidR="00977D63" w:rsidRPr="00A437D3">
        <w:rPr>
          <w:sz w:val="20"/>
          <w:szCs w:val="20"/>
        </w:rPr>
        <w:t>]</w:t>
      </w:r>
      <w:r w:rsidR="00397CE1" w:rsidRPr="00F953C1">
        <w:rPr>
          <w:sz w:val="20"/>
          <w:szCs w:val="20"/>
        </w:rPr>
        <w:t>.</w:t>
      </w:r>
    </w:p>
    <w:p w:rsidR="00FB071D" w:rsidRPr="00F953C1" w:rsidRDefault="00FB071D" w:rsidP="00F953C1">
      <w:pPr>
        <w:autoSpaceDE w:val="0"/>
        <w:autoSpaceDN w:val="0"/>
        <w:adjustRightInd w:val="0"/>
        <w:jc w:val="both"/>
        <w:rPr>
          <w:sz w:val="20"/>
          <w:szCs w:val="20"/>
        </w:rPr>
      </w:pPr>
      <w:r w:rsidRPr="00F953C1">
        <w:rPr>
          <w:sz w:val="20"/>
          <w:szCs w:val="20"/>
        </w:rPr>
        <w:t xml:space="preserve">Maternal origin of an extra chromosome 18 </w:t>
      </w:r>
      <w:r w:rsidR="00E018E2">
        <w:rPr>
          <w:sz w:val="20"/>
          <w:szCs w:val="20"/>
        </w:rPr>
        <w:t>can be found</w:t>
      </w:r>
      <w:r w:rsidRPr="00F953C1">
        <w:rPr>
          <w:sz w:val="20"/>
          <w:szCs w:val="20"/>
        </w:rPr>
        <w:t xml:space="preserve"> in 90% of </w:t>
      </w:r>
      <w:r w:rsidR="00E018E2">
        <w:rPr>
          <w:sz w:val="20"/>
          <w:szCs w:val="20"/>
        </w:rPr>
        <w:t xml:space="preserve">the </w:t>
      </w:r>
      <w:r w:rsidRPr="00F953C1">
        <w:rPr>
          <w:sz w:val="20"/>
          <w:szCs w:val="20"/>
        </w:rPr>
        <w:t xml:space="preserve">cases, </w:t>
      </w:r>
      <w:r w:rsidR="00A84290">
        <w:rPr>
          <w:sz w:val="20"/>
          <w:szCs w:val="20"/>
        </w:rPr>
        <w:t xml:space="preserve">and it is </w:t>
      </w:r>
      <w:r w:rsidRPr="00F953C1">
        <w:rPr>
          <w:sz w:val="20"/>
          <w:szCs w:val="20"/>
        </w:rPr>
        <w:t>caused by nondisjunction in meiosis II. Other human trisomies show a higher frequency of nondisjunction in maternal meiosis I</w:t>
      </w:r>
      <w:r w:rsidR="00FB40FF" w:rsidRPr="00F953C1">
        <w:rPr>
          <w:sz w:val="20"/>
          <w:szCs w:val="20"/>
        </w:rPr>
        <w:t>.</w:t>
      </w:r>
      <w:r w:rsidR="00962922" w:rsidRPr="00F953C1">
        <w:rPr>
          <w:sz w:val="20"/>
          <w:szCs w:val="20"/>
        </w:rPr>
        <w:t xml:space="preserve"> </w:t>
      </w:r>
      <w:r w:rsidR="00A84290">
        <w:rPr>
          <w:sz w:val="20"/>
          <w:szCs w:val="20"/>
        </w:rPr>
        <w:t>Cases with paternal origin of an extra chromosome 18 are in minority.</w:t>
      </w:r>
      <w:r w:rsidR="00962922" w:rsidRPr="00F953C1">
        <w:rPr>
          <w:sz w:val="20"/>
          <w:szCs w:val="20"/>
        </w:rPr>
        <w:t xml:space="preserve"> </w:t>
      </w:r>
      <w:r w:rsidR="00FB40FF" w:rsidRPr="00F953C1">
        <w:rPr>
          <w:sz w:val="20"/>
          <w:szCs w:val="20"/>
        </w:rPr>
        <w:t>The f</w:t>
      </w:r>
      <w:r w:rsidR="00A84290">
        <w:rPr>
          <w:sz w:val="20"/>
          <w:szCs w:val="20"/>
        </w:rPr>
        <w:t>requency of trisomy 18 increases</w:t>
      </w:r>
      <w:r w:rsidR="00FB40FF" w:rsidRPr="00F953C1">
        <w:rPr>
          <w:sz w:val="20"/>
          <w:szCs w:val="20"/>
        </w:rPr>
        <w:t xml:space="preserve"> with advanced maternal age</w:t>
      </w:r>
      <w:r w:rsidRPr="00F953C1">
        <w:rPr>
          <w:sz w:val="20"/>
          <w:szCs w:val="20"/>
        </w:rPr>
        <w:t xml:space="preserve"> </w:t>
      </w:r>
      <w:r w:rsidR="00FE5879" w:rsidRPr="00A437D3">
        <w:rPr>
          <w:sz w:val="20"/>
          <w:szCs w:val="20"/>
        </w:rPr>
        <w:t>[</w:t>
      </w:r>
      <w:r w:rsidRPr="00F953C1">
        <w:rPr>
          <w:sz w:val="20"/>
          <w:szCs w:val="20"/>
        </w:rPr>
        <w:t>1,4</w:t>
      </w:r>
      <w:r w:rsidR="00977D63" w:rsidRPr="00A437D3">
        <w:rPr>
          <w:sz w:val="20"/>
          <w:szCs w:val="20"/>
        </w:rPr>
        <w:t>]</w:t>
      </w:r>
      <w:r w:rsidRPr="00F953C1">
        <w:rPr>
          <w:sz w:val="20"/>
          <w:szCs w:val="20"/>
        </w:rPr>
        <w:t>.</w:t>
      </w:r>
      <w:r w:rsidR="00FB40FF" w:rsidRPr="00F953C1">
        <w:rPr>
          <w:sz w:val="20"/>
          <w:szCs w:val="20"/>
        </w:rPr>
        <w:t xml:space="preserve"> </w:t>
      </w:r>
      <w:r w:rsidR="002511A8" w:rsidRPr="00F953C1">
        <w:rPr>
          <w:sz w:val="20"/>
          <w:szCs w:val="20"/>
        </w:rPr>
        <w:t xml:space="preserve">In </w:t>
      </w:r>
      <w:r w:rsidR="00A84290">
        <w:rPr>
          <w:sz w:val="20"/>
          <w:szCs w:val="20"/>
        </w:rPr>
        <w:t xml:space="preserve">the </w:t>
      </w:r>
      <w:r w:rsidR="002511A8" w:rsidRPr="00F953C1">
        <w:rPr>
          <w:sz w:val="20"/>
          <w:szCs w:val="20"/>
        </w:rPr>
        <w:t>mosaic form</w:t>
      </w:r>
      <w:r w:rsidR="00776280">
        <w:rPr>
          <w:sz w:val="20"/>
          <w:szCs w:val="20"/>
        </w:rPr>
        <w:t>,</w:t>
      </w:r>
      <w:r w:rsidR="002511A8" w:rsidRPr="00F953C1">
        <w:rPr>
          <w:sz w:val="20"/>
          <w:szCs w:val="20"/>
        </w:rPr>
        <w:t xml:space="preserve"> individual</w:t>
      </w:r>
      <w:r w:rsidR="00A84290">
        <w:rPr>
          <w:sz w:val="20"/>
          <w:szCs w:val="20"/>
        </w:rPr>
        <w:t>s</w:t>
      </w:r>
      <w:r w:rsidR="002511A8" w:rsidRPr="00F953C1">
        <w:rPr>
          <w:sz w:val="20"/>
          <w:szCs w:val="20"/>
        </w:rPr>
        <w:t xml:space="preserve"> have two cell lines, </w:t>
      </w:r>
      <w:r w:rsidR="00A84290">
        <w:rPr>
          <w:sz w:val="20"/>
          <w:szCs w:val="20"/>
        </w:rPr>
        <w:t xml:space="preserve">one </w:t>
      </w:r>
      <w:r w:rsidR="002511A8" w:rsidRPr="00F953C1">
        <w:rPr>
          <w:sz w:val="20"/>
          <w:szCs w:val="20"/>
        </w:rPr>
        <w:t xml:space="preserve">with full trisomy 18 and </w:t>
      </w:r>
      <w:r w:rsidR="00A84290">
        <w:rPr>
          <w:sz w:val="20"/>
          <w:szCs w:val="20"/>
        </w:rPr>
        <w:t xml:space="preserve">one </w:t>
      </w:r>
      <w:r w:rsidR="002511A8" w:rsidRPr="00F953C1">
        <w:rPr>
          <w:sz w:val="20"/>
          <w:szCs w:val="20"/>
        </w:rPr>
        <w:t xml:space="preserve">normal cell line. </w:t>
      </w:r>
      <w:r w:rsidR="00990741">
        <w:rPr>
          <w:sz w:val="20"/>
          <w:szCs w:val="20"/>
        </w:rPr>
        <w:t>P</w:t>
      </w:r>
      <w:r w:rsidR="00FB40FF" w:rsidRPr="00F953C1">
        <w:rPr>
          <w:sz w:val="20"/>
          <w:szCs w:val="20"/>
        </w:rPr>
        <w:t xml:space="preserve">artial trisomy 18q is the result of a balanced translocation or </w:t>
      </w:r>
      <w:r w:rsidR="005857FB" w:rsidRPr="00F953C1">
        <w:rPr>
          <w:sz w:val="20"/>
          <w:szCs w:val="20"/>
        </w:rPr>
        <w:t>inversion in the parent carrier</w:t>
      </w:r>
      <w:r w:rsidR="000C5438" w:rsidRPr="00F953C1">
        <w:rPr>
          <w:sz w:val="20"/>
          <w:szCs w:val="20"/>
        </w:rPr>
        <w:t xml:space="preserve"> </w:t>
      </w:r>
      <w:r w:rsidR="00FE5879" w:rsidRPr="00A437D3">
        <w:rPr>
          <w:sz w:val="20"/>
          <w:szCs w:val="20"/>
        </w:rPr>
        <w:t>[</w:t>
      </w:r>
      <w:r w:rsidR="000C5438" w:rsidRPr="00F953C1">
        <w:rPr>
          <w:sz w:val="20"/>
          <w:szCs w:val="20"/>
        </w:rPr>
        <w:t>4</w:t>
      </w:r>
      <w:r w:rsidR="00977D63" w:rsidRPr="00A437D3">
        <w:rPr>
          <w:sz w:val="20"/>
          <w:szCs w:val="20"/>
        </w:rPr>
        <w:t>]</w:t>
      </w:r>
      <w:r w:rsidR="000C5438" w:rsidRPr="00F953C1">
        <w:rPr>
          <w:sz w:val="20"/>
          <w:szCs w:val="20"/>
        </w:rPr>
        <w:t>.</w:t>
      </w:r>
    </w:p>
    <w:p w:rsidR="003161F4" w:rsidRPr="00F953C1" w:rsidRDefault="003161F4" w:rsidP="00F953C1">
      <w:pPr>
        <w:autoSpaceDE w:val="0"/>
        <w:autoSpaceDN w:val="0"/>
        <w:adjustRightInd w:val="0"/>
        <w:jc w:val="both"/>
        <w:rPr>
          <w:sz w:val="20"/>
          <w:szCs w:val="20"/>
          <w:lang w:val="sr-Latn-CS"/>
        </w:rPr>
      </w:pPr>
      <w:r w:rsidRPr="00F953C1">
        <w:rPr>
          <w:sz w:val="20"/>
          <w:szCs w:val="20"/>
        </w:rPr>
        <w:t xml:space="preserve">Two critical extra regions, one proximal (18q12-q21.2) and one distal (18q22.3-qter), which work jointly, are necessary to produce trisomy 18 phenotype </w:t>
      </w:r>
      <w:r w:rsidR="00FE5879" w:rsidRPr="00A437D3">
        <w:rPr>
          <w:sz w:val="20"/>
          <w:szCs w:val="20"/>
        </w:rPr>
        <w:t>[</w:t>
      </w:r>
      <w:r w:rsidRPr="00F953C1">
        <w:rPr>
          <w:sz w:val="20"/>
          <w:szCs w:val="20"/>
        </w:rPr>
        <w:t>1</w:t>
      </w:r>
      <w:r w:rsidR="00433045" w:rsidRPr="00A437D3">
        <w:rPr>
          <w:sz w:val="20"/>
          <w:szCs w:val="20"/>
        </w:rPr>
        <w:t>]</w:t>
      </w:r>
      <w:r w:rsidRPr="00F953C1">
        <w:rPr>
          <w:sz w:val="20"/>
          <w:szCs w:val="20"/>
        </w:rPr>
        <w:t xml:space="preserve">. </w:t>
      </w:r>
      <w:r w:rsidR="009A0929">
        <w:rPr>
          <w:sz w:val="20"/>
          <w:szCs w:val="20"/>
        </w:rPr>
        <w:t>The syndrome phenotype consists</w:t>
      </w:r>
      <w:r w:rsidRPr="00F953C1">
        <w:rPr>
          <w:sz w:val="20"/>
          <w:szCs w:val="20"/>
        </w:rPr>
        <w:t xml:space="preserve"> of multiple </w:t>
      </w:r>
      <w:r w:rsidR="009A0929">
        <w:rPr>
          <w:sz w:val="20"/>
          <w:szCs w:val="20"/>
        </w:rPr>
        <w:t>minor and major</w:t>
      </w:r>
      <w:r w:rsidR="009A0929" w:rsidRPr="009A0929">
        <w:rPr>
          <w:sz w:val="20"/>
          <w:szCs w:val="20"/>
        </w:rPr>
        <w:t xml:space="preserve"> </w:t>
      </w:r>
      <w:r w:rsidRPr="00F953C1">
        <w:rPr>
          <w:sz w:val="20"/>
          <w:szCs w:val="20"/>
        </w:rPr>
        <w:t xml:space="preserve">congenital anomalies.  </w:t>
      </w:r>
      <w:r w:rsidRPr="00F953C1">
        <w:rPr>
          <w:color w:val="231F20"/>
          <w:sz w:val="20"/>
          <w:szCs w:val="20"/>
        </w:rPr>
        <w:t xml:space="preserve">The most common </w:t>
      </w:r>
      <w:r w:rsidRPr="00F953C1">
        <w:rPr>
          <w:sz w:val="20"/>
          <w:szCs w:val="20"/>
        </w:rPr>
        <w:t>characteristics</w:t>
      </w:r>
      <w:r w:rsidR="00F2499A" w:rsidRPr="00F953C1">
        <w:rPr>
          <w:color w:val="231F20"/>
          <w:sz w:val="20"/>
          <w:szCs w:val="20"/>
        </w:rPr>
        <w:t xml:space="preserve"> of trisomy </w:t>
      </w:r>
      <w:r w:rsidRPr="00F953C1">
        <w:rPr>
          <w:color w:val="231F20"/>
          <w:sz w:val="20"/>
          <w:szCs w:val="20"/>
        </w:rPr>
        <w:t>18</w:t>
      </w:r>
      <w:r w:rsidRPr="00F953C1">
        <w:rPr>
          <w:sz w:val="20"/>
          <w:szCs w:val="20"/>
        </w:rPr>
        <w:t xml:space="preserve"> phenotype</w:t>
      </w:r>
      <w:r w:rsidRPr="00F953C1">
        <w:rPr>
          <w:color w:val="231F20"/>
          <w:sz w:val="20"/>
          <w:szCs w:val="20"/>
        </w:rPr>
        <w:t xml:space="preserve"> include mental and growth deficiencies, neonatal hypotonicity followed by hypertonicity, specific craniofacial dysmorphism (prominent occiput, narrow bifrontal diameter, short palpebral fissures, smal</w:t>
      </w:r>
      <w:r w:rsidR="00397720">
        <w:rPr>
          <w:color w:val="231F20"/>
          <w:sz w:val="20"/>
          <w:szCs w:val="20"/>
        </w:rPr>
        <w:t xml:space="preserve">l mouth, narrow palate, </w:t>
      </w:r>
      <w:r w:rsidRPr="00F953C1">
        <w:rPr>
          <w:color w:val="231F20"/>
          <w:sz w:val="20"/>
          <w:szCs w:val="20"/>
        </w:rPr>
        <w:t>malformed ea</w:t>
      </w:r>
      <w:r w:rsidR="009A0929">
        <w:rPr>
          <w:color w:val="231F20"/>
          <w:sz w:val="20"/>
          <w:szCs w:val="20"/>
        </w:rPr>
        <w:t xml:space="preserve">rs, micrognathia), hands with </w:t>
      </w:r>
      <w:r w:rsidRPr="00F953C1">
        <w:rPr>
          <w:color w:val="231F20"/>
          <w:sz w:val="20"/>
          <w:szCs w:val="20"/>
        </w:rPr>
        <w:t>the 2</w:t>
      </w:r>
      <w:r w:rsidRPr="00F953C1">
        <w:rPr>
          <w:color w:val="231F20"/>
          <w:sz w:val="20"/>
          <w:szCs w:val="20"/>
          <w:vertAlign w:val="superscript"/>
        </w:rPr>
        <w:t>nd</w:t>
      </w:r>
      <w:r w:rsidRPr="00F953C1">
        <w:rPr>
          <w:color w:val="231F20"/>
          <w:sz w:val="20"/>
          <w:szCs w:val="20"/>
        </w:rPr>
        <w:t xml:space="preserve"> finger overlapping the 3</w:t>
      </w:r>
      <w:r w:rsidRPr="00F953C1">
        <w:rPr>
          <w:color w:val="231F20"/>
          <w:sz w:val="20"/>
          <w:szCs w:val="20"/>
          <w:vertAlign w:val="superscript"/>
        </w:rPr>
        <w:t xml:space="preserve">rd </w:t>
      </w:r>
      <w:r w:rsidRPr="00F953C1">
        <w:rPr>
          <w:color w:val="231F20"/>
          <w:sz w:val="20"/>
          <w:szCs w:val="20"/>
        </w:rPr>
        <w:t>and the 5</w:t>
      </w:r>
      <w:r w:rsidRPr="00F953C1">
        <w:rPr>
          <w:color w:val="231F20"/>
          <w:sz w:val="20"/>
          <w:szCs w:val="20"/>
          <w:vertAlign w:val="superscript"/>
        </w:rPr>
        <w:t>th</w:t>
      </w:r>
      <w:r w:rsidRPr="00F953C1">
        <w:rPr>
          <w:color w:val="231F20"/>
          <w:sz w:val="20"/>
          <w:szCs w:val="20"/>
        </w:rPr>
        <w:t xml:space="preserve"> finger overlapping the 4</w:t>
      </w:r>
      <w:r w:rsidRPr="00F953C1">
        <w:rPr>
          <w:color w:val="231F20"/>
          <w:sz w:val="20"/>
          <w:szCs w:val="20"/>
          <w:vertAlign w:val="superscript"/>
        </w:rPr>
        <w:t>th</w:t>
      </w:r>
      <w:r w:rsidRPr="00F953C1">
        <w:rPr>
          <w:color w:val="231F20"/>
          <w:sz w:val="20"/>
          <w:szCs w:val="20"/>
        </w:rPr>
        <w:t>, short dorsiflexed hallux, small hypoplastic nails, rocker bottom feet, short sternum, hernias, single umbilical artery, small pelvis,</w:t>
      </w:r>
      <w:r w:rsidR="00DA1FBC">
        <w:rPr>
          <w:color w:val="231F20"/>
          <w:sz w:val="20"/>
          <w:szCs w:val="20"/>
        </w:rPr>
        <w:t xml:space="preserve"> cryptorchidism, hirsutism, </w:t>
      </w:r>
      <w:r w:rsidRPr="00F953C1">
        <w:rPr>
          <w:color w:val="231F20"/>
          <w:sz w:val="20"/>
          <w:szCs w:val="20"/>
        </w:rPr>
        <w:t>structural cardiac anomalies</w:t>
      </w:r>
      <w:r w:rsidRPr="00F953C1">
        <w:rPr>
          <w:sz w:val="20"/>
          <w:szCs w:val="20"/>
        </w:rPr>
        <w:t xml:space="preserve"> in more than 90% cases</w:t>
      </w:r>
      <w:r w:rsidR="00DA1FBC">
        <w:rPr>
          <w:sz w:val="20"/>
          <w:szCs w:val="20"/>
        </w:rPr>
        <w:t>,</w:t>
      </w:r>
      <w:r w:rsidRPr="00F953C1">
        <w:rPr>
          <w:sz w:val="20"/>
          <w:szCs w:val="20"/>
        </w:rPr>
        <w:t xml:space="preserve"> and death within a few weeks </w:t>
      </w:r>
      <w:r w:rsidR="00DA1FBC">
        <w:rPr>
          <w:sz w:val="20"/>
          <w:szCs w:val="20"/>
        </w:rPr>
        <w:t>from</w:t>
      </w:r>
      <w:r w:rsidRPr="00F953C1">
        <w:rPr>
          <w:sz w:val="20"/>
          <w:szCs w:val="20"/>
        </w:rPr>
        <w:t xml:space="preserve"> birth</w:t>
      </w:r>
      <w:r w:rsidR="00C03F78">
        <w:rPr>
          <w:sz w:val="20"/>
          <w:szCs w:val="20"/>
        </w:rPr>
        <w:t xml:space="preserve"> </w:t>
      </w:r>
      <w:r w:rsidR="00C03F78" w:rsidRPr="00A437D3">
        <w:rPr>
          <w:sz w:val="20"/>
          <w:szCs w:val="20"/>
        </w:rPr>
        <w:t>[</w:t>
      </w:r>
      <w:r w:rsidRPr="00F953C1">
        <w:rPr>
          <w:sz w:val="20"/>
          <w:szCs w:val="20"/>
        </w:rPr>
        <w:t>5</w:t>
      </w:r>
      <w:r w:rsidR="001873CD">
        <w:rPr>
          <w:sz w:val="20"/>
          <w:szCs w:val="20"/>
        </w:rPr>
        <w:t>,</w:t>
      </w:r>
      <w:r w:rsidR="00E52DED" w:rsidRPr="009073A1">
        <w:rPr>
          <w:sz w:val="20"/>
          <w:szCs w:val="20"/>
        </w:rPr>
        <w:t>6</w:t>
      </w:r>
      <w:r w:rsidR="00433045" w:rsidRPr="00A437D3">
        <w:rPr>
          <w:sz w:val="20"/>
          <w:szCs w:val="20"/>
        </w:rPr>
        <w:t>]</w:t>
      </w:r>
      <w:r w:rsidRPr="009073A1">
        <w:rPr>
          <w:sz w:val="20"/>
          <w:szCs w:val="20"/>
        </w:rPr>
        <w:t>.</w:t>
      </w:r>
      <w:r w:rsidRPr="00F953C1">
        <w:rPr>
          <w:sz w:val="20"/>
          <w:szCs w:val="20"/>
          <w:lang w:val="sr-Cyrl-CS"/>
        </w:rPr>
        <w:t xml:space="preserve"> </w:t>
      </w:r>
      <w:r w:rsidRPr="00F953C1">
        <w:rPr>
          <w:sz w:val="20"/>
          <w:szCs w:val="20"/>
        </w:rPr>
        <w:t>Crider</w:t>
      </w:r>
      <w:r w:rsidRPr="00F953C1">
        <w:rPr>
          <w:sz w:val="20"/>
          <w:szCs w:val="20"/>
          <w:lang w:val="sr-Cyrl-CS"/>
        </w:rPr>
        <w:t xml:space="preserve"> et al. </w:t>
      </w:r>
      <w:r w:rsidRPr="00F953C1">
        <w:rPr>
          <w:sz w:val="20"/>
          <w:szCs w:val="20"/>
          <w:lang w:val="sr-Latn-CS"/>
        </w:rPr>
        <w:t>(2008</w:t>
      </w:r>
      <w:r w:rsidRPr="00F953C1">
        <w:rPr>
          <w:sz w:val="20"/>
          <w:szCs w:val="20"/>
          <w:lang w:val="en-US"/>
        </w:rPr>
        <w:t xml:space="preserve">) </w:t>
      </w:r>
      <w:r w:rsidRPr="00F953C1">
        <w:rPr>
          <w:sz w:val="20"/>
          <w:szCs w:val="20"/>
          <w:lang w:val="sr-Cyrl-CS"/>
        </w:rPr>
        <w:t xml:space="preserve">have </w:t>
      </w:r>
      <w:r w:rsidRPr="00F953C1">
        <w:rPr>
          <w:sz w:val="20"/>
          <w:szCs w:val="20"/>
          <w:lang w:val="sr-Latn-CS"/>
        </w:rPr>
        <w:t>published the study with the finding that prevalence of trisomy 18</w:t>
      </w:r>
      <w:r w:rsidR="001C5571" w:rsidRPr="001C5571">
        <w:rPr>
          <w:sz w:val="20"/>
          <w:szCs w:val="20"/>
          <w:lang w:val="sr-Latn-CS"/>
        </w:rPr>
        <w:t xml:space="preserve"> at birth</w:t>
      </w:r>
      <w:r w:rsidRPr="00F953C1">
        <w:rPr>
          <w:sz w:val="20"/>
          <w:szCs w:val="20"/>
          <w:lang w:val="sr-Latn-CS"/>
        </w:rPr>
        <w:t xml:space="preserve"> is higher in females </w:t>
      </w:r>
      <w:r w:rsidR="001C5571">
        <w:rPr>
          <w:sz w:val="20"/>
          <w:szCs w:val="20"/>
          <w:lang w:val="sr-Latn-CS"/>
        </w:rPr>
        <w:t>in comparison to</w:t>
      </w:r>
      <w:r w:rsidRPr="00F953C1">
        <w:rPr>
          <w:sz w:val="20"/>
          <w:szCs w:val="20"/>
          <w:lang w:val="sr-Latn-CS"/>
        </w:rPr>
        <w:t xml:space="preserve"> males, but among </w:t>
      </w:r>
      <w:r w:rsidR="001C5571" w:rsidRPr="001C5571">
        <w:rPr>
          <w:sz w:val="20"/>
          <w:szCs w:val="20"/>
          <w:lang w:val="sr-Latn-CS"/>
        </w:rPr>
        <w:t xml:space="preserve">electively terminated </w:t>
      </w:r>
      <w:r w:rsidRPr="00F953C1">
        <w:rPr>
          <w:sz w:val="20"/>
          <w:szCs w:val="20"/>
          <w:lang w:val="sr-Latn-CS"/>
        </w:rPr>
        <w:t xml:space="preserve">fetuses </w:t>
      </w:r>
      <w:r w:rsidR="001C5571">
        <w:rPr>
          <w:sz w:val="20"/>
          <w:szCs w:val="20"/>
          <w:lang w:val="sr-Latn-CS"/>
        </w:rPr>
        <w:t>occurance is similar in</w:t>
      </w:r>
      <w:r w:rsidRPr="00F953C1">
        <w:rPr>
          <w:sz w:val="20"/>
          <w:szCs w:val="20"/>
          <w:lang w:val="sr-Latn-CS"/>
        </w:rPr>
        <w:t xml:space="preserve"> </w:t>
      </w:r>
      <w:r w:rsidR="001C5571">
        <w:rPr>
          <w:sz w:val="20"/>
          <w:szCs w:val="20"/>
          <w:lang w:val="sr-Latn-CS"/>
        </w:rPr>
        <w:t>both</w:t>
      </w:r>
      <w:r w:rsidRPr="00F953C1">
        <w:rPr>
          <w:sz w:val="20"/>
          <w:szCs w:val="20"/>
          <w:lang w:val="sr-Latn-CS"/>
        </w:rPr>
        <w:t xml:space="preserve"> sex</w:t>
      </w:r>
      <w:r w:rsidR="001C5571">
        <w:rPr>
          <w:sz w:val="20"/>
          <w:szCs w:val="20"/>
          <w:lang w:val="sr-Latn-CS"/>
        </w:rPr>
        <w:t>es</w:t>
      </w:r>
      <w:r w:rsidRPr="00F953C1">
        <w:rPr>
          <w:sz w:val="20"/>
          <w:szCs w:val="20"/>
          <w:lang w:val="sr-Latn-CS"/>
        </w:rPr>
        <w:t xml:space="preserve"> </w:t>
      </w:r>
      <w:r w:rsidR="00C03F78" w:rsidRPr="00A437D3">
        <w:rPr>
          <w:sz w:val="20"/>
          <w:szCs w:val="20"/>
        </w:rPr>
        <w:t>[</w:t>
      </w:r>
      <w:r w:rsidR="00E52DED" w:rsidRPr="009073A1">
        <w:rPr>
          <w:sz w:val="20"/>
          <w:szCs w:val="20"/>
          <w:lang w:val="sr-Latn-CS"/>
        </w:rPr>
        <w:t>7</w:t>
      </w:r>
      <w:r w:rsidR="00433045" w:rsidRPr="00A437D3">
        <w:rPr>
          <w:sz w:val="20"/>
          <w:szCs w:val="20"/>
        </w:rPr>
        <w:t>]</w:t>
      </w:r>
      <w:r w:rsidRPr="009073A1">
        <w:rPr>
          <w:sz w:val="20"/>
          <w:szCs w:val="20"/>
          <w:lang w:val="sr-Latn-CS"/>
        </w:rPr>
        <w:t>.</w:t>
      </w:r>
    </w:p>
    <w:p w:rsidR="00320442" w:rsidRDefault="003161F4" w:rsidP="00F953C1">
      <w:pPr>
        <w:autoSpaceDE w:val="0"/>
        <w:autoSpaceDN w:val="0"/>
        <w:adjustRightInd w:val="0"/>
        <w:jc w:val="both"/>
        <w:rPr>
          <w:sz w:val="20"/>
          <w:szCs w:val="20"/>
        </w:rPr>
      </w:pPr>
      <w:r w:rsidRPr="00F953C1">
        <w:rPr>
          <w:sz w:val="20"/>
          <w:szCs w:val="20"/>
        </w:rPr>
        <w:t xml:space="preserve">In this study we determined </w:t>
      </w:r>
      <w:r w:rsidR="001C5571">
        <w:rPr>
          <w:sz w:val="20"/>
          <w:szCs w:val="20"/>
        </w:rPr>
        <w:t xml:space="preserve">the </w:t>
      </w:r>
      <w:r w:rsidRPr="00F953C1">
        <w:rPr>
          <w:sz w:val="20"/>
          <w:szCs w:val="20"/>
        </w:rPr>
        <w:t xml:space="preserve">incidence of fetuses with trisomy 18 in central </w:t>
      </w:r>
      <w:smartTag w:uri="urn:schemas-microsoft-com:office:smarttags" w:element="place">
        <w:smartTag w:uri="urn:schemas-microsoft-com:office:smarttags" w:element="country-region">
          <w:r w:rsidRPr="00F953C1">
            <w:rPr>
              <w:sz w:val="20"/>
              <w:szCs w:val="20"/>
            </w:rPr>
            <w:t>Serbia</w:t>
          </w:r>
        </w:smartTag>
      </w:smartTag>
      <w:r w:rsidR="003C40BA">
        <w:rPr>
          <w:sz w:val="20"/>
          <w:szCs w:val="20"/>
        </w:rPr>
        <w:t xml:space="preserve"> among </w:t>
      </w:r>
      <w:r w:rsidRPr="00F953C1">
        <w:rPr>
          <w:sz w:val="20"/>
          <w:szCs w:val="20"/>
        </w:rPr>
        <w:t xml:space="preserve">pregnant women who </w:t>
      </w:r>
      <w:r w:rsidR="001C5571">
        <w:rPr>
          <w:sz w:val="20"/>
          <w:szCs w:val="20"/>
        </w:rPr>
        <w:t>underwent</w:t>
      </w:r>
      <w:r w:rsidRPr="00F953C1">
        <w:rPr>
          <w:sz w:val="20"/>
          <w:szCs w:val="20"/>
        </w:rPr>
        <w:t xml:space="preserve"> amniocentesis over 11 years. </w:t>
      </w:r>
    </w:p>
    <w:p w:rsidR="00373011" w:rsidRDefault="00373011" w:rsidP="00F953C1">
      <w:pPr>
        <w:autoSpaceDE w:val="0"/>
        <w:autoSpaceDN w:val="0"/>
        <w:adjustRightInd w:val="0"/>
        <w:jc w:val="both"/>
        <w:rPr>
          <w:sz w:val="20"/>
          <w:szCs w:val="20"/>
        </w:rPr>
      </w:pPr>
    </w:p>
    <w:p w:rsidR="009F4F8D" w:rsidRPr="00844C59" w:rsidRDefault="00373011" w:rsidP="008B4B56">
      <w:pPr>
        <w:rPr>
          <w:b/>
          <w:sz w:val="22"/>
          <w:szCs w:val="22"/>
        </w:rPr>
      </w:pPr>
      <w:r>
        <w:rPr>
          <w:b/>
          <w:sz w:val="22"/>
          <w:szCs w:val="22"/>
        </w:rPr>
        <w:t xml:space="preserve">2. </w:t>
      </w:r>
      <w:r w:rsidR="009F4F8D" w:rsidRPr="00844C59">
        <w:rPr>
          <w:b/>
          <w:sz w:val="22"/>
          <w:szCs w:val="22"/>
        </w:rPr>
        <w:t>MATERIALS AND METHODS</w:t>
      </w:r>
    </w:p>
    <w:p w:rsidR="00D06418" w:rsidRPr="00F953C1" w:rsidRDefault="00D06418" w:rsidP="00F953C1">
      <w:pPr>
        <w:jc w:val="both"/>
        <w:rPr>
          <w:sz w:val="20"/>
          <w:szCs w:val="20"/>
        </w:rPr>
      </w:pPr>
    </w:p>
    <w:p w:rsidR="009F4F8D" w:rsidRPr="00F953C1" w:rsidRDefault="009F4F8D" w:rsidP="00F953C1">
      <w:pPr>
        <w:jc w:val="both"/>
        <w:rPr>
          <w:sz w:val="20"/>
          <w:szCs w:val="20"/>
        </w:rPr>
      </w:pPr>
      <w:r w:rsidRPr="00F953C1">
        <w:rPr>
          <w:rFonts w:eastAsia="Times New Roman"/>
          <w:sz w:val="20"/>
          <w:szCs w:val="20"/>
        </w:rPr>
        <w:t>This study included a group of 5421 pregnant women who underwent invasive prenatal diagnosis (amniocentesis) at the</w:t>
      </w:r>
      <w:r w:rsidRPr="00F953C1">
        <w:rPr>
          <w:iCs/>
          <w:sz w:val="20"/>
          <w:szCs w:val="20"/>
          <w:lang w:val="en-US"/>
        </w:rPr>
        <w:t xml:space="preserve"> Department</w:t>
      </w:r>
      <w:r w:rsidRPr="00F953C1">
        <w:rPr>
          <w:iCs/>
          <w:sz w:val="20"/>
          <w:szCs w:val="20"/>
        </w:rPr>
        <w:t xml:space="preserve"> </w:t>
      </w:r>
      <w:r w:rsidRPr="00F953C1">
        <w:rPr>
          <w:iCs/>
          <w:sz w:val="20"/>
          <w:szCs w:val="20"/>
          <w:lang w:val="en-US"/>
        </w:rPr>
        <w:t>for</w:t>
      </w:r>
      <w:r w:rsidRPr="00F953C1">
        <w:rPr>
          <w:iCs/>
          <w:sz w:val="20"/>
          <w:szCs w:val="20"/>
        </w:rPr>
        <w:t xml:space="preserve"> </w:t>
      </w:r>
      <w:r w:rsidRPr="00F953C1">
        <w:rPr>
          <w:iCs/>
          <w:sz w:val="20"/>
          <w:szCs w:val="20"/>
          <w:lang w:val="en-US"/>
        </w:rPr>
        <w:t>Cytogenetic</w:t>
      </w:r>
      <w:r w:rsidRPr="00F953C1">
        <w:rPr>
          <w:iCs/>
          <w:sz w:val="20"/>
          <w:szCs w:val="20"/>
        </w:rPr>
        <w:t xml:space="preserve"> </w:t>
      </w:r>
      <w:r w:rsidRPr="00F953C1">
        <w:rPr>
          <w:iCs/>
          <w:sz w:val="20"/>
          <w:szCs w:val="20"/>
          <w:lang w:val="en-US"/>
        </w:rPr>
        <w:t>Diagnosis</w:t>
      </w:r>
      <w:r w:rsidRPr="00F953C1">
        <w:rPr>
          <w:iCs/>
          <w:sz w:val="20"/>
          <w:szCs w:val="20"/>
        </w:rPr>
        <w:t xml:space="preserve">, </w:t>
      </w:r>
      <w:r w:rsidRPr="00F953C1">
        <w:rPr>
          <w:iCs/>
          <w:sz w:val="20"/>
          <w:szCs w:val="20"/>
          <w:lang w:val="en-US"/>
        </w:rPr>
        <w:t>Clinic</w:t>
      </w:r>
      <w:r w:rsidRPr="00F953C1">
        <w:rPr>
          <w:iCs/>
          <w:sz w:val="20"/>
          <w:szCs w:val="20"/>
        </w:rPr>
        <w:t xml:space="preserve"> </w:t>
      </w:r>
      <w:r w:rsidRPr="00F953C1">
        <w:rPr>
          <w:iCs/>
          <w:sz w:val="20"/>
          <w:szCs w:val="20"/>
          <w:lang w:val="en-US"/>
        </w:rPr>
        <w:t>of</w:t>
      </w:r>
      <w:r w:rsidRPr="00F953C1">
        <w:rPr>
          <w:iCs/>
          <w:sz w:val="20"/>
          <w:szCs w:val="20"/>
        </w:rPr>
        <w:t xml:space="preserve"> </w:t>
      </w:r>
      <w:r w:rsidRPr="00F953C1">
        <w:rPr>
          <w:iCs/>
          <w:sz w:val="20"/>
          <w:szCs w:val="20"/>
          <w:lang w:val="en-US"/>
        </w:rPr>
        <w:t>Obstetrics</w:t>
      </w:r>
      <w:r w:rsidRPr="00F953C1">
        <w:rPr>
          <w:iCs/>
          <w:sz w:val="20"/>
          <w:szCs w:val="20"/>
        </w:rPr>
        <w:t xml:space="preserve"> </w:t>
      </w:r>
      <w:r w:rsidRPr="00F953C1">
        <w:rPr>
          <w:iCs/>
          <w:sz w:val="20"/>
          <w:szCs w:val="20"/>
          <w:lang w:val="en-US"/>
        </w:rPr>
        <w:t>and</w:t>
      </w:r>
      <w:r w:rsidRPr="00F953C1">
        <w:rPr>
          <w:iCs/>
          <w:sz w:val="20"/>
          <w:szCs w:val="20"/>
        </w:rPr>
        <w:t xml:space="preserve"> </w:t>
      </w:r>
      <w:r w:rsidRPr="00F953C1">
        <w:rPr>
          <w:iCs/>
          <w:sz w:val="20"/>
          <w:szCs w:val="20"/>
          <w:lang w:val="en-US"/>
        </w:rPr>
        <w:t>Gynecology</w:t>
      </w:r>
      <w:r w:rsidR="001C5571">
        <w:rPr>
          <w:rFonts w:eastAsia="Times New Roman"/>
          <w:sz w:val="20"/>
          <w:szCs w:val="20"/>
        </w:rPr>
        <w:t xml:space="preserve"> in the Clinical Centre of</w:t>
      </w:r>
      <w:r w:rsidRPr="00F953C1">
        <w:rPr>
          <w:rFonts w:eastAsia="Times New Roman"/>
          <w:sz w:val="20"/>
          <w:szCs w:val="20"/>
        </w:rPr>
        <w:t xml:space="preserve"> Kragujevac, </w:t>
      </w:r>
      <w:smartTag w:uri="urn:schemas-microsoft-com:office:smarttags" w:element="place">
        <w:smartTag w:uri="urn:schemas-microsoft-com:office:smarttags" w:element="country-region">
          <w:r w:rsidRPr="00F953C1">
            <w:rPr>
              <w:rFonts w:eastAsia="Times New Roman"/>
              <w:sz w:val="20"/>
              <w:szCs w:val="20"/>
            </w:rPr>
            <w:t>Serbia</w:t>
          </w:r>
        </w:smartTag>
      </w:smartTag>
      <w:r w:rsidRPr="00F953C1">
        <w:rPr>
          <w:rFonts w:eastAsia="Times New Roman"/>
          <w:sz w:val="20"/>
          <w:szCs w:val="20"/>
        </w:rPr>
        <w:t xml:space="preserve">. </w:t>
      </w:r>
    </w:p>
    <w:p w:rsidR="009F4F8D" w:rsidRPr="00F953C1" w:rsidRDefault="00CF6916" w:rsidP="00F953C1">
      <w:pPr>
        <w:jc w:val="both"/>
        <w:rPr>
          <w:sz w:val="20"/>
          <w:szCs w:val="20"/>
        </w:rPr>
      </w:pPr>
      <w:r>
        <w:rPr>
          <w:sz w:val="20"/>
          <w:szCs w:val="20"/>
        </w:rPr>
        <w:t>Criteria</w:t>
      </w:r>
      <w:r w:rsidR="006F7AE8" w:rsidRPr="00F953C1">
        <w:rPr>
          <w:sz w:val="20"/>
          <w:szCs w:val="20"/>
        </w:rPr>
        <w:t xml:space="preserve"> for invasive prenatal diagnosis </w:t>
      </w:r>
      <w:r>
        <w:rPr>
          <w:sz w:val="20"/>
          <w:szCs w:val="20"/>
        </w:rPr>
        <w:t>included</w:t>
      </w:r>
      <w:r w:rsidR="006F7AE8" w:rsidRPr="00F953C1">
        <w:rPr>
          <w:sz w:val="20"/>
          <w:szCs w:val="20"/>
        </w:rPr>
        <w:t>: years of life (over 35 years at the time of conception), abnormal biochemical values of fetal markers in m</w:t>
      </w:r>
      <w:r w:rsidR="00EE3F88">
        <w:rPr>
          <w:sz w:val="20"/>
          <w:szCs w:val="20"/>
        </w:rPr>
        <w:t>ater</w:t>
      </w:r>
      <w:r>
        <w:rPr>
          <w:sz w:val="20"/>
          <w:szCs w:val="20"/>
        </w:rPr>
        <w:t>nal serum, abnormal fetal ultra</w:t>
      </w:r>
      <w:r w:rsidR="00EE3F88">
        <w:rPr>
          <w:sz w:val="20"/>
          <w:szCs w:val="20"/>
        </w:rPr>
        <w:t>sound</w:t>
      </w:r>
      <w:r w:rsidR="006F7AE8" w:rsidRPr="00F953C1">
        <w:rPr>
          <w:sz w:val="20"/>
          <w:szCs w:val="20"/>
        </w:rPr>
        <w:t xml:space="preserve"> markers, present multiple congenital anomalies in fetuses or newborns in previous pregnancies, hereditary genetic diseases </w:t>
      </w:r>
      <w:r>
        <w:rPr>
          <w:sz w:val="20"/>
          <w:szCs w:val="20"/>
        </w:rPr>
        <w:t>in</w:t>
      </w:r>
      <w:r w:rsidR="006F7AE8" w:rsidRPr="00F953C1">
        <w:rPr>
          <w:sz w:val="20"/>
          <w:szCs w:val="20"/>
        </w:rPr>
        <w:t xml:space="preserve"> the family, structural and numerical chromosomal aberrations in one of the parents.</w:t>
      </w:r>
    </w:p>
    <w:p w:rsidR="00041BC2" w:rsidRPr="00F953C1" w:rsidRDefault="006F7AE8" w:rsidP="00F953C1">
      <w:pPr>
        <w:jc w:val="both"/>
        <w:rPr>
          <w:rFonts w:eastAsia="Times New Roman"/>
          <w:sz w:val="20"/>
          <w:szCs w:val="20"/>
        </w:rPr>
      </w:pPr>
      <w:r w:rsidRPr="00F953C1">
        <w:rPr>
          <w:sz w:val="20"/>
          <w:szCs w:val="20"/>
        </w:rPr>
        <w:lastRenderedPageBreak/>
        <w:t xml:space="preserve">Diagnostic amniocentesis was performed between 16 -18 NG. A sample of amniotic fluid was cultured </w:t>
      </w:r>
      <w:r w:rsidR="000A1F99">
        <w:rPr>
          <w:rFonts w:eastAsia="Times New Roman"/>
          <w:sz w:val="20"/>
          <w:szCs w:val="20"/>
        </w:rPr>
        <w:t>in vitro for 10-15</w:t>
      </w:r>
      <w:r w:rsidRPr="00F953C1">
        <w:rPr>
          <w:rFonts w:eastAsia="Times New Roman"/>
          <w:sz w:val="20"/>
          <w:szCs w:val="20"/>
        </w:rPr>
        <w:t xml:space="preserve"> days.</w:t>
      </w:r>
      <w:r w:rsidRPr="00F953C1">
        <w:rPr>
          <w:sz w:val="20"/>
          <w:szCs w:val="20"/>
        </w:rPr>
        <w:t xml:space="preserve"> Isolation, preparation</w:t>
      </w:r>
      <w:r w:rsidR="00CF6916">
        <w:rPr>
          <w:sz w:val="20"/>
          <w:szCs w:val="20"/>
        </w:rPr>
        <w:t>,</w:t>
      </w:r>
      <w:r w:rsidRPr="00F953C1">
        <w:rPr>
          <w:sz w:val="20"/>
          <w:szCs w:val="20"/>
        </w:rPr>
        <w:t xml:space="preserve"> and staining of chromosomes with the G-band technique were carried out according to the standard procedure. </w:t>
      </w:r>
      <w:r w:rsidR="00041BC2" w:rsidRPr="00F953C1">
        <w:rPr>
          <w:sz w:val="20"/>
          <w:szCs w:val="20"/>
        </w:rPr>
        <w:t>Metaphase chromosomes were analyzed with magnification of 1000x under t</w:t>
      </w:r>
      <w:r w:rsidR="00892DFF">
        <w:rPr>
          <w:sz w:val="20"/>
          <w:szCs w:val="20"/>
        </w:rPr>
        <w:t>he light microscope (Leica DM 2</w:t>
      </w:r>
      <w:r w:rsidR="00041BC2" w:rsidRPr="00F953C1">
        <w:rPr>
          <w:sz w:val="20"/>
          <w:szCs w:val="20"/>
        </w:rPr>
        <w:t>5</w:t>
      </w:r>
      <w:r w:rsidR="00892DFF">
        <w:rPr>
          <w:sz w:val="20"/>
          <w:szCs w:val="20"/>
        </w:rPr>
        <w:t>0</w:t>
      </w:r>
      <w:r w:rsidR="00041BC2" w:rsidRPr="00F953C1">
        <w:rPr>
          <w:sz w:val="20"/>
          <w:szCs w:val="20"/>
        </w:rPr>
        <w:t>0) and interpreted according to</w:t>
      </w:r>
      <w:r w:rsidR="00D94DA9" w:rsidRPr="00F953C1">
        <w:rPr>
          <w:sz w:val="20"/>
          <w:szCs w:val="20"/>
        </w:rPr>
        <w:t xml:space="preserve"> </w:t>
      </w:r>
      <w:r w:rsidR="00041BC2" w:rsidRPr="00F953C1">
        <w:rPr>
          <w:sz w:val="20"/>
          <w:szCs w:val="20"/>
        </w:rPr>
        <w:t>the international system for human cytogenetic nomenclature (IS</w:t>
      </w:r>
      <w:r w:rsidR="00F731F6" w:rsidRPr="00F953C1">
        <w:rPr>
          <w:sz w:val="20"/>
          <w:szCs w:val="20"/>
        </w:rPr>
        <w:t xml:space="preserve">CN) </w:t>
      </w:r>
      <w:r w:rsidR="00C03F78" w:rsidRPr="00A437D3">
        <w:rPr>
          <w:sz w:val="20"/>
          <w:szCs w:val="20"/>
        </w:rPr>
        <w:t>[</w:t>
      </w:r>
      <w:r w:rsidR="00E52DED" w:rsidRPr="009073A1">
        <w:rPr>
          <w:sz w:val="20"/>
          <w:szCs w:val="20"/>
        </w:rPr>
        <w:t>8</w:t>
      </w:r>
      <w:r w:rsidR="0058059E" w:rsidRPr="00A437D3">
        <w:rPr>
          <w:sz w:val="20"/>
          <w:szCs w:val="20"/>
        </w:rPr>
        <w:t>]</w:t>
      </w:r>
      <w:r w:rsidR="00F731F6" w:rsidRPr="009073A1">
        <w:rPr>
          <w:sz w:val="20"/>
          <w:szCs w:val="20"/>
        </w:rPr>
        <w:t>.</w:t>
      </w:r>
    </w:p>
    <w:p w:rsidR="006F7AE8" w:rsidRDefault="00CA4033" w:rsidP="00373011">
      <w:pPr>
        <w:jc w:val="both"/>
        <w:rPr>
          <w:sz w:val="20"/>
          <w:szCs w:val="20"/>
        </w:rPr>
      </w:pPr>
      <w:r w:rsidRPr="00F953C1">
        <w:rPr>
          <w:sz w:val="20"/>
          <w:szCs w:val="20"/>
        </w:rPr>
        <w:t>A retrospective analysis of all obtained karyotypes, as well as analysis of anamestic data for 11 karyotypes with</w:t>
      </w:r>
      <w:r w:rsidRPr="00F953C1">
        <w:rPr>
          <w:color w:val="231F20"/>
          <w:sz w:val="20"/>
          <w:szCs w:val="20"/>
        </w:rPr>
        <w:t xml:space="preserve"> trisomy 18</w:t>
      </w:r>
      <w:r w:rsidRPr="00F953C1">
        <w:rPr>
          <w:rStyle w:val="highlight"/>
          <w:sz w:val="20"/>
          <w:szCs w:val="20"/>
        </w:rPr>
        <w:t xml:space="preserve"> (Edwards Syndrome)</w:t>
      </w:r>
      <w:r w:rsidR="00CF6916">
        <w:rPr>
          <w:rStyle w:val="highlight"/>
          <w:sz w:val="20"/>
          <w:szCs w:val="20"/>
        </w:rPr>
        <w:t>,</w:t>
      </w:r>
      <w:r w:rsidRPr="00F953C1">
        <w:rPr>
          <w:sz w:val="20"/>
          <w:szCs w:val="20"/>
        </w:rPr>
        <w:t xml:space="preserve"> was performed.</w:t>
      </w:r>
    </w:p>
    <w:p w:rsidR="00373011" w:rsidRDefault="00373011" w:rsidP="00373011">
      <w:pPr>
        <w:jc w:val="both"/>
        <w:rPr>
          <w:sz w:val="20"/>
          <w:szCs w:val="20"/>
        </w:rPr>
      </w:pPr>
    </w:p>
    <w:p w:rsidR="00FB071D" w:rsidRDefault="00373011" w:rsidP="008B4B56">
      <w:pPr>
        <w:rPr>
          <w:rFonts w:eastAsia="Times New Roman"/>
          <w:b/>
          <w:sz w:val="22"/>
          <w:szCs w:val="22"/>
        </w:rPr>
      </w:pPr>
      <w:r w:rsidRPr="00373011">
        <w:rPr>
          <w:rFonts w:eastAsia="Times New Roman"/>
          <w:b/>
          <w:sz w:val="22"/>
          <w:szCs w:val="22"/>
        </w:rPr>
        <w:t>3. RESULTS</w:t>
      </w:r>
    </w:p>
    <w:p w:rsidR="00A01DF9" w:rsidRPr="00A01DF9" w:rsidRDefault="00A01DF9" w:rsidP="00A01DF9">
      <w:pPr>
        <w:jc w:val="both"/>
        <w:rPr>
          <w:rFonts w:eastAsia="Times New Roman"/>
          <w:b/>
          <w:sz w:val="22"/>
          <w:szCs w:val="22"/>
        </w:rPr>
      </w:pPr>
    </w:p>
    <w:p w:rsidR="00D06418" w:rsidRPr="00F953C1" w:rsidRDefault="00D06418" w:rsidP="00F953C1">
      <w:pPr>
        <w:jc w:val="both"/>
        <w:rPr>
          <w:rFonts w:eastAsia="Times New Roman"/>
          <w:sz w:val="20"/>
          <w:szCs w:val="20"/>
        </w:rPr>
      </w:pPr>
      <w:r w:rsidRPr="00F953C1">
        <w:rPr>
          <w:rFonts w:eastAsia="Times New Roman"/>
          <w:sz w:val="20"/>
          <w:szCs w:val="20"/>
        </w:rPr>
        <w:t xml:space="preserve">In our work </w:t>
      </w:r>
      <w:r w:rsidRPr="00F953C1">
        <w:rPr>
          <w:sz w:val="20"/>
          <w:szCs w:val="20"/>
        </w:rPr>
        <w:t>5421</w:t>
      </w:r>
      <w:r w:rsidR="006871F3" w:rsidRPr="00F953C1">
        <w:rPr>
          <w:sz w:val="20"/>
          <w:szCs w:val="20"/>
        </w:rPr>
        <w:t xml:space="preserve"> </w:t>
      </w:r>
      <w:r w:rsidRPr="00F953C1">
        <w:rPr>
          <w:rFonts w:eastAsia="Times New Roman"/>
          <w:sz w:val="20"/>
          <w:szCs w:val="20"/>
        </w:rPr>
        <w:t xml:space="preserve">amniocentesis were performed. </w:t>
      </w:r>
      <w:r w:rsidR="00D30517" w:rsidRPr="00F953C1">
        <w:rPr>
          <w:rFonts w:eastAsia="Times New Roman"/>
          <w:sz w:val="20"/>
          <w:szCs w:val="20"/>
        </w:rPr>
        <w:t>In the examined time period</w:t>
      </w:r>
      <w:r w:rsidRPr="00F953C1">
        <w:rPr>
          <w:sz w:val="20"/>
          <w:szCs w:val="20"/>
        </w:rPr>
        <w:t xml:space="preserve">, </w:t>
      </w:r>
      <w:r w:rsidR="00D30517" w:rsidRPr="00F953C1">
        <w:rPr>
          <w:sz w:val="20"/>
          <w:szCs w:val="20"/>
        </w:rPr>
        <w:t xml:space="preserve">among all preformed amniocentesis, </w:t>
      </w:r>
      <w:r w:rsidRPr="00F953C1">
        <w:rPr>
          <w:sz w:val="20"/>
          <w:szCs w:val="20"/>
        </w:rPr>
        <w:t>a sample of 11 trizomies 18 (Sy Edwards) was detected (0.2%). In the given sample, there were 10</w:t>
      </w:r>
      <w:r w:rsidR="006871F3" w:rsidRPr="00F953C1">
        <w:rPr>
          <w:sz w:val="20"/>
          <w:szCs w:val="20"/>
        </w:rPr>
        <w:t xml:space="preserve"> (90.9%)</w:t>
      </w:r>
      <w:r w:rsidRPr="00F953C1">
        <w:rPr>
          <w:sz w:val="20"/>
          <w:szCs w:val="20"/>
        </w:rPr>
        <w:t xml:space="preserve"> full trisomies 18, and one</w:t>
      </w:r>
      <w:r w:rsidR="006871F3" w:rsidRPr="00F953C1">
        <w:rPr>
          <w:sz w:val="20"/>
          <w:szCs w:val="20"/>
        </w:rPr>
        <w:t xml:space="preserve"> (0.1%)</w:t>
      </w:r>
      <w:r w:rsidRPr="00F953C1">
        <w:rPr>
          <w:sz w:val="20"/>
          <w:szCs w:val="20"/>
        </w:rPr>
        <w:t xml:space="preserve"> male karyotype with present balanced </w:t>
      </w:r>
      <w:r w:rsidR="00A40151" w:rsidRPr="00F953C1">
        <w:rPr>
          <w:rFonts w:eastAsia="Times New Roman"/>
          <w:sz w:val="20"/>
          <w:szCs w:val="20"/>
        </w:rPr>
        <w:t>Robertsonian</w:t>
      </w:r>
      <w:r w:rsidRPr="00F953C1">
        <w:rPr>
          <w:sz w:val="20"/>
          <w:szCs w:val="20"/>
        </w:rPr>
        <w:t xml:space="preserve"> translocation of chromosomes 13 and 14 with trisomy of chromosomes 18 (46,XY,t(13;14)(p11;p11</w:t>
      </w:r>
      <w:r w:rsidR="006871F3" w:rsidRPr="00F953C1">
        <w:rPr>
          <w:sz w:val="20"/>
          <w:szCs w:val="20"/>
        </w:rPr>
        <w:t>)+18).</w:t>
      </w:r>
    </w:p>
    <w:p w:rsidR="00D06418" w:rsidRPr="00F953C1" w:rsidRDefault="00E148A2" w:rsidP="00F953C1">
      <w:pPr>
        <w:rPr>
          <w:sz w:val="20"/>
          <w:szCs w:val="20"/>
        </w:rPr>
      </w:pPr>
      <w:r w:rsidRPr="00F953C1">
        <w:rPr>
          <w:sz w:val="20"/>
          <w:szCs w:val="20"/>
        </w:rPr>
        <w:t>Mean age of mothers whose fetuses had trisomy 18 was 33.27 ± 6.65 (ranging from 21 to 41). Five of them were younger than 35 years old and six were aged 35 years and over.</w:t>
      </w:r>
    </w:p>
    <w:p w:rsidR="00E148A2" w:rsidRPr="00F953C1" w:rsidRDefault="00F65B2E" w:rsidP="00F953C1">
      <w:pPr>
        <w:jc w:val="both"/>
        <w:rPr>
          <w:sz w:val="20"/>
          <w:szCs w:val="20"/>
        </w:rPr>
      </w:pPr>
      <w:r>
        <w:rPr>
          <w:sz w:val="20"/>
          <w:szCs w:val="20"/>
        </w:rPr>
        <w:t>None of the</w:t>
      </w:r>
      <w:r w:rsidR="00C6783A" w:rsidRPr="00F953C1">
        <w:rPr>
          <w:sz w:val="20"/>
          <w:szCs w:val="20"/>
        </w:rPr>
        <w:t xml:space="preserve"> pregnant women </w:t>
      </w:r>
      <w:r w:rsidR="00C6322E" w:rsidRPr="00F953C1">
        <w:rPr>
          <w:sz w:val="20"/>
          <w:szCs w:val="20"/>
        </w:rPr>
        <w:t xml:space="preserve">with fetal </w:t>
      </w:r>
      <w:r w:rsidR="00C6783A" w:rsidRPr="00F953C1">
        <w:rPr>
          <w:sz w:val="20"/>
          <w:szCs w:val="20"/>
        </w:rPr>
        <w:t xml:space="preserve">trisomy 18 </w:t>
      </w:r>
      <w:r>
        <w:rPr>
          <w:sz w:val="20"/>
          <w:szCs w:val="20"/>
        </w:rPr>
        <w:t>had</w:t>
      </w:r>
      <w:r w:rsidR="00C6783A" w:rsidRPr="00F953C1">
        <w:rPr>
          <w:sz w:val="20"/>
          <w:szCs w:val="20"/>
        </w:rPr>
        <w:t xml:space="preserve"> previou</w:t>
      </w:r>
      <w:r w:rsidR="004058AA" w:rsidRPr="00F953C1">
        <w:rPr>
          <w:sz w:val="20"/>
          <w:szCs w:val="20"/>
        </w:rPr>
        <w:t xml:space="preserve">s spontaneous abortions, IUFD, </w:t>
      </w:r>
      <w:r w:rsidR="008A5B30" w:rsidRPr="00F953C1">
        <w:rPr>
          <w:sz w:val="20"/>
          <w:szCs w:val="20"/>
        </w:rPr>
        <w:t>fetal anomalies</w:t>
      </w:r>
      <w:r>
        <w:rPr>
          <w:sz w:val="20"/>
          <w:szCs w:val="20"/>
        </w:rPr>
        <w:t>,</w:t>
      </w:r>
      <w:r w:rsidR="008A5B30" w:rsidRPr="00F953C1">
        <w:rPr>
          <w:sz w:val="20"/>
          <w:szCs w:val="20"/>
        </w:rPr>
        <w:t xml:space="preserve"> </w:t>
      </w:r>
      <w:r>
        <w:rPr>
          <w:sz w:val="20"/>
          <w:szCs w:val="20"/>
        </w:rPr>
        <w:t>or</w:t>
      </w:r>
      <w:r w:rsidR="008A5B30" w:rsidRPr="00F953C1">
        <w:rPr>
          <w:sz w:val="20"/>
          <w:szCs w:val="20"/>
        </w:rPr>
        <w:t xml:space="preserve"> </w:t>
      </w:r>
      <w:r w:rsidR="00C6783A" w:rsidRPr="00F953C1">
        <w:rPr>
          <w:sz w:val="20"/>
          <w:szCs w:val="20"/>
        </w:rPr>
        <w:t xml:space="preserve">children with multiple </w:t>
      </w:r>
      <w:r w:rsidR="004058AA" w:rsidRPr="00F953C1">
        <w:rPr>
          <w:sz w:val="20"/>
          <w:szCs w:val="20"/>
        </w:rPr>
        <w:t>congenital</w:t>
      </w:r>
      <w:r w:rsidR="00C6783A" w:rsidRPr="00F953C1">
        <w:rPr>
          <w:sz w:val="20"/>
          <w:szCs w:val="20"/>
        </w:rPr>
        <w:t xml:space="preserve"> </w:t>
      </w:r>
      <w:r w:rsidR="007D028A" w:rsidRPr="00F953C1">
        <w:rPr>
          <w:sz w:val="20"/>
          <w:szCs w:val="20"/>
        </w:rPr>
        <w:t>anomalies</w:t>
      </w:r>
      <w:r w:rsidR="00C6783A" w:rsidRPr="00F953C1">
        <w:rPr>
          <w:sz w:val="20"/>
          <w:szCs w:val="20"/>
        </w:rPr>
        <w:t xml:space="preserve">. These pregnant women were healthy, without the presence of chronic diseases, genetic diseases </w:t>
      </w:r>
      <w:r>
        <w:rPr>
          <w:sz w:val="20"/>
          <w:szCs w:val="20"/>
        </w:rPr>
        <w:t>or</w:t>
      </w:r>
      <w:r w:rsidR="00C6783A" w:rsidRPr="00F953C1">
        <w:rPr>
          <w:sz w:val="20"/>
          <w:szCs w:val="20"/>
        </w:rPr>
        <w:t xml:space="preserve"> chromosomal aberration, </w:t>
      </w:r>
      <w:r>
        <w:rPr>
          <w:sz w:val="20"/>
          <w:szCs w:val="20"/>
        </w:rPr>
        <w:t>or</w:t>
      </w:r>
      <w:r w:rsidR="00C6783A" w:rsidRPr="00F953C1">
        <w:rPr>
          <w:sz w:val="20"/>
          <w:szCs w:val="20"/>
        </w:rPr>
        <w:t xml:space="preserve"> carriers of balanced chromosomal aberrations in their families.</w:t>
      </w:r>
    </w:p>
    <w:p w:rsidR="00A25846" w:rsidRPr="00F953C1" w:rsidRDefault="00290F26" w:rsidP="00ED0FCB">
      <w:pPr>
        <w:jc w:val="both"/>
        <w:rPr>
          <w:sz w:val="20"/>
          <w:szCs w:val="20"/>
        </w:rPr>
      </w:pPr>
      <w:r w:rsidRPr="00F953C1">
        <w:rPr>
          <w:sz w:val="20"/>
          <w:szCs w:val="20"/>
        </w:rPr>
        <w:t xml:space="preserve">Indications for prenatal diagnostic procedure (amniocentesis) in the group of pregnant women with fetal </w:t>
      </w:r>
      <w:r w:rsidRPr="00F953C1">
        <w:rPr>
          <w:rStyle w:val="spellmod"/>
          <w:sz w:val="20"/>
          <w:szCs w:val="20"/>
        </w:rPr>
        <w:t>trisomy</w:t>
      </w:r>
      <w:r w:rsidRPr="00F953C1">
        <w:rPr>
          <w:sz w:val="20"/>
          <w:szCs w:val="20"/>
        </w:rPr>
        <w:t xml:space="preserve"> 18 were</w:t>
      </w:r>
      <w:r w:rsidR="002D704E" w:rsidRPr="00F953C1">
        <w:rPr>
          <w:sz w:val="20"/>
          <w:szCs w:val="20"/>
        </w:rPr>
        <w:t>,</w:t>
      </w:r>
      <w:r w:rsidR="00F65B2E">
        <w:rPr>
          <w:sz w:val="20"/>
          <w:szCs w:val="20"/>
        </w:rPr>
        <w:t xml:space="preserve"> in</w:t>
      </w:r>
      <w:r w:rsidRPr="00F953C1">
        <w:rPr>
          <w:sz w:val="20"/>
          <w:szCs w:val="20"/>
        </w:rPr>
        <w:t xml:space="preserve"> most cases</w:t>
      </w:r>
      <w:r w:rsidR="002D704E" w:rsidRPr="00F953C1">
        <w:rPr>
          <w:sz w:val="20"/>
          <w:szCs w:val="20"/>
        </w:rPr>
        <w:t>,</w:t>
      </w:r>
      <w:r w:rsidRPr="00F953C1">
        <w:rPr>
          <w:sz w:val="20"/>
          <w:szCs w:val="20"/>
        </w:rPr>
        <w:t xml:space="preserve"> the mother's years of life and the abnormal value of the </w:t>
      </w:r>
      <w:r w:rsidR="00E22B1C" w:rsidRPr="00F953C1">
        <w:rPr>
          <w:sz w:val="20"/>
          <w:szCs w:val="20"/>
        </w:rPr>
        <w:t>biochemical markers screening of the first trimester - Double Test</w:t>
      </w:r>
      <w:r w:rsidRPr="00F953C1">
        <w:rPr>
          <w:sz w:val="20"/>
          <w:szCs w:val="20"/>
        </w:rPr>
        <w:t xml:space="preserve"> (81.8%), followed by 9.1% of abnormal findings of ultrasound markers (one fetus with NT&gt;5.8 mm)</w:t>
      </w:r>
      <w:r w:rsidR="00F65B2E">
        <w:rPr>
          <w:sz w:val="20"/>
          <w:szCs w:val="20"/>
        </w:rPr>
        <w:t>,</w:t>
      </w:r>
      <w:r w:rsidRPr="00F953C1">
        <w:rPr>
          <w:sz w:val="20"/>
          <w:szCs w:val="20"/>
        </w:rPr>
        <w:t xml:space="preserve"> and 9.1% abnormal findings of </w:t>
      </w:r>
      <w:r w:rsidR="00E22B1C" w:rsidRPr="00F953C1">
        <w:rPr>
          <w:sz w:val="20"/>
          <w:szCs w:val="20"/>
        </w:rPr>
        <w:t>Double test</w:t>
      </w:r>
      <w:r w:rsidRPr="00F953C1">
        <w:rPr>
          <w:sz w:val="20"/>
          <w:szCs w:val="20"/>
        </w:rPr>
        <w:t xml:space="preserve"> and congenital anomaly (cystic formations on the neck size 5.7 mm in one fetus) (Table1).</w:t>
      </w:r>
    </w:p>
    <w:p w:rsidR="00D06418" w:rsidRPr="00F953C1" w:rsidRDefault="000B3219" w:rsidP="00F953C1">
      <w:pPr>
        <w:jc w:val="both"/>
        <w:rPr>
          <w:sz w:val="20"/>
          <w:szCs w:val="20"/>
        </w:rPr>
      </w:pPr>
      <w:r w:rsidRPr="00F953C1">
        <w:rPr>
          <w:sz w:val="20"/>
          <w:szCs w:val="20"/>
        </w:rPr>
        <w:t>For most women with fetal trisomy 18, t</w:t>
      </w:r>
      <w:r w:rsidR="00A25846" w:rsidRPr="00F953C1">
        <w:rPr>
          <w:sz w:val="20"/>
          <w:szCs w:val="20"/>
        </w:rPr>
        <w:t>his was the second pregnancy (63.6%), without previous s</w:t>
      </w:r>
      <w:r w:rsidR="00F65B2E">
        <w:rPr>
          <w:sz w:val="20"/>
          <w:szCs w:val="20"/>
        </w:rPr>
        <w:t xml:space="preserve">pontaneous abortions and with </w:t>
      </w:r>
      <w:r w:rsidR="00A25846" w:rsidRPr="00F953C1">
        <w:rPr>
          <w:sz w:val="20"/>
          <w:szCs w:val="20"/>
        </w:rPr>
        <w:t>one healthy child</w:t>
      </w:r>
      <w:r w:rsidR="00F65B2E" w:rsidRPr="00F65B2E">
        <w:rPr>
          <w:sz w:val="20"/>
          <w:szCs w:val="20"/>
        </w:rPr>
        <w:t xml:space="preserve"> previously born</w:t>
      </w:r>
      <w:r w:rsidRPr="00F953C1">
        <w:rPr>
          <w:sz w:val="20"/>
          <w:szCs w:val="20"/>
        </w:rPr>
        <w:t>, followed by 4</w:t>
      </w:r>
      <w:r w:rsidRPr="00F953C1">
        <w:rPr>
          <w:sz w:val="20"/>
          <w:szCs w:val="20"/>
          <w:vertAlign w:val="superscript"/>
        </w:rPr>
        <w:t>th</w:t>
      </w:r>
      <w:r w:rsidRPr="00F953C1">
        <w:rPr>
          <w:sz w:val="20"/>
          <w:szCs w:val="20"/>
        </w:rPr>
        <w:t xml:space="preserve"> pregnancy in two pregnant women with three healthy children</w:t>
      </w:r>
      <w:r w:rsidR="00F65B2E" w:rsidRPr="00F65B2E">
        <w:rPr>
          <w:sz w:val="20"/>
          <w:szCs w:val="20"/>
        </w:rPr>
        <w:t xml:space="preserve"> previously born</w:t>
      </w:r>
      <w:r w:rsidRPr="00F953C1">
        <w:rPr>
          <w:sz w:val="20"/>
          <w:szCs w:val="20"/>
        </w:rPr>
        <w:t>.</w:t>
      </w:r>
      <w:r w:rsidR="00A25846" w:rsidRPr="00F953C1">
        <w:rPr>
          <w:sz w:val="20"/>
          <w:szCs w:val="20"/>
        </w:rPr>
        <w:t xml:space="preserve"> </w:t>
      </w:r>
      <w:r w:rsidRPr="00F953C1">
        <w:rPr>
          <w:sz w:val="20"/>
          <w:szCs w:val="20"/>
        </w:rPr>
        <w:t>In the observed group of pregnant women</w:t>
      </w:r>
      <w:r w:rsidR="00F65B2E">
        <w:rPr>
          <w:sz w:val="20"/>
          <w:szCs w:val="20"/>
        </w:rPr>
        <w:t>,</w:t>
      </w:r>
      <w:r w:rsidRPr="00F953C1">
        <w:rPr>
          <w:sz w:val="20"/>
          <w:szCs w:val="20"/>
        </w:rPr>
        <w:t xml:space="preserve"> the highest cumulative presence of trisomy 18 occurred in the first three pregnancies (81.8</w:t>
      </w:r>
      <w:r w:rsidR="00ED0FCB">
        <w:rPr>
          <w:sz w:val="20"/>
          <w:szCs w:val="20"/>
        </w:rPr>
        <w:t xml:space="preserve">%) (Table </w:t>
      </w:r>
      <w:r w:rsidRPr="00F953C1">
        <w:rPr>
          <w:sz w:val="20"/>
          <w:szCs w:val="20"/>
        </w:rPr>
        <w:t>2).</w:t>
      </w:r>
    </w:p>
    <w:p w:rsidR="004737DD" w:rsidRPr="00F953C1" w:rsidRDefault="000B3219" w:rsidP="00F953C1">
      <w:pPr>
        <w:jc w:val="both"/>
        <w:rPr>
          <w:sz w:val="20"/>
          <w:szCs w:val="20"/>
        </w:rPr>
      </w:pPr>
      <w:r w:rsidRPr="00F953C1">
        <w:rPr>
          <w:sz w:val="20"/>
          <w:szCs w:val="20"/>
        </w:rPr>
        <w:t xml:space="preserve">Biochemical markers screening of the first trimester - Double Test </w:t>
      </w:r>
      <w:r w:rsidR="004737DD" w:rsidRPr="00F953C1">
        <w:rPr>
          <w:rStyle w:val="alt-edited"/>
          <w:sz w:val="20"/>
          <w:szCs w:val="20"/>
        </w:rPr>
        <w:t>in pregnant women with established presence of fetuses with trisomy</w:t>
      </w:r>
      <w:r w:rsidR="004737DD" w:rsidRPr="00F953C1">
        <w:rPr>
          <w:sz w:val="20"/>
          <w:szCs w:val="20"/>
        </w:rPr>
        <w:t xml:space="preserve"> 18 by amnicentesis</w:t>
      </w:r>
      <w:r w:rsidR="004737DD" w:rsidRPr="00F953C1">
        <w:rPr>
          <w:rStyle w:val="highlight"/>
          <w:sz w:val="20"/>
          <w:szCs w:val="20"/>
        </w:rPr>
        <w:t xml:space="preserve"> </w:t>
      </w:r>
      <w:r w:rsidR="004737DD" w:rsidRPr="00F953C1">
        <w:rPr>
          <w:rStyle w:val="shorttext"/>
          <w:sz w:val="20"/>
          <w:szCs w:val="20"/>
        </w:rPr>
        <w:t>showed a risk</w:t>
      </w:r>
      <w:r w:rsidR="004737DD" w:rsidRPr="00F953C1">
        <w:rPr>
          <w:sz w:val="20"/>
          <w:szCs w:val="20"/>
        </w:rPr>
        <w:t xml:space="preserve"> </w:t>
      </w:r>
      <w:r w:rsidR="00F65B2E">
        <w:rPr>
          <w:sz w:val="20"/>
          <w:szCs w:val="20"/>
        </w:rPr>
        <w:t xml:space="preserve">of </w:t>
      </w:r>
      <w:r w:rsidR="004737DD" w:rsidRPr="00F953C1">
        <w:rPr>
          <w:sz w:val="20"/>
          <w:szCs w:val="20"/>
        </w:rPr>
        <w:t>1:48 to 1: 343 for Tr 21 and from 1: 5 to 1:14 for Tr 13/18. The NT values ranged from 1.9 mm to 5. 8 mm with an average value of 3.3 ± 1.82 mm.</w:t>
      </w:r>
    </w:p>
    <w:p w:rsidR="00DE4596" w:rsidRPr="00F953C1" w:rsidRDefault="00DE4596" w:rsidP="00F953C1">
      <w:pPr>
        <w:jc w:val="both"/>
        <w:rPr>
          <w:rStyle w:val="alt-edited"/>
          <w:sz w:val="20"/>
          <w:szCs w:val="20"/>
        </w:rPr>
      </w:pPr>
      <w:r w:rsidRPr="00F953C1">
        <w:rPr>
          <w:rStyle w:val="alt-edited"/>
          <w:sz w:val="20"/>
          <w:szCs w:val="20"/>
        </w:rPr>
        <w:t xml:space="preserve">In our sample of mothers of fetuses with trisomy 18 we </w:t>
      </w:r>
      <w:r w:rsidR="008440B2">
        <w:rPr>
          <w:rStyle w:val="alt-edited"/>
          <w:sz w:val="20"/>
          <w:szCs w:val="20"/>
        </w:rPr>
        <w:t>haven't found any</w:t>
      </w:r>
      <w:r w:rsidRPr="00F953C1">
        <w:rPr>
          <w:rStyle w:val="alt-edited"/>
          <w:sz w:val="20"/>
          <w:szCs w:val="20"/>
        </w:rPr>
        <w:t xml:space="preserve"> statistically significant difference</w:t>
      </w:r>
      <w:r w:rsidR="008440B2">
        <w:rPr>
          <w:rStyle w:val="alt-edited"/>
          <w:sz w:val="20"/>
          <w:szCs w:val="20"/>
        </w:rPr>
        <w:t>s</w:t>
      </w:r>
      <w:r w:rsidRPr="00F953C1">
        <w:rPr>
          <w:rStyle w:val="alt-edited"/>
          <w:sz w:val="20"/>
          <w:szCs w:val="20"/>
        </w:rPr>
        <w:t xml:space="preserve"> in the number of pregnancies, the number of patients who are &lt;35 years versus ≥35 years, and </w:t>
      </w:r>
      <w:r w:rsidR="00AA538D" w:rsidRPr="00F953C1">
        <w:rPr>
          <w:rStyle w:val="alt-edited"/>
          <w:sz w:val="20"/>
          <w:szCs w:val="20"/>
        </w:rPr>
        <w:t xml:space="preserve">in </w:t>
      </w:r>
      <w:r w:rsidRPr="00F953C1">
        <w:rPr>
          <w:rStyle w:val="alt-edited"/>
          <w:sz w:val="20"/>
          <w:szCs w:val="20"/>
        </w:rPr>
        <w:t>the indications for amniocentesis.</w:t>
      </w:r>
    </w:p>
    <w:p w:rsidR="00D06418" w:rsidRPr="00ED0FCB" w:rsidRDefault="001620E1" w:rsidP="00F953C1">
      <w:pPr>
        <w:jc w:val="both"/>
        <w:rPr>
          <w:sz w:val="20"/>
          <w:szCs w:val="20"/>
        </w:rPr>
      </w:pPr>
      <w:r w:rsidRPr="00F953C1">
        <w:rPr>
          <w:sz w:val="20"/>
          <w:szCs w:val="20"/>
        </w:rPr>
        <w:t xml:space="preserve">The fetal karyotypes showed the presence of 8 (72.7%) fetuses of the male sex (47, XY + 18) and 3 (27.3%) fetuses of the female sex (47, XX + 18). </w:t>
      </w:r>
      <w:r w:rsidR="00D9566D" w:rsidRPr="00F953C1">
        <w:rPr>
          <w:sz w:val="20"/>
          <w:szCs w:val="20"/>
        </w:rPr>
        <w:t xml:space="preserve">The incidence of </w:t>
      </w:r>
      <w:r w:rsidR="00D9566D" w:rsidRPr="00F953C1">
        <w:rPr>
          <w:rStyle w:val="highlight"/>
          <w:sz w:val="20"/>
          <w:szCs w:val="20"/>
        </w:rPr>
        <w:t>Edwards Syndrome</w:t>
      </w:r>
      <w:r w:rsidR="00D9566D" w:rsidRPr="00F953C1">
        <w:rPr>
          <w:sz w:val="20"/>
          <w:szCs w:val="20"/>
        </w:rPr>
        <w:t xml:space="preserve"> in male fetuses was found significantly higher than that in female fetuses</w:t>
      </w:r>
      <w:r w:rsidR="00D06418" w:rsidRPr="00F953C1">
        <w:rPr>
          <w:sz w:val="20"/>
          <w:szCs w:val="20"/>
        </w:rPr>
        <w:t xml:space="preserve"> (</w:t>
      </w:r>
      <w:r w:rsidR="00D06418" w:rsidRPr="00F953C1">
        <w:rPr>
          <w:rStyle w:val="Emphasis"/>
          <w:sz w:val="20"/>
          <w:szCs w:val="20"/>
        </w:rPr>
        <w:t>P</w:t>
      </w:r>
      <w:r w:rsidR="00ED0FCB">
        <w:rPr>
          <w:sz w:val="20"/>
          <w:szCs w:val="20"/>
        </w:rPr>
        <w:t>&lt; 0.05) (</w:t>
      </w:r>
      <w:r w:rsidR="00977D63">
        <w:rPr>
          <w:sz w:val="20"/>
          <w:szCs w:val="20"/>
        </w:rPr>
        <w:t xml:space="preserve">Figures </w:t>
      </w:r>
      <w:r w:rsidR="00ED0FCB">
        <w:rPr>
          <w:sz w:val="20"/>
          <w:szCs w:val="20"/>
        </w:rPr>
        <w:t>1)</w:t>
      </w:r>
    </w:p>
    <w:p w:rsidR="00D06418" w:rsidRPr="00F953C1" w:rsidRDefault="00D06418" w:rsidP="00F953C1">
      <w:pPr>
        <w:autoSpaceDE w:val="0"/>
        <w:autoSpaceDN w:val="0"/>
        <w:adjustRightInd w:val="0"/>
        <w:jc w:val="both"/>
        <w:rPr>
          <w:sz w:val="20"/>
          <w:szCs w:val="20"/>
        </w:rPr>
      </w:pPr>
    </w:p>
    <w:p w:rsidR="00EE76E3" w:rsidRDefault="00A735E3" w:rsidP="00F953C1">
      <w:pPr>
        <w:autoSpaceDE w:val="0"/>
        <w:autoSpaceDN w:val="0"/>
        <w:adjustRightInd w:val="0"/>
        <w:rPr>
          <w:b/>
          <w:sz w:val="22"/>
          <w:szCs w:val="22"/>
        </w:rPr>
      </w:pPr>
      <w:r>
        <w:rPr>
          <w:b/>
          <w:sz w:val="22"/>
          <w:szCs w:val="22"/>
        </w:rPr>
        <w:t>3.1</w:t>
      </w:r>
      <w:r w:rsidR="00EE76E3">
        <w:rPr>
          <w:b/>
          <w:sz w:val="22"/>
          <w:szCs w:val="22"/>
        </w:rPr>
        <w:t>. Tables</w:t>
      </w:r>
    </w:p>
    <w:p w:rsidR="00EE76E3" w:rsidRDefault="00EE76E3" w:rsidP="00F953C1">
      <w:pPr>
        <w:autoSpaceDE w:val="0"/>
        <w:autoSpaceDN w:val="0"/>
        <w:adjustRightInd w:val="0"/>
        <w:rPr>
          <w:b/>
          <w:sz w:val="22"/>
          <w:szCs w:val="22"/>
        </w:rPr>
      </w:pPr>
    </w:p>
    <w:p w:rsidR="00EE76E3" w:rsidRPr="00F953C1" w:rsidRDefault="00EE76E3" w:rsidP="00EE76E3">
      <w:pPr>
        <w:jc w:val="center"/>
        <w:rPr>
          <w:sz w:val="20"/>
          <w:szCs w:val="20"/>
        </w:rPr>
      </w:pPr>
      <w:r w:rsidRPr="00373011">
        <w:rPr>
          <w:b/>
          <w:sz w:val="20"/>
          <w:szCs w:val="20"/>
        </w:rPr>
        <w:t>Table 1:</w:t>
      </w:r>
      <w:r w:rsidRPr="00F953C1">
        <w:rPr>
          <w:sz w:val="20"/>
          <w:szCs w:val="20"/>
        </w:rPr>
        <w:t xml:space="preserve"> Indications for amniocentesis in the group of pregnant women with fetal </w:t>
      </w:r>
      <w:r w:rsidRPr="00F953C1">
        <w:rPr>
          <w:rStyle w:val="spellmod"/>
          <w:sz w:val="20"/>
          <w:szCs w:val="20"/>
        </w:rPr>
        <w:t>trisomy</w:t>
      </w:r>
      <w:r w:rsidRPr="00F953C1">
        <w:rPr>
          <w:sz w:val="20"/>
          <w:szCs w:val="20"/>
        </w:rPr>
        <w:t xml:space="preserve"> 18</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268"/>
        <w:gridCol w:w="2268"/>
        <w:gridCol w:w="2268"/>
        <w:gridCol w:w="2268"/>
      </w:tblGrid>
      <w:tr w:rsidR="00EE76E3">
        <w:trPr>
          <w:jc w:val="center"/>
        </w:trPr>
        <w:tc>
          <w:tcPr>
            <w:tcW w:w="2268" w:type="dxa"/>
            <w:tcBorders>
              <w:top w:val="single" w:sz="12" w:space="0" w:color="auto"/>
              <w:bottom w:val="single" w:sz="12" w:space="0" w:color="auto"/>
            </w:tcBorders>
            <w:shd w:val="clear" w:color="auto" w:fill="FFFFFF"/>
          </w:tcPr>
          <w:p w:rsidR="00EE76E3" w:rsidRDefault="00EE76E3" w:rsidP="00EE76E3">
            <w:pPr>
              <w:jc w:val="center"/>
              <w:rPr>
                <w:sz w:val="20"/>
              </w:rPr>
            </w:pPr>
            <w:r w:rsidRPr="00F953C1">
              <w:rPr>
                <w:sz w:val="20"/>
                <w:szCs w:val="20"/>
              </w:rPr>
              <w:t>Indications for amniocentesis</w:t>
            </w:r>
          </w:p>
        </w:tc>
        <w:tc>
          <w:tcPr>
            <w:tcW w:w="2268" w:type="dxa"/>
            <w:tcBorders>
              <w:top w:val="single" w:sz="12" w:space="0" w:color="auto"/>
              <w:bottom w:val="single" w:sz="12" w:space="0" w:color="auto"/>
            </w:tcBorders>
            <w:shd w:val="clear" w:color="auto" w:fill="FFFFFF"/>
          </w:tcPr>
          <w:p w:rsidR="00EE76E3" w:rsidRDefault="00EE76E3" w:rsidP="008440B2">
            <w:pPr>
              <w:jc w:val="center"/>
              <w:rPr>
                <w:sz w:val="20"/>
                <w:szCs w:val="20"/>
              </w:rPr>
            </w:pPr>
            <w:r w:rsidRPr="00F953C1">
              <w:rPr>
                <w:sz w:val="20"/>
                <w:szCs w:val="20"/>
              </w:rPr>
              <w:t>Frequency</w:t>
            </w:r>
          </w:p>
          <w:p w:rsidR="00EE76E3" w:rsidRDefault="00EE76E3" w:rsidP="008440B2">
            <w:pPr>
              <w:jc w:val="center"/>
              <w:rPr>
                <w:sz w:val="20"/>
              </w:rPr>
            </w:pPr>
            <w:r w:rsidRPr="00F953C1">
              <w:rPr>
                <w:sz w:val="20"/>
                <w:szCs w:val="20"/>
              </w:rPr>
              <w:t>(N</w:t>
            </w:r>
            <w:r w:rsidRPr="00F953C1">
              <w:rPr>
                <w:sz w:val="20"/>
                <w:szCs w:val="20"/>
                <w:vertAlign w:val="superscript"/>
              </w:rPr>
              <w:t>o</w:t>
            </w:r>
            <w:r w:rsidRPr="00F953C1">
              <w:rPr>
                <w:sz w:val="20"/>
                <w:szCs w:val="20"/>
              </w:rPr>
              <w:t>)</w:t>
            </w:r>
          </w:p>
        </w:tc>
        <w:tc>
          <w:tcPr>
            <w:tcW w:w="2268" w:type="dxa"/>
            <w:tcBorders>
              <w:top w:val="single" w:sz="12" w:space="0" w:color="auto"/>
              <w:bottom w:val="single" w:sz="12" w:space="0" w:color="auto"/>
            </w:tcBorders>
            <w:shd w:val="clear" w:color="auto" w:fill="FFFFFF"/>
          </w:tcPr>
          <w:p w:rsidR="00EE76E3" w:rsidRDefault="00EE76E3" w:rsidP="008440B2">
            <w:pPr>
              <w:jc w:val="center"/>
              <w:rPr>
                <w:sz w:val="20"/>
                <w:szCs w:val="20"/>
              </w:rPr>
            </w:pPr>
            <w:r w:rsidRPr="00F953C1">
              <w:rPr>
                <w:rStyle w:val="shorttext"/>
                <w:sz w:val="20"/>
                <w:szCs w:val="20"/>
              </w:rPr>
              <w:t>Valid percentage</w:t>
            </w:r>
          </w:p>
          <w:p w:rsidR="00EE76E3" w:rsidRDefault="00EE76E3" w:rsidP="008440B2">
            <w:pPr>
              <w:jc w:val="center"/>
              <w:rPr>
                <w:sz w:val="20"/>
              </w:rPr>
            </w:pPr>
            <w:r w:rsidRPr="00F953C1">
              <w:rPr>
                <w:sz w:val="20"/>
                <w:szCs w:val="20"/>
              </w:rPr>
              <w:t>(%)</w:t>
            </w:r>
          </w:p>
        </w:tc>
        <w:tc>
          <w:tcPr>
            <w:tcW w:w="2268" w:type="dxa"/>
            <w:tcBorders>
              <w:top w:val="single" w:sz="12" w:space="0" w:color="auto"/>
              <w:bottom w:val="single" w:sz="12" w:space="0" w:color="auto"/>
            </w:tcBorders>
            <w:shd w:val="clear" w:color="auto" w:fill="FFFFFF"/>
          </w:tcPr>
          <w:p w:rsidR="00EE76E3" w:rsidRDefault="00EE76E3" w:rsidP="008440B2">
            <w:pPr>
              <w:jc w:val="center"/>
              <w:rPr>
                <w:sz w:val="20"/>
              </w:rPr>
            </w:pPr>
            <w:r w:rsidRPr="00F953C1">
              <w:rPr>
                <w:rStyle w:val="shorttext"/>
                <w:sz w:val="20"/>
                <w:szCs w:val="20"/>
              </w:rPr>
              <w:t>Cumulative percentage</w:t>
            </w:r>
            <w:r>
              <w:rPr>
                <w:sz w:val="20"/>
                <w:szCs w:val="20"/>
              </w:rPr>
              <w:t xml:space="preserve"> </w:t>
            </w:r>
            <w:r w:rsidRPr="00F953C1">
              <w:rPr>
                <w:sz w:val="20"/>
                <w:szCs w:val="20"/>
              </w:rPr>
              <w:t>(%)</w:t>
            </w:r>
          </w:p>
        </w:tc>
      </w:tr>
      <w:tr w:rsidR="00EE76E3">
        <w:trPr>
          <w:jc w:val="center"/>
        </w:trPr>
        <w:tc>
          <w:tcPr>
            <w:tcW w:w="2268" w:type="dxa"/>
            <w:tcBorders>
              <w:top w:val="single" w:sz="12" w:space="0" w:color="auto"/>
            </w:tcBorders>
          </w:tcPr>
          <w:p w:rsidR="00EE76E3" w:rsidRDefault="00EE76E3" w:rsidP="00EE76E3">
            <w:pPr>
              <w:jc w:val="both"/>
              <w:rPr>
                <w:sz w:val="20"/>
              </w:rPr>
            </w:pPr>
            <w:r w:rsidRPr="00F953C1">
              <w:rPr>
                <w:sz w:val="20"/>
                <w:szCs w:val="20"/>
              </w:rPr>
              <w:t>Age</w:t>
            </w:r>
          </w:p>
        </w:tc>
        <w:tc>
          <w:tcPr>
            <w:tcW w:w="2268" w:type="dxa"/>
            <w:tcBorders>
              <w:top w:val="single" w:sz="12" w:space="0" w:color="auto"/>
            </w:tcBorders>
            <w:vAlign w:val="center"/>
          </w:tcPr>
          <w:p w:rsidR="00EE76E3" w:rsidRPr="00F953C1" w:rsidRDefault="00EE76E3" w:rsidP="00CE1422">
            <w:pPr>
              <w:autoSpaceDE w:val="0"/>
              <w:autoSpaceDN w:val="0"/>
              <w:adjustRightInd w:val="0"/>
              <w:ind w:left="60" w:right="60"/>
              <w:rPr>
                <w:color w:val="000000"/>
                <w:sz w:val="20"/>
                <w:szCs w:val="20"/>
              </w:rPr>
            </w:pPr>
            <w:r w:rsidRPr="00F953C1">
              <w:rPr>
                <w:color w:val="000000"/>
                <w:sz w:val="20"/>
                <w:szCs w:val="20"/>
              </w:rPr>
              <w:t>5</w:t>
            </w:r>
          </w:p>
        </w:tc>
        <w:tc>
          <w:tcPr>
            <w:tcW w:w="2268" w:type="dxa"/>
            <w:tcBorders>
              <w:top w:val="single" w:sz="12" w:space="0" w:color="auto"/>
            </w:tcBorders>
            <w:vAlign w:val="center"/>
          </w:tcPr>
          <w:p w:rsidR="00EE76E3" w:rsidRPr="00F953C1" w:rsidRDefault="00EE76E3" w:rsidP="00CE1422">
            <w:pPr>
              <w:autoSpaceDE w:val="0"/>
              <w:autoSpaceDN w:val="0"/>
              <w:adjustRightInd w:val="0"/>
              <w:ind w:left="60" w:right="60"/>
              <w:rPr>
                <w:color w:val="000000"/>
                <w:sz w:val="20"/>
                <w:szCs w:val="20"/>
              </w:rPr>
            </w:pPr>
            <w:r w:rsidRPr="00F953C1">
              <w:rPr>
                <w:color w:val="000000"/>
                <w:sz w:val="20"/>
                <w:szCs w:val="20"/>
              </w:rPr>
              <w:t>45.5</w:t>
            </w:r>
          </w:p>
        </w:tc>
        <w:tc>
          <w:tcPr>
            <w:tcW w:w="2268" w:type="dxa"/>
            <w:tcBorders>
              <w:top w:val="single" w:sz="12" w:space="0" w:color="auto"/>
            </w:tcBorders>
            <w:vAlign w:val="center"/>
          </w:tcPr>
          <w:p w:rsidR="00EE76E3" w:rsidRPr="00F953C1" w:rsidRDefault="00EE76E3" w:rsidP="00CE1422">
            <w:pPr>
              <w:autoSpaceDE w:val="0"/>
              <w:autoSpaceDN w:val="0"/>
              <w:adjustRightInd w:val="0"/>
              <w:ind w:left="60" w:right="60"/>
              <w:rPr>
                <w:color w:val="000000"/>
                <w:sz w:val="20"/>
                <w:szCs w:val="20"/>
              </w:rPr>
            </w:pPr>
            <w:r w:rsidRPr="00F953C1">
              <w:rPr>
                <w:color w:val="000000"/>
                <w:sz w:val="20"/>
                <w:szCs w:val="20"/>
              </w:rPr>
              <w:t>45.5</w:t>
            </w:r>
          </w:p>
        </w:tc>
      </w:tr>
      <w:tr w:rsidR="00EE76E3">
        <w:trPr>
          <w:jc w:val="center"/>
        </w:trPr>
        <w:tc>
          <w:tcPr>
            <w:tcW w:w="2268" w:type="dxa"/>
          </w:tcPr>
          <w:p w:rsidR="00EE76E3" w:rsidRDefault="00EE76E3" w:rsidP="00EE76E3">
            <w:pPr>
              <w:jc w:val="both"/>
              <w:rPr>
                <w:sz w:val="20"/>
              </w:rPr>
            </w:pPr>
            <w:r w:rsidRPr="00F953C1">
              <w:rPr>
                <w:sz w:val="20"/>
                <w:szCs w:val="20"/>
              </w:rPr>
              <w:t>Double test</w:t>
            </w:r>
          </w:p>
        </w:tc>
        <w:tc>
          <w:tcPr>
            <w:tcW w:w="2268" w:type="dxa"/>
            <w:vAlign w:val="center"/>
          </w:tcPr>
          <w:p w:rsidR="00EE76E3" w:rsidRPr="00F953C1" w:rsidRDefault="00EE76E3" w:rsidP="00CE1422">
            <w:pPr>
              <w:autoSpaceDE w:val="0"/>
              <w:autoSpaceDN w:val="0"/>
              <w:adjustRightInd w:val="0"/>
              <w:ind w:left="60" w:right="60"/>
              <w:rPr>
                <w:color w:val="000000"/>
                <w:sz w:val="20"/>
                <w:szCs w:val="20"/>
              </w:rPr>
            </w:pPr>
            <w:r w:rsidRPr="00F953C1">
              <w:rPr>
                <w:color w:val="000000"/>
                <w:sz w:val="20"/>
                <w:szCs w:val="20"/>
              </w:rPr>
              <w:t>4</w:t>
            </w:r>
          </w:p>
        </w:tc>
        <w:tc>
          <w:tcPr>
            <w:tcW w:w="2268" w:type="dxa"/>
            <w:vAlign w:val="center"/>
          </w:tcPr>
          <w:p w:rsidR="00EE76E3" w:rsidRPr="00F953C1" w:rsidRDefault="00EE76E3" w:rsidP="00CE1422">
            <w:pPr>
              <w:autoSpaceDE w:val="0"/>
              <w:autoSpaceDN w:val="0"/>
              <w:adjustRightInd w:val="0"/>
              <w:ind w:left="60" w:right="60"/>
              <w:rPr>
                <w:color w:val="000000"/>
                <w:sz w:val="20"/>
                <w:szCs w:val="20"/>
              </w:rPr>
            </w:pPr>
            <w:r w:rsidRPr="00F953C1">
              <w:rPr>
                <w:color w:val="000000"/>
                <w:sz w:val="20"/>
                <w:szCs w:val="20"/>
              </w:rPr>
              <w:t>36.4</w:t>
            </w:r>
          </w:p>
        </w:tc>
        <w:tc>
          <w:tcPr>
            <w:tcW w:w="2268" w:type="dxa"/>
            <w:vAlign w:val="center"/>
          </w:tcPr>
          <w:p w:rsidR="00EE76E3" w:rsidRPr="00F953C1" w:rsidRDefault="00EE76E3" w:rsidP="00CE1422">
            <w:pPr>
              <w:autoSpaceDE w:val="0"/>
              <w:autoSpaceDN w:val="0"/>
              <w:adjustRightInd w:val="0"/>
              <w:ind w:left="60" w:right="60"/>
              <w:rPr>
                <w:color w:val="000000"/>
                <w:sz w:val="20"/>
                <w:szCs w:val="20"/>
              </w:rPr>
            </w:pPr>
            <w:r w:rsidRPr="00F953C1">
              <w:rPr>
                <w:color w:val="000000"/>
                <w:sz w:val="20"/>
                <w:szCs w:val="20"/>
              </w:rPr>
              <w:t>81.8</w:t>
            </w:r>
          </w:p>
        </w:tc>
      </w:tr>
      <w:tr w:rsidR="00EE76E3">
        <w:trPr>
          <w:jc w:val="center"/>
        </w:trPr>
        <w:tc>
          <w:tcPr>
            <w:tcW w:w="2268" w:type="dxa"/>
          </w:tcPr>
          <w:p w:rsidR="00EE76E3" w:rsidRDefault="00EE76E3" w:rsidP="00EE76E3">
            <w:pPr>
              <w:jc w:val="both"/>
              <w:rPr>
                <w:sz w:val="20"/>
              </w:rPr>
            </w:pPr>
            <w:r w:rsidRPr="00F953C1">
              <w:rPr>
                <w:sz w:val="20"/>
                <w:szCs w:val="20"/>
              </w:rPr>
              <w:t>Ultrasound</w:t>
            </w:r>
            <w:r w:rsidRPr="00F953C1">
              <w:rPr>
                <w:sz w:val="20"/>
                <w:szCs w:val="20"/>
                <w:lang w:val="pl-PL"/>
              </w:rPr>
              <w:t xml:space="preserve"> markers</w:t>
            </w:r>
          </w:p>
        </w:tc>
        <w:tc>
          <w:tcPr>
            <w:tcW w:w="2268" w:type="dxa"/>
            <w:vAlign w:val="center"/>
          </w:tcPr>
          <w:p w:rsidR="00EE76E3" w:rsidRPr="00F953C1" w:rsidRDefault="00EE76E3" w:rsidP="00CE1422">
            <w:pPr>
              <w:autoSpaceDE w:val="0"/>
              <w:autoSpaceDN w:val="0"/>
              <w:adjustRightInd w:val="0"/>
              <w:ind w:left="60" w:right="60"/>
              <w:rPr>
                <w:color w:val="000000"/>
                <w:sz w:val="20"/>
                <w:szCs w:val="20"/>
              </w:rPr>
            </w:pPr>
            <w:r w:rsidRPr="00F953C1">
              <w:rPr>
                <w:color w:val="000000"/>
                <w:sz w:val="20"/>
                <w:szCs w:val="20"/>
              </w:rPr>
              <w:t>1</w:t>
            </w:r>
          </w:p>
        </w:tc>
        <w:tc>
          <w:tcPr>
            <w:tcW w:w="2268" w:type="dxa"/>
            <w:vAlign w:val="center"/>
          </w:tcPr>
          <w:p w:rsidR="00EE76E3" w:rsidRPr="00F953C1" w:rsidRDefault="00EE76E3" w:rsidP="00CE1422">
            <w:pPr>
              <w:autoSpaceDE w:val="0"/>
              <w:autoSpaceDN w:val="0"/>
              <w:adjustRightInd w:val="0"/>
              <w:ind w:left="60" w:right="60"/>
              <w:rPr>
                <w:color w:val="000000"/>
                <w:sz w:val="20"/>
                <w:szCs w:val="20"/>
              </w:rPr>
            </w:pPr>
            <w:r w:rsidRPr="00F953C1">
              <w:rPr>
                <w:color w:val="000000"/>
                <w:sz w:val="20"/>
                <w:szCs w:val="20"/>
              </w:rPr>
              <w:t>9.1</w:t>
            </w:r>
          </w:p>
        </w:tc>
        <w:tc>
          <w:tcPr>
            <w:tcW w:w="2268" w:type="dxa"/>
            <w:vAlign w:val="center"/>
          </w:tcPr>
          <w:p w:rsidR="00EE76E3" w:rsidRPr="00F953C1" w:rsidRDefault="00EE76E3" w:rsidP="00CE1422">
            <w:pPr>
              <w:autoSpaceDE w:val="0"/>
              <w:autoSpaceDN w:val="0"/>
              <w:adjustRightInd w:val="0"/>
              <w:ind w:left="60" w:right="60"/>
              <w:rPr>
                <w:color w:val="000000"/>
                <w:sz w:val="20"/>
                <w:szCs w:val="20"/>
              </w:rPr>
            </w:pPr>
            <w:r w:rsidRPr="00F953C1">
              <w:rPr>
                <w:color w:val="000000"/>
                <w:sz w:val="20"/>
                <w:szCs w:val="20"/>
              </w:rPr>
              <w:t>90.9</w:t>
            </w:r>
          </w:p>
        </w:tc>
      </w:tr>
      <w:tr w:rsidR="00EE76E3">
        <w:trPr>
          <w:jc w:val="center"/>
        </w:trPr>
        <w:tc>
          <w:tcPr>
            <w:tcW w:w="2268" w:type="dxa"/>
          </w:tcPr>
          <w:p w:rsidR="00EE76E3" w:rsidRPr="00F953C1" w:rsidRDefault="008440B2" w:rsidP="008440B2">
            <w:pPr>
              <w:rPr>
                <w:sz w:val="20"/>
                <w:szCs w:val="20"/>
              </w:rPr>
            </w:pPr>
            <w:r>
              <w:rPr>
                <w:sz w:val="20"/>
                <w:szCs w:val="20"/>
              </w:rPr>
              <w:t>Dou</w:t>
            </w:r>
            <w:r w:rsidR="00EE76E3" w:rsidRPr="00F953C1">
              <w:rPr>
                <w:sz w:val="20"/>
                <w:szCs w:val="20"/>
              </w:rPr>
              <w:t>bl</w:t>
            </w:r>
            <w:r>
              <w:rPr>
                <w:sz w:val="20"/>
                <w:szCs w:val="20"/>
              </w:rPr>
              <w:t>e</w:t>
            </w:r>
            <w:r w:rsidR="00EE76E3" w:rsidRPr="00F953C1">
              <w:rPr>
                <w:sz w:val="20"/>
                <w:szCs w:val="20"/>
              </w:rPr>
              <w:t xml:space="preserve"> test and congenital anomaly</w:t>
            </w:r>
          </w:p>
        </w:tc>
        <w:tc>
          <w:tcPr>
            <w:tcW w:w="2268" w:type="dxa"/>
            <w:vAlign w:val="center"/>
          </w:tcPr>
          <w:p w:rsidR="00EE76E3" w:rsidRPr="00F953C1" w:rsidRDefault="00EE76E3" w:rsidP="00CE1422">
            <w:pPr>
              <w:autoSpaceDE w:val="0"/>
              <w:autoSpaceDN w:val="0"/>
              <w:adjustRightInd w:val="0"/>
              <w:ind w:left="60" w:right="60"/>
              <w:rPr>
                <w:color w:val="000000"/>
                <w:sz w:val="20"/>
                <w:szCs w:val="20"/>
              </w:rPr>
            </w:pPr>
            <w:r w:rsidRPr="00F953C1">
              <w:rPr>
                <w:color w:val="000000"/>
                <w:sz w:val="20"/>
                <w:szCs w:val="20"/>
              </w:rPr>
              <w:t>1</w:t>
            </w:r>
          </w:p>
        </w:tc>
        <w:tc>
          <w:tcPr>
            <w:tcW w:w="2268" w:type="dxa"/>
            <w:vAlign w:val="center"/>
          </w:tcPr>
          <w:p w:rsidR="00EE76E3" w:rsidRPr="00F953C1" w:rsidRDefault="00EE76E3" w:rsidP="00CE1422">
            <w:pPr>
              <w:autoSpaceDE w:val="0"/>
              <w:autoSpaceDN w:val="0"/>
              <w:adjustRightInd w:val="0"/>
              <w:ind w:left="60" w:right="60"/>
              <w:rPr>
                <w:color w:val="000000"/>
                <w:sz w:val="20"/>
                <w:szCs w:val="20"/>
              </w:rPr>
            </w:pPr>
            <w:r w:rsidRPr="00F953C1">
              <w:rPr>
                <w:color w:val="000000"/>
                <w:sz w:val="20"/>
                <w:szCs w:val="20"/>
              </w:rPr>
              <w:t>9.1</w:t>
            </w:r>
          </w:p>
        </w:tc>
        <w:tc>
          <w:tcPr>
            <w:tcW w:w="2268" w:type="dxa"/>
            <w:vAlign w:val="center"/>
          </w:tcPr>
          <w:p w:rsidR="00EE76E3" w:rsidRPr="00F953C1" w:rsidRDefault="00EE76E3" w:rsidP="00CE1422">
            <w:pPr>
              <w:autoSpaceDE w:val="0"/>
              <w:autoSpaceDN w:val="0"/>
              <w:adjustRightInd w:val="0"/>
              <w:ind w:left="60" w:right="60"/>
              <w:rPr>
                <w:color w:val="000000"/>
                <w:sz w:val="20"/>
                <w:szCs w:val="20"/>
              </w:rPr>
            </w:pPr>
            <w:r w:rsidRPr="00F953C1">
              <w:rPr>
                <w:color w:val="000000"/>
                <w:sz w:val="20"/>
                <w:szCs w:val="20"/>
              </w:rPr>
              <w:t>100.0</w:t>
            </w:r>
          </w:p>
        </w:tc>
      </w:tr>
      <w:tr w:rsidR="00EE76E3">
        <w:trPr>
          <w:jc w:val="center"/>
        </w:trPr>
        <w:tc>
          <w:tcPr>
            <w:tcW w:w="2268" w:type="dxa"/>
            <w:tcBorders>
              <w:bottom w:val="single" w:sz="12" w:space="0" w:color="auto"/>
            </w:tcBorders>
          </w:tcPr>
          <w:p w:rsidR="00EE76E3" w:rsidRPr="00F953C1" w:rsidRDefault="00EE76E3" w:rsidP="00EE76E3">
            <w:pPr>
              <w:jc w:val="both"/>
              <w:rPr>
                <w:sz w:val="20"/>
                <w:szCs w:val="20"/>
              </w:rPr>
            </w:pPr>
            <w:r w:rsidRPr="00F953C1">
              <w:rPr>
                <w:sz w:val="20"/>
                <w:szCs w:val="20"/>
              </w:rPr>
              <w:t>Total</w:t>
            </w:r>
          </w:p>
        </w:tc>
        <w:tc>
          <w:tcPr>
            <w:tcW w:w="2268" w:type="dxa"/>
            <w:tcBorders>
              <w:bottom w:val="single" w:sz="12" w:space="0" w:color="auto"/>
            </w:tcBorders>
            <w:vAlign w:val="center"/>
          </w:tcPr>
          <w:p w:rsidR="00EE76E3" w:rsidRPr="00F953C1" w:rsidRDefault="00EE76E3" w:rsidP="00CE1422">
            <w:pPr>
              <w:autoSpaceDE w:val="0"/>
              <w:autoSpaceDN w:val="0"/>
              <w:adjustRightInd w:val="0"/>
              <w:ind w:left="60" w:right="60"/>
              <w:rPr>
                <w:color w:val="000000"/>
                <w:sz w:val="20"/>
                <w:szCs w:val="20"/>
              </w:rPr>
            </w:pPr>
            <w:r w:rsidRPr="00F953C1">
              <w:rPr>
                <w:color w:val="000000"/>
                <w:sz w:val="20"/>
                <w:szCs w:val="20"/>
              </w:rPr>
              <w:t>11</w:t>
            </w:r>
          </w:p>
        </w:tc>
        <w:tc>
          <w:tcPr>
            <w:tcW w:w="2268" w:type="dxa"/>
            <w:tcBorders>
              <w:bottom w:val="single" w:sz="12" w:space="0" w:color="auto"/>
            </w:tcBorders>
            <w:vAlign w:val="center"/>
          </w:tcPr>
          <w:p w:rsidR="00EE76E3" w:rsidRPr="00F953C1" w:rsidRDefault="00EE76E3" w:rsidP="00CE1422">
            <w:pPr>
              <w:autoSpaceDE w:val="0"/>
              <w:autoSpaceDN w:val="0"/>
              <w:adjustRightInd w:val="0"/>
              <w:ind w:left="60" w:right="60"/>
              <w:rPr>
                <w:color w:val="000000"/>
                <w:sz w:val="20"/>
                <w:szCs w:val="20"/>
              </w:rPr>
            </w:pPr>
            <w:r w:rsidRPr="00F953C1">
              <w:rPr>
                <w:color w:val="000000"/>
                <w:sz w:val="20"/>
                <w:szCs w:val="20"/>
              </w:rPr>
              <w:t>100.0</w:t>
            </w:r>
          </w:p>
        </w:tc>
        <w:tc>
          <w:tcPr>
            <w:tcW w:w="2268" w:type="dxa"/>
            <w:tcBorders>
              <w:bottom w:val="single" w:sz="12" w:space="0" w:color="auto"/>
            </w:tcBorders>
          </w:tcPr>
          <w:p w:rsidR="00EE76E3" w:rsidRDefault="00EE76E3" w:rsidP="008440B2">
            <w:pPr>
              <w:jc w:val="center"/>
              <w:rPr>
                <w:sz w:val="20"/>
              </w:rPr>
            </w:pPr>
          </w:p>
        </w:tc>
      </w:tr>
    </w:tbl>
    <w:p w:rsidR="00EE76E3" w:rsidRDefault="00EE76E3" w:rsidP="00F953C1">
      <w:pPr>
        <w:autoSpaceDE w:val="0"/>
        <w:autoSpaceDN w:val="0"/>
        <w:adjustRightInd w:val="0"/>
        <w:rPr>
          <w:sz w:val="20"/>
          <w:szCs w:val="20"/>
        </w:rPr>
      </w:pPr>
    </w:p>
    <w:p w:rsidR="00906331" w:rsidRDefault="00906331" w:rsidP="00F953C1">
      <w:pPr>
        <w:autoSpaceDE w:val="0"/>
        <w:autoSpaceDN w:val="0"/>
        <w:adjustRightInd w:val="0"/>
        <w:rPr>
          <w:sz w:val="20"/>
          <w:szCs w:val="20"/>
        </w:rPr>
      </w:pPr>
    </w:p>
    <w:p w:rsidR="00EE76E3" w:rsidRPr="000D4906" w:rsidRDefault="00EE76E3" w:rsidP="00EE76E3">
      <w:pPr>
        <w:jc w:val="center"/>
        <w:rPr>
          <w:sz w:val="20"/>
          <w:szCs w:val="20"/>
        </w:rPr>
      </w:pPr>
      <w:r w:rsidRPr="00E97860">
        <w:rPr>
          <w:b/>
          <w:sz w:val="20"/>
          <w:szCs w:val="20"/>
        </w:rPr>
        <w:t>Table 2</w:t>
      </w:r>
      <w:r>
        <w:rPr>
          <w:b/>
          <w:sz w:val="20"/>
          <w:szCs w:val="20"/>
        </w:rPr>
        <w:t>:</w:t>
      </w:r>
      <w:r w:rsidRPr="00F953C1">
        <w:rPr>
          <w:sz w:val="20"/>
          <w:szCs w:val="20"/>
        </w:rPr>
        <w:t xml:space="preserve"> </w:t>
      </w:r>
      <w:r w:rsidRPr="00F953C1">
        <w:rPr>
          <w:rStyle w:val="alt-edited"/>
          <w:sz w:val="20"/>
          <w:szCs w:val="20"/>
        </w:rPr>
        <w:t>Distribution of consecutive pregnancies in pregnant women with established presence of fetuses with trisomy</w:t>
      </w:r>
      <w:r w:rsidRPr="00F953C1">
        <w:rPr>
          <w:sz w:val="20"/>
          <w:szCs w:val="20"/>
        </w:rPr>
        <w:t xml:space="preserve"> 18</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268"/>
        <w:gridCol w:w="2268"/>
        <w:gridCol w:w="2268"/>
        <w:gridCol w:w="2268"/>
      </w:tblGrid>
      <w:tr w:rsidR="00EE76E3">
        <w:trPr>
          <w:jc w:val="center"/>
        </w:trPr>
        <w:tc>
          <w:tcPr>
            <w:tcW w:w="2268" w:type="dxa"/>
            <w:tcBorders>
              <w:top w:val="single" w:sz="12" w:space="0" w:color="auto"/>
              <w:bottom w:val="single" w:sz="12" w:space="0" w:color="auto"/>
            </w:tcBorders>
            <w:shd w:val="clear" w:color="auto" w:fill="FFFFFF"/>
          </w:tcPr>
          <w:p w:rsidR="00EE76E3" w:rsidRDefault="00EE76E3" w:rsidP="00EE76E3">
            <w:pPr>
              <w:jc w:val="center"/>
              <w:rPr>
                <w:sz w:val="20"/>
              </w:rPr>
            </w:pPr>
            <w:r w:rsidRPr="00F953C1">
              <w:rPr>
                <w:sz w:val="20"/>
                <w:szCs w:val="20"/>
              </w:rPr>
              <w:t>Pregnancy in order</w:t>
            </w:r>
          </w:p>
        </w:tc>
        <w:tc>
          <w:tcPr>
            <w:tcW w:w="2268" w:type="dxa"/>
            <w:tcBorders>
              <w:top w:val="single" w:sz="12" w:space="0" w:color="auto"/>
              <w:bottom w:val="single" w:sz="12" w:space="0" w:color="auto"/>
            </w:tcBorders>
            <w:shd w:val="clear" w:color="auto" w:fill="FFFFFF"/>
          </w:tcPr>
          <w:p w:rsidR="00EE76E3" w:rsidRDefault="00EE76E3" w:rsidP="00EE76E3">
            <w:pPr>
              <w:jc w:val="center"/>
              <w:rPr>
                <w:sz w:val="20"/>
                <w:szCs w:val="20"/>
              </w:rPr>
            </w:pPr>
            <w:r w:rsidRPr="00F953C1">
              <w:rPr>
                <w:sz w:val="20"/>
                <w:szCs w:val="20"/>
              </w:rPr>
              <w:t>Frequency</w:t>
            </w:r>
          </w:p>
          <w:p w:rsidR="00EE76E3" w:rsidRDefault="00EE76E3" w:rsidP="00EE76E3">
            <w:pPr>
              <w:jc w:val="center"/>
              <w:rPr>
                <w:sz w:val="20"/>
              </w:rPr>
            </w:pPr>
            <w:r w:rsidRPr="00F953C1">
              <w:rPr>
                <w:sz w:val="20"/>
                <w:szCs w:val="20"/>
              </w:rPr>
              <w:t xml:space="preserve"> (N</w:t>
            </w:r>
            <w:r w:rsidRPr="00F953C1">
              <w:rPr>
                <w:sz w:val="20"/>
                <w:szCs w:val="20"/>
                <w:vertAlign w:val="superscript"/>
              </w:rPr>
              <w:t>o</w:t>
            </w:r>
            <w:r w:rsidRPr="00F953C1">
              <w:rPr>
                <w:sz w:val="20"/>
                <w:szCs w:val="20"/>
              </w:rPr>
              <w:t>)</w:t>
            </w:r>
          </w:p>
        </w:tc>
        <w:tc>
          <w:tcPr>
            <w:tcW w:w="2268" w:type="dxa"/>
            <w:tcBorders>
              <w:top w:val="single" w:sz="12" w:space="0" w:color="auto"/>
              <w:bottom w:val="single" w:sz="12" w:space="0" w:color="auto"/>
            </w:tcBorders>
            <w:shd w:val="clear" w:color="auto" w:fill="FFFFFF"/>
          </w:tcPr>
          <w:p w:rsidR="00EE76E3" w:rsidRDefault="00EE76E3" w:rsidP="00EE76E3">
            <w:pPr>
              <w:jc w:val="center"/>
              <w:rPr>
                <w:rStyle w:val="shorttext"/>
                <w:sz w:val="20"/>
                <w:szCs w:val="20"/>
              </w:rPr>
            </w:pPr>
            <w:r w:rsidRPr="00F953C1">
              <w:rPr>
                <w:rStyle w:val="shorttext"/>
                <w:sz w:val="20"/>
                <w:szCs w:val="20"/>
              </w:rPr>
              <w:t>Valid percentage</w:t>
            </w:r>
          </w:p>
          <w:p w:rsidR="00EE76E3" w:rsidRDefault="00EE76E3" w:rsidP="00EE76E3">
            <w:pPr>
              <w:jc w:val="center"/>
              <w:rPr>
                <w:sz w:val="20"/>
              </w:rPr>
            </w:pPr>
            <w:r w:rsidRPr="00F953C1">
              <w:rPr>
                <w:sz w:val="20"/>
                <w:szCs w:val="20"/>
              </w:rPr>
              <w:t xml:space="preserve"> (%)</w:t>
            </w:r>
          </w:p>
        </w:tc>
        <w:tc>
          <w:tcPr>
            <w:tcW w:w="2268" w:type="dxa"/>
            <w:tcBorders>
              <w:top w:val="single" w:sz="12" w:space="0" w:color="auto"/>
              <w:bottom w:val="single" w:sz="12" w:space="0" w:color="auto"/>
            </w:tcBorders>
            <w:shd w:val="clear" w:color="auto" w:fill="FFFFFF"/>
          </w:tcPr>
          <w:p w:rsidR="00EE76E3" w:rsidRPr="00F953C1" w:rsidRDefault="00EE76E3" w:rsidP="00EE76E3">
            <w:pPr>
              <w:jc w:val="center"/>
              <w:rPr>
                <w:rStyle w:val="shorttext"/>
                <w:sz w:val="20"/>
                <w:szCs w:val="20"/>
              </w:rPr>
            </w:pPr>
            <w:r w:rsidRPr="00F953C1">
              <w:rPr>
                <w:rStyle w:val="shorttext"/>
                <w:sz w:val="20"/>
                <w:szCs w:val="20"/>
              </w:rPr>
              <w:t>Cumulative percentage</w:t>
            </w:r>
            <w:r w:rsidRPr="00F953C1">
              <w:rPr>
                <w:sz w:val="20"/>
                <w:szCs w:val="20"/>
              </w:rPr>
              <w:t xml:space="preserve"> (%)</w:t>
            </w:r>
          </w:p>
        </w:tc>
      </w:tr>
      <w:tr w:rsidR="00EE76E3">
        <w:trPr>
          <w:jc w:val="center"/>
        </w:trPr>
        <w:tc>
          <w:tcPr>
            <w:tcW w:w="2268" w:type="dxa"/>
            <w:tcBorders>
              <w:top w:val="single" w:sz="12" w:space="0" w:color="auto"/>
            </w:tcBorders>
            <w:vAlign w:val="center"/>
          </w:tcPr>
          <w:p w:rsidR="00EE76E3" w:rsidRPr="00F953C1" w:rsidRDefault="00EE76E3" w:rsidP="00CE1422">
            <w:pPr>
              <w:autoSpaceDE w:val="0"/>
              <w:autoSpaceDN w:val="0"/>
              <w:adjustRightInd w:val="0"/>
              <w:rPr>
                <w:sz w:val="20"/>
                <w:szCs w:val="20"/>
              </w:rPr>
            </w:pPr>
            <w:r w:rsidRPr="00F953C1">
              <w:rPr>
                <w:sz w:val="20"/>
                <w:szCs w:val="20"/>
              </w:rPr>
              <w:t>1</w:t>
            </w:r>
            <w:r w:rsidRPr="00F953C1">
              <w:rPr>
                <w:sz w:val="20"/>
                <w:szCs w:val="20"/>
                <w:vertAlign w:val="superscript"/>
              </w:rPr>
              <w:t>st</w:t>
            </w:r>
          </w:p>
        </w:tc>
        <w:tc>
          <w:tcPr>
            <w:tcW w:w="2268" w:type="dxa"/>
            <w:tcBorders>
              <w:top w:val="single" w:sz="12" w:space="0" w:color="auto"/>
            </w:tcBorders>
            <w:vAlign w:val="center"/>
          </w:tcPr>
          <w:p w:rsidR="00EE76E3" w:rsidRPr="00F953C1" w:rsidRDefault="00EE76E3" w:rsidP="00CE1422">
            <w:pPr>
              <w:autoSpaceDE w:val="0"/>
              <w:autoSpaceDN w:val="0"/>
              <w:adjustRightInd w:val="0"/>
              <w:ind w:left="60" w:right="60"/>
              <w:rPr>
                <w:color w:val="000000"/>
                <w:sz w:val="20"/>
                <w:szCs w:val="20"/>
              </w:rPr>
            </w:pPr>
            <w:r w:rsidRPr="00F953C1">
              <w:rPr>
                <w:color w:val="000000"/>
                <w:sz w:val="20"/>
                <w:szCs w:val="20"/>
              </w:rPr>
              <w:t>1</w:t>
            </w:r>
          </w:p>
        </w:tc>
        <w:tc>
          <w:tcPr>
            <w:tcW w:w="2268" w:type="dxa"/>
            <w:tcBorders>
              <w:top w:val="single" w:sz="12" w:space="0" w:color="auto"/>
            </w:tcBorders>
            <w:vAlign w:val="center"/>
          </w:tcPr>
          <w:p w:rsidR="00EE76E3" w:rsidRPr="00F953C1" w:rsidRDefault="00EE76E3" w:rsidP="00CE1422">
            <w:pPr>
              <w:autoSpaceDE w:val="0"/>
              <w:autoSpaceDN w:val="0"/>
              <w:adjustRightInd w:val="0"/>
              <w:ind w:left="60" w:right="60"/>
              <w:rPr>
                <w:color w:val="000000"/>
                <w:sz w:val="20"/>
                <w:szCs w:val="20"/>
              </w:rPr>
            </w:pPr>
            <w:r w:rsidRPr="00F953C1">
              <w:rPr>
                <w:color w:val="000000"/>
                <w:sz w:val="20"/>
                <w:szCs w:val="20"/>
              </w:rPr>
              <w:t>9,1</w:t>
            </w:r>
          </w:p>
        </w:tc>
        <w:tc>
          <w:tcPr>
            <w:tcW w:w="2268" w:type="dxa"/>
            <w:tcBorders>
              <w:top w:val="single" w:sz="12" w:space="0" w:color="auto"/>
            </w:tcBorders>
            <w:vAlign w:val="center"/>
          </w:tcPr>
          <w:p w:rsidR="00EE76E3" w:rsidRPr="00F953C1" w:rsidRDefault="00EE76E3" w:rsidP="00CE1422">
            <w:pPr>
              <w:autoSpaceDE w:val="0"/>
              <w:autoSpaceDN w:val="0"/>
              <w:adjustRightInd w:val="0"/>
              <w:ind w:left="60" w:right="60"/>
              <w:rPr>
                <w:color w:val="000000"/>
                <w:sz w:val="20"/>
                <w:szCs w:val="20"/>
              </w:rPr>
            </w:pPr>
            <w:r w:rsidRPr="00F953C1">
              <w:rPr>
                <w:color w:val="000000"/>
                <w:sz w:val="20"/>
                <w:szCs w:val="20"/>
              </w:rPr>
              <w:t>9,1</w:t>
            </w:r>
          </w:p>
        </w:tc>
      </w:tr>
      <w:tr w:rsidR="00EE76E3">
        <w:trPr>
          <w:jc w:val="center"/>
        </w:trPr>
        <w:tc>
          <w:tcPr>
            <w:tcW w:w="2268" w:type="dxa"/>
            <w:vAlign w:val="center"/>
          </w:tcPr>
          <w:p w:rsidR="00EE76E3" w:rsidRPr="00F953C1" w:rsidRDefault="00EE76E3" w:rsidP="00CE1422">
            <w:pPr>
              <w:autoSpaceDE w:val="0"/>
              <w:autoSpaceDN w:val="0"/>
              <w:adjustRightInd w:val="0"/>
              <w:rPr>
                <w:sz w:val="20"/>
                <w:szCs w:val="20"/>
              </w:rPr>
            </w:pPr>
            <w:r w:rsidRPr="00F953C1">
              <w:rPr>
                <w:sz w:val="20"/>
                <w:szCs w:val="20"/>
              </w:rPr>
              <w:t>2</w:t>
            </w:r>
            <w:r w:rsidRPr="00F953C1">
              <w:rPr>
                <w:sz w:val="20"/>
                <w:szCs w:val="20"/>
                <w:vertAlign w:val="superscript"/>
              </w:rPr>
              <w:t>nd</w:t>
            </w:r>
          </w:p>
        </w:tc>
        <w:tc>
          <w:tcPr>
            <w:tcW w:w="2268" w:type="dxa"/>
            <w:vAlign w:val="center"/>
          </w:tcPr>
          <w:p w:rsidR="00EE76E3" w:rsidRPr="00F953C1" w:rsidRDefault="00EE76E3" w:rsidP="00CE1422">
            <w:pPr>
              <w:autoSpaceDE w:val="0"/>
              <w:autoSpaceDN w:val="0"/>
              <w:adjustRightInd w:val="0"/>
              <w:ind w:left="60" w:right="60"/>
              <w:rPr>
                <w:color w:val="000000"/>
                <w:sz w:val="20"/>
                <w:szCs w:val="20"/>
              </w:rPr>
            </w:pPr>
            <w:r w:rsidRPr="00F953C1">
              <w:rPr>
                <w:color w:val="000000"/>
                <w:sz w:val="20"/>
                <w:szCs w:val="20"/>
              </w:rPr>
              <w:t>7</w:t>
            </w:r>
          </w:p>
        </w:tc>
        <w:tc>
          <w:tcPr>
            <w:tcW w:w="2268" w:type="dxa"/>
            <w:vAlign w:val="center"/>
          </w:tcPr>
          <w:p w:rsidR="00EE76E3" w:rsidRPr="00F953C1" w:rsidRDefault="00EE76E3" w:rsidP="00CE1422">
            <w:pPr>
              <w:autoSpaceDE w:val="0"/>
              <w:autoSpaceDN w:val="0"/>
              <w:adjustRightInd w:val="0"/>
              <w:ind w:left="60" w:right="60"/>
              <w:rPr>
                <w:color w:val="000000"/>
                <w:sz w:val="20"/>
                <w:szCs w:val="20"/>
              </w:rPr>
            </w:pPr>
            <w:r w:rsidRPr="00F953C1">
              <w:rPr>
                <w:color w:val="000000"/>
                <w:sz w:val="20"/>
                <w:szCs w:val="20"/>
              </w:rPr>
              <w:t>63,6</w:t>
            </w:r>
          </w:p>
        </w:tc>
        <w:tc>
          <w:tcPr>
            <w:tcW w:w="2268" w:type="dxa"/>
            <w:vAlign w:val="center"/>
          </w:tcPr>
          <w:p w:rsidR="00EE76E3" w:rsidRPr="00F953C1" w:rsidRDefault="00EE76E3" w:rsidP="00CE1422">
            <w:pPr>
              <w:autoSpaceDE w:val="0"/>
              <w:autoSpaceDN w:val="0"/>
              <w:adjustRightInd w:val="0"/>
              <w:ind w:left="60" w:right="60"/>
              <w:rPr>
                <w:color w:val="000000"/>
                <w:sz w:val="20"/>
                <w:szCs w:val="20"/>
              </w:rPr>
            </w:pPr>
            <w:r w:rsidRPr="00F953C1">
              <w:rPr>
                <w:color w:val="000000"/>
                <w:sz w:val="20"/>
                <w:szCs w:val="20"/>
              </w:rPr>
              <w:t>72,7</w:t>
            </w:r>
          </w:p>
        </w:tc>
      </w:tr>
      <w:tr w:rsidR="00EE76E3">
        <w:trPr>
          <w:jc w:val="center"/>
        </w:trPr>
        <w:tc>
          <w:tcPr>
            <w:tcW w:w="2268" w:type="dxa"/>
            <w:vAlign w:val="center"/>
          </w:tcPr>
          <w:p w:rsidR="00EE76E3" w:rsidRPr="00F953C1" w:rsidRDefault="00EE76E3" w:rsidP="00CE1422">
            <w:pPr>
              <w:autoSpaceDE w:val="0"/>
              <w:autoSpaceDN w:val="0"/>
              <w:adjustRightInd w:val="0"/>
              <w:rPr>
                <w:sz w:val="20"/>
                <w:szCs w:val="20"/>
              </w:rPr>
            </w:pPr>
            <w:r w:rsidRPr="00F953C1">
              <w:rPr>
                <w:sz w:val="20"/>
                <w:szCs w:val="20"/>
              </w:rPr>
              <w:t>3</w:t>
            </w:r>
            <w:r w:rsidRPr="00F953C1">
              <w:rPr>
                <w:sz w:val="20"/>
                <w:szCs w:val="20"/>
                <w:vertAlign w:val="superscript"/>
              </w:rPr>
              <w:t>rd</w:t>
            </w:r>
          </w:p>
        </w:tc>
        <w:tc>
          <w:tcPr>
            <w:tcW w:w="2268" w:type="dxa"/>
            <w:vAlign w:val="center"/>
          </w:tcPr>
          <w:p w:rsidR="00EE76E3" w:rsidRPr="00F953C1" w:rsidRDefault="00EE76E3" w:rsidP="00CE1422">
            <w:pPr>
              <w:autoSpaceDE w:val="0"/>
              <w:autoSpaceDN w:val="0"/>
              <w:adjustRightInd w:val="0"/>
              <w:ind w:left="60" w:right="60"/>
              <w:rPr>
                <w:color w:val="000000"/>
                <w:sz w:val="20"/>
                <w:szCs w:val="20"/>
              </w:rPr>
            </w:pPr>
            <w:r w:rsidRPr="00F953C1">
              <w:rPr>
                <w:color w:val="000000"/>
                <w:sz w:val="20"/>
                <w:szCs w:val="20"/>
              </w:rPr>
              <w:t>1</w:t>
            </w:r>
          </w:p>
        </w:tc>
        <w:tc>
          <w:tcPr>
            <w:tcW w:w="2268" w:type="dxa"/>
            <w:vAlign w:val="center"/>
          </w:tcPr>
          <w:p w:rsidR="00EE76E3" w:rsidRPr="00F953C1" w:rsidRDefault="00EE76E3" w:rsidP="00CE1422">
            <w:pPr>
              <w:autoSpaceDE w:val="0"/>
              <w:autoSpaceDN w:val="0"/>
              <w:adjustRightInd w:val="0"/>
              <w:ind w:left="60" w:right="60"/>
              <w:rPr>
                <w:color w:val="000000"/>
                <w:sz w:val="20"/>
                <w:szCs w:val="20"/>
              </w:rPr>
            </w:pPr>
            <w:r w:rsidRPr="00F953C1">
              <w:rPr>
                <w:color w:val="000000"/>
                <w:sz w:val="20"/>
                <w:szCs w:val="20"/>
              </w:rPr>
              <w:t>9,1</w:t>
            </w:r>
          </w:p>
        </w:tc>
        <w:tc>
          <w:tcPr>
            <w:tcW w:w="2268" w:type="dxa"/>
            <w:vAlign w:val="center"/>
          </w:tcPr>
          <w:p w:rsidR="00EE76E3" w:rsidRPr="00F953C1" w:rsidRDefault="00EE76E3" w:rsidP="00CE1422">
            <w:pPr>
              <w:autoSpaceDE w:val="0"/>
              <w:autoSpaceDN w:val="0"/>
              <w:adjustRightInd w:val="0"/>
              <w:ind w:left="60" w:right="60"/>
              <w:rPr>
                <w:color w:val="000000"/>
                <w:sz w:val="20"/>
                <w:szCs w:val="20"/>
              </w:rPr>
            </w:pPr>
            <w:r w:rsidRPr="00F953C1">
              <w:rPr>
                <w:color w:val="000000"/>
                <w:sz w:val="20"/>
                <w:szCs w:val="20"/>
              </w:rPr>
              <w:t>81,8</w:t>
            </w:r>
          </w:p>
        </w:tc>
      </w:tr>
      <w:tr w:rsidR="00EE76E3">
        <w:trPr>
          <w:jc w:val="center"/>
        </w:trPr>
        <w:tc>
          <w:tcPr>
            <w:tcW w:w="2268" w:type="dxa"/>
            <w:tcBorders>
              <w:bottom w:val="single" w:sz="12" w:space="0" w:color="auto"/>
            </w:tcBorders>
            <w:vAlign w:val="center"/>
          </w:tcPr>
          <w:p w:rsidR="00EE76E3" w:rsidRPr="00F953C1" w:rsidRDefault="00EE76E3" w:rsidP="00CE1422">
            <w:pPr>
              <w:autoSpaceDE w:val="0"/>
              <w:autoSpaceDN w:val="0"/>
              <w:adjustRightInd w:val="0"/>
              <w:rPr>
                <w:sz w:val="20"/>
                <w:szCs w:val="20"/>
              </w:rPr>
            </w:pPr>
            <w:r w:rsidRPr="00F953C1">
              <w:rPr>
                <w:sz w:val="20"/>
                <w:szCs w:val="20"/>
              </w:rPr>
              <w:t>4</w:t>
            </w:r>
            <w:r w:rsidRPr="00F953C1">
              <w:rPr>
                <w:sz w:val="20"/>
                <w:szCs w:val="20"/>
                <w:vertAlign w:val="superscript"/>
              </w:rPr>
              <w:t>th</w:t>
            </w:r>
          </w:p>
        </w:tc>
        <w:tc>
          <w:tcPr>
            <w:tcW w:w="2268" w:type="dxa"/>
            <w:tcBorders>
              <w:bottom w:val="single" w:sz="12" w:space="0" w:color="auto"/>
            </w:tcBorders>
            <w:vAlign w:val="center"/>
          </w:tcPr>
          <w:p w:rsidR="00EE76E3" w:rsidRPr="00F953C1" w:rsidRDefault="00EE76E3" w:rsidP="00CE1422">
            <w:pPr>
              <w:autoSpaceDE w:val="0"/>
              <w:autoSpaceDN w:val="0"/>
              <w:adjustRightInd w:val="0"/>
              <w:ind w:left="60" w:right="60"/>
              <w:rPr>
                <w:color w:val="000000"/>
                <w:sz w:val="20"/>
                <w:szCs w:val="20"/>
              </w:rPr>
            </w:pPr>
            <w:r w:rsidRPr="00F953C1">
              <w:rPr>
                <w:color w:val="000000"/>
                <w:sz w:val="20"/>
                <w:szCs w:val="20"/>
              </w:rPr>
              <w:t>2</w:t>
            </w:r>
          </w:p>
        </w:tc>
        <w:tc>
          <w:tcPr>
            <w:tcW w:w="2268" w:type="dxa"/>
            <w:tcBorders>
              <w:bottom w:val="single" w:sz="12" w:space="0" w:color="auto"/>
            </w:tcBorders>
            <w:vAlign w:val="center"/>
          </w:tcPr>
          <w:p w:rsidR="00EE76E3" w:rsidRPr="00F953C1" w:rsidRDefault="00EE76E3" w:rsidP="00CE1422">
            <w:pPr>
              <w:autoSpaceDE w:val="0"/>
              <w:autoSpaceDN w:val="0"/>
              <w:adjustRightInd w:val="0"/>
              <w:ind w:left="60" w:right="60"/>
              <w:rPr>
                <w:color w:val="000000"/>
                <w:sz w:val="20"/>
                <w:szCs w:val="20"/>
              </w:rPr>
            </w:pPr>
            <w:r w:rsidRPr="00F953C1">
              <w:rPr>
                <w:color w:val="000000"/>
                <w:sz w:val="20"/>
                <w:szCs w:val="20"/>
              </w:rPr>
              <w:t>18,2</w:t>
            </w:r>
          </w:p>
        </w:tc>
        <w:tc>
          <w:tcPr>
            <w:tcW w:w="2268" w:type="dxa"/>
            <w:tcBorders>
              <w:bottom w:val="single" w:sz="12" w:space="0" w:color="auto"/>
            </w:tcBorders>
            <w:vAlign w:val="center"/>
          </w:tcPr>
          <w:p w:rsidR="00EE76E3" w:rsidRPr="00F953C1" w:rsidRDefault="00EE76E3" w:rsidP="00CE1422">
            <w:pPr>
              <w:autoSpaceDE w:val="0"/>
              <w:autoSpaceDN w:val="0"/>
              <w:adjustRightInd w:val="0"/>
              <w:ind w:left="60" w:right="60"/>
              <w:rPr>
                <w:color w:val="000000"/>
                <w:sz w:val="20"/>
                <w:szCs w:val="20"/>
              </w:rPr>
            </w:pPr>
            <w:r w:rsidRPr="00F953C1">
              <w:rPr>
                <w:color w:val="000000"/>
                <w:sz w:val="20"/>
                <w:szCs w:val="20"/>
              </w:rPr>
              <w:t>100,0</w:t>
            </w:r>
          </w:p>
        </w:tc>
      </w:tr>
    </w:tbl>
    <w:p w:rsidR="00EE76E3" w:rsidRDefault="00EE76E3" w:rsidP="00EE76E3">
      <w:pPr>
        <w:autoSpaceDE w:val="0"/>
        <w:autoSpaceDN w:val="0"/>
        <w:adjustRightInd w:val="0"/>
        <w:rPr>
          <w:sz w:val="20"/>
          <w:szCs w:val="20"/>
        </w:rPr>
      </w:pPr>
    </w:p>
    <w:p w:rsidR="00A735E3" w:rsidRDefault="0085655C" w:rsidP="00EE76E3">
      <w:pPr>
        <w:autoSpaceDE w:val="0"/>
        <w:autoSpaceDN w:val="0"/>
        <w:adjustRightInd w:val="0"/>
        <w:rPr>
          <w:b/>
          <w:sz w:val="22"/>
          <w:szCs w:val="22"/>
        </w:rPr>
      </w:pPr>
      <w:r>
        <w:rPr>
          <w:b/>
          <w:sz w:val="22"/>
          <w:szCs w:val="22"/>
        </w:rPr>
        <w:t>3.2 Figure</w:t>
      </w:r>
    </w:p>
    <w:p w:rsidR="00D805FE" w:rsidRDefault="00A37052" w:rsidP="00F953C1">
      <w:pPr>
        <w:autoSpaceDE w:val="0"/>
        <w:autoSpaceDN w:val="0"/>
        <w:adjustRightInd w:val="0"/>
        <w:rPr>
          <w:sz w:val="20"/>
          <w:szCs w:val="20"/>
        </w:rPr>
      </w:pPr>
      <w:r>
        <w:rPr>
          <w:noProof/>
          <w:sz w:val="20"/>
          <w:szCs w:val="20"/>
          <w:lang w:val="en-US" w:eastAsia="en-US"/>
        </w:rPr>
        <w:drawing>
          <wp:inline distT="0" distB="0" distL="0" distR="0">
            <wp:extent cx="5892800" cy="79946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892800" cy="7994650"/>
                    </a:xfrm>
                    <a:prstGeom prst="rect">
                      <a:avLst/>
                    </a:prstGeom>
                    <a:noFill/>
                    <a:ln w="9525">
                      <a:noFill/>
                      <a:miter lim="800000"/>
                      <a:headEnd/>
                      <a:tailEnd/>
                    </a:ln>
                  </pic:spPr>
                </pic:pic>
              </a:graphicData>
            </a:graphic>
          </wp:inline>
        </w:drawing>
      </w:r>
    </w:p>
    <w:p w:rsidR="00881732" w:rsidRDefault="00881732" w:rsidP="00881732">
      <w:pPr>
        <w:autoSpaceDE w:val="0"/>
        <w:autoSpaceDN w:val="0"/>
        <w:adjustRightInd w:val="0"/>
        <w:jc w:val="center"/>
        <w:rPr>
          <w:rStyle w:val="shorttext"/>
          <w:sz w:val="20"/>
          <w:szCs w:val="20"/>
        </w:rPr>
      </w:pPr>
      <w:r w:rsidRPr="00480C18">
        <w:rPr>
          <w:b/>
          <w:sz w:val="20"/>
          <w:szCs w:val="20"/>
        </w:rPr>
        <w:t>Figure 1.</w:t>
      </w:r>
      <w:r w:rsidRPr="00480C18">
        <w:rPr>
          <w:sz w:val="20"/>
          <w:szCs w:val="20"/>
        </w:rPr>
        <w:t xml:space="preserve"> </w:t>
      </w:r>
      <w:r w:rsidRPr="00480C18">
        <w:rPr>
          <w:rStyle w:val="shorttext"/>
          <w:sz w:val="20"/>
          <w:szCs w:val="20"/>
        </w:rPr>
        <w:t>Male karyotype with trisomy 18</w:t>
      </w:r>
      <w:r>
        <w:rPr>
          <w:rStyle w:val="shorttext"/>
          <w:sz w:val="20"/>
          <w:szCs w:val="20"/>
        </w:rPr>
        <w:t xml:space="preserve"> (47,XY+18)</w:t>
      </w:r>
    </w:p>
    <w:p w:rsidR="008B4B56" w:rsidRPr="00881732" w:rsidRDefault="008B4B56" w:rsidP="00F953C1">
      <w:pPr>
        <w:autoSpaceDE w:val="0"/>
        <w:autoSpaceDN w:val="0"/>
        <w:adjustRightInd w:val="0"/>
        <w:rPr>
          <w:sz w:val="20"/>
          <w:szCs w:val="20"/>
        </w:rPr>
      </w:pPr>
    </w:p>
    <w:p w:rsidR="003D705B" w:rsidRDefault="003D705B" w:rsidP="00906331">
      <w:pPr>
        <w:rPr>
          <w:b/>
          <w:sz w:val="22"/>
          <w:szCs w:val="22"/>
        </w:rPr>
      </w:pPr>
    </w:p>
    <w:p w:rsidR="00906331" w:rsidRPr="00E23F90" w:rsidRDefault="008B4B56" w:rsidP="00906331">
      <w:pPr>
        <w:rPr>
          <w:b/>
          <w:sz w:val="22"/>
          <w:szCs w:val="22"/>
        </w:rPr>
      </w:pPr>
      <w:r w:rsidRPr="00E23F90">
        <w:rPr>
          <w:b/>
          <w:sz w:val="22"/>
          <w:szCs w:val="22"/>
        </w:rPr>
        <w:t>4. DISCUSSION</w:t>
      </w:r>
    </w:p>
    <w:p w:rsidR="000D189B" w:rsidRPr="00C624F6" w:rsidRDefault="000D189B" w:rsidP="001658D4">
      <w:pPr>
        <w:jc w:val="both"/>
        <w:rPr>
          <w:sz w:val="20"/>
          <w:szCs w:val="20"/>
        </w:rPr>
      </w:pPr>
    </w:p>
    <w:p w:rsidR="000D189B" w:rsidRPr="00C624F6" w:rsidRDefault="000D189B" w:rsidP="001658D4">
      <w:pPr>
        <w:autoSpaceDE w:val="0"/>
        <w:autoSpaceDN w:val="0"/>
        <w:adjustRightInd w:val="0"/>
        <w:jc w:val="both"/>
        <w:rPr>
          <w:sz w:val="20"/>
          <w:szCs w:val="20"/>
        </w:rPr>
      </w:pPr>
      <w:r w:rsidRPr="00C624F6">
        <w:rPr>
          <w:sz w:val="20"/>
          <w:szCs w:val="20"/>
        </w:rPr>
        <w:t>The prevalence of trisomy 18 in liv</w:t>
      </w:r>
      <w:r w:rsidR="00C624F6">
        <w:rPr>
          <w:sz w:val="20"/>
          <w:szCs w:val="20"/>
        </w:rPr>
        <w:t>eborn</w:t>
      </w:r>
      <w:r w:rsidR="00C77BB3">
        <w:rPr>
          <w:sz w:val="20"/>
          <w:szCs w:val="20"/>
        </w:rPr>
        <w:t>s</w:t>
      </w:r>
      <w:r w:rsidR="00C624F6">
        <w:rPr>
          <w:sz w:val="20"/>
          <w:szCs w:val="20"/>
        </w:rPr>
        <w:t xml:space="preserve"> is 1: 6000/</w:t>
      </w:r>
      <w:r w:rsidRPr="00C624F6">
        <w:rPr>
          <w:sz w:val="20"/>
          <w:szCs w:val="20"/>
        </w:rPr>
        <w:t>1:8000</w:t>
      </w:r>
      <w:r w:rsidR="00033CF4">
        <w:rPr>
          <w:sz w:val="20"/>
          <w:szCs w:val="20"/>
        </w:rPr>
        <w:t>,</w:t>
      </w:r>
      <w:r w:rsidRPr="00C624F6">
        <w:rPr>
          <w:sz w:val="20"/>
          <w:szCs w:val="20"/>
        </w:rPr>
        <w:t xml:space="preserve"> but the overall prevalence is higher (1/2500-1/2600) due to the high frequency of fetal </w:t>
      </w:r>
      <w:r w:rsidR="00C77BB3">
        <w:rPr>
          <w:sz w:val="20"/>
          <w:szCs w:val="20"/>
        </w:rPr>
        <w:t>death</w:t>
      </w:r>
      <w:r w:rsidRPr="00C624F6">
        <w:rPr>
          <w:sz w:val="20"/>
          <w:szCs w:val="20"/>
        </w:rPr>
        <w:t xml:space="preserve"> and pregnancy termination after prenatal diagnosis </w:t>
      </w:r>
      <w:r w:rsidR="00977D63" w:rsidRPr="00A437D3">
        <w:rPr>
          <w:sz w:val="20"/>
          <w:szCs w:val="20"/>
        </w:rPr>
        <w:t>[</w:t>
      </w:r>
      <w:r w:rsidRPr="00C624F6">
        <w:rPr>
          <w:sz w:val="20"/>
          <w:szCs w:val="20"/>
        </w:rPr>
        <w:t>4</w:t>
      </w:r>
      <w:r w:rsidR="00977749" w:rsidRPr="00A437D3">
        <w:rPr>
          <w:sz w:val="20"/>
          <w:szCs w:val="20"/>
        </w:rPr>
        <w:t>]</w:t>
      </w:r>
      <w:r w:rsidRPr="00C624F6">
        <w:rPr>
          <w:sz w:val="20"/>
          <w:szCs w:val="20"/>
        </w:rPr>
        <w:t xml:space="preserve">. </w:t>
      </w:r>
      <w:r w:rsidR="008B048B">
        <w:rPr>
          <w:sz w:val="20"/>
          <w:szCs w:val="20"/>
        </w:rPr>
        <w:t>In our work</w:t>
      </w:r>
      <w:r w:rsidR="00C77BB3">
        <w:rPr>
          <w:sz w:val="20"/>
          <w:szCs w:val="20"/>
        </w:rPr>
        <w:t>,</w:t>
      </w:r>
      <w:r w:rsidR="008B048B" w:rsidRPr="00C624F6">
        <w:rPr>
          <w:sz w:val="20"/>
          <w:szCs w:val="20"/>
        </w:rPr>
        <w:t xml:space="preserve"> </w:t>
      </w:r>
      <w:r w:rsidR="008B048B">
        <w:rPr>
          <w:sz w:val="20"/>
          <w:szCs w:val="20"/>
        </w:rPr>
        <w:t>t</w:t>
      </w:r>
      <w:r w:rsidRPr="00C624F6">
        <w:rPr>
          <w:sz w:val="20"/>
          <w:szCs w:val="20"/>
        </w:rPr>
        <w:t xml:space="preserve">he prevalence of </w:t>
      </w:r>
      <w:r w:rsidRPr="00C624F6">
        <w:rPr>
          <w:rStyle w:val="spellmod"/>
          <w:sz w:val="20"/>
          <w:szCs w:val="20"/>
        </w:rPr>
        <w:t>trisomy</w:t>
      </w:r>
      <w:r w:rsidR="008B048B">
        <w:rPr>
          <w:sz w:val="20"/>
          <w:szCs w:val="20"/>
        </w:rPr>
        <w:t xml:space="preserve"> 18 </w:t>
      </w:r>
      <w:r w:rsidRPr="00C624F6">
        <w:rPr>
          <w:sz w:val="20"/>
          <w:szCs w:val="20"/>
        </w:rPr>
        <w:t xml:space="preserve">among pregnancies </w:t>
      </w:r>
      <w:r w:rsidR="00C77BB3">
        <w:rPr>
          <w:sz w:val="20"/>
          <w:szCs w:val="20"/>
        </w:rPr>
        <w:t xml:space="preserve">which </w:t>
      </w:r>
      <w:r w:rsidRPr="00C624F6">
        <w:rPr>
          <w:sz w:val="20"/>
          <w:szCs w:val="20"/>
        </w:rPr>
        <w:t>underwent amniocentesis was 0.2%, which coincided with the results of previous studies.</w:t>
      </w:r>
    </w:p>
    <w:p w:rsidR="000D189B" w:rsidRPr="00C624F6" w:rsidRDefault="00C77BB3" w:rsidP="001658D4">
      <w:pPr>
        <w:jc w:val="both"/>
        <w:rPr>
          <w:sz w:val="20"/>
          <w:szCs w:val="20"/>
        </w:rPr>
      </w:pPr>
      <w:r>
        <w:rPr>
          <w:sz w:val="20"/>
          <w:szCs w:val="20"/>
        </w:rPr>
        <w:t>The noninvasive screening in the</w:t>
      </w:r>
      <w:r w:rsidR="000D189B" w:rsidRPr="00C624F6">
        <w:rPr>
          <w:sz w:val="20"/>
          <w:szCs w:val="20"/>
        </w:rPr>
        <w:t xml:space="preserve"> first trimester </w:t>
      </w:r>
      <w:r>
        <w:rPr>
          <w:sz w:val="20"/>
          <w:szCs w:val="20"/>
        </w:rPr>
        <w:t xml:space="preserve">is </w:t>
      </w:r>
      <w:r w:rsidR="000D189B" w:rsidRPr="00C624F6">
        <w:rPr>
          <w:sz w:val="20"/>
          <w:szCs w:val="20"/>
        </w:rPr>
        <w:t>based on a combination of maternal</w:t>
      </w:r>
      <w:r>
        <w:rPr>
          <w:sz w:val="20"/>
          <w:szCs w:val="20"/>
        </w:rPr>
        <w:t xml:space="preserve"> </w:t>
      </w:r>
      <w:r w:rsidR="000D189B" w:rsidRPr="00C624F6">
        <w:rPr>
          <w:sz w:val="20"/>
          <w:szCs w:val="20"/>
        </w:rPr>
        <w:t>age</w:t>
      </w:r>
      <w:r w:rsidR="008B048B">
        <w:rPr>
          <w:sz w:val="20"/>
          <w:szCs w:val="20"/>
        </w:rPr>
        <w:t xml:space="preserve">-related risk, ultrasonografic </w:t>
      </w:r>
      <w:r w:rsidR="000D189B" w:rsidRPr="00C624F6">
        <w:rPr>
          <w:sz w:val="20"/>
          <w:szCs w:val="20"/>
        </w:rPr>
        <w:t xml:space="preserve">“soft marker” (nuchal translucency and nasal bone) and two maternal serum biochemical markers, free beta human chorionic gonadotropin (FbhCG) and pregnancy associated plasma protein A (PAPP-A) </w:t>
      </w:r>
      <w:r>
        <w:rPr>
          <w:sz w:val="20"/>
          <w:szCs w:val="20"/>
        </w:rPr>
        <w:t>are</w:t>
      </w:r>
      <w:r w:rsidR="000D189B" w:rsidRPr="00C624F6">
        <w:rPr>
          <w:sz w:val="20"/>
          <w:szCs w:val="20"/>
        </w:rPr>
        <w:t xml:space="preserve"> now being applied routinely and have high sensitivity for</w:t>
      </w:r>
      <w:r w:rsidR="00BF40E9">
        <w:rPr>
          <w:sz w:val="20"/>
          <w:szCs w:val="20"/>
        </w:rPr>
        <w:t xml:space="preserve"> </w:t>
      </w:r>
      <w:r>
        <w:rPr>
          <w:sz w:val="20"/>
          <w:szCs w:val="20"/>
        </w:rPr>
        <w:t xml:space="preserve">the </w:t>
      </w:r>
      <w:r w:rsidR="00BF40E9">
        <w:rPr>
          <w:sz w:val="20"/>
          <w:szCs w:val="20"/>
        </w:rPr>
        <w:t xml:space="preserve">diagnosis of trisomy 18 </w:t>
      </w:r>
      <w:r w:rsidR="00977D63" w:rsidRPr="00A437D3">
        <w:rPr>
          <w:sz w:val="20"/>
          <w:szCs w:val="20"/>
        </w:rPr>
        <w:t>[</w:t>
      </w:r>
      <w:r w:rsidR="00BF40E9">
        <w:rPr>
          <w:sz w:val="20"/>
          <w:szCs w:val="20"/>
        </w:rPr>
        <w:t>4</w:t>
      </w:r>
      <w:r w:rsidR="00977749" w:rsidRPr="00A437D3">
        <w:rPr>
          <w:sz w:val="20"/>
          <w:szCs w:val="20"/>
        </w:rPr>
        <w:t>]</w:t>
      </w:r>
      <w:r w:rsidR="000D189B" w:rsidRPr="00C624F6">
        <w:rPr>
          <w:sz w:val="20"/>
          <w:szCs w:val="20"/>
        </w:rPr>
        <w:t>.</w:t>
      </w:r>
    </w:p>
    <w:p w:rsidR="000D189B" w:rsidRPr="00C624F6" w:rsidRDefault="000D189B" w:rsidP="001658D4">
      <w:pPr>
        <w:jc w:val="both"/>
        <w:rPr>
          <w:sz w:val="20"/>
          <w:szCs w:val="20"/>
        </w:rPr>
      </w:pPr>
      <w:r w:rsidRPr="00C624F6">
        <w:rPr>
          <w:sz w:val="20"/>
          <w:szCs w:val="20"/>
        </w:rPr>
        <w:t xml:space="preserve">Maternal serum </w:t>
      </w:r>
      <w:r w:rsidRPr="00C624F6">
        <w:rPr>
          <w:rStyle w:val="spellmod"/>
          <w:sz w:val="20"/>
          <w:szCs w:val="20"/>
        </w:rPr>
        <w:t>markers</w:t>
      </w:r>
      <w:r w:rsidRPr="00C624F6">
        <w:rPr>
          <w:sz w:val="20"/>
          <w:szCs w:val="20"/>
        </w:rPr>
        <w:t xml:space="preserve"> are significantly lower </w:t>
      </w:r>
      <w:r w:rsidR="00C77BB3">
        <w:rPr>
          <w:sz w:val="20"/>
          <w:szCs w:val="20"/>
        </w:rPr>
        <w:t>in pregnancies</w:t>
      </w:r>
      <w:r w:rsidRPr="00C624F6">
        <w:rPr>
          <w:sz w:val="20"/>
          <w:szCs w:val="20"/>
        </w:rPr>
        <w:t xml:space="preserve"> with </w:t>
      </w:r>
      <w:r w:rsidRPr="00C624F6">
        <w:rPr>
          <w:rStyle w:val="spellmod"/>
          <w:sz w:val="20"/>
          <w:szCs w:val="20"/>
        </w:rPr>
        <w:t>trisomy</w:t>
      </w:r>
      <w:r w:rsidR="00C77BB3">
        <w:rPr>
          <w:sz w:val="20"/>
          <w:szCs w:val="20"/>
        </w:rPr>
        <w:t xml:space="preserve"> 18. The most present</w:t>
      </w:r>
      <w:r w:rsidRPr="00C624F6">
        <w:rPr>
          <w:sz w:val="20"/>
          <w:szCs w:val="20"/>
        </w:rPr>
        <w:t xml:space="preserve"> </w:t>
      </w:r>
      <w:r w:rsidRPr="00C624F6">
        <w:rPr>
          <w:rStyle w:val="spellmod"/>
          <w:sz w:val="20"/>
          <w:szCs w:val="20"/>
        </w:rPr>
        <w:t>ultrasonogra</w:t>
      </w:r>
      <w:r w:rsidR="001672AC">
        <w:rPr>
          <w:rStyle w:val="spellmod"/>
          <w:sz w:val="20"/>
          <w:szCs w:val="20"/>
        </w:rPr>
        <w:t>ph</w:t>
      </w:r>
      <w:r w:rsidRPr="00C624F6">
        <w:rPr>
          <w:rStyle w:val="spellmod"/>
          <w:sz w:val="20"/>
          <w:szCs w:val="20"/>
        </w:rPr>
        <w:t>ic</w:t>
      </w:r>
      <w:r w:rsidRPr="00C624F6">
        <w:rPr>
          <w:sz w:val="20"/>
          <w:szCs w:val="20"/>
        </w:rPr>
        <w:t xml:space="preserve"> markers</w:t>
      </w:r>
      <w:r w:rsidR="00C32CA0">
        <w:rPr>
          <w:sz w:val="20"/>
          <w:szCs w:val="20"/>
        </w:rPr>
        <w:t xml:space="preserve"> are increase</w:t>
      </w:r>
      <w:r w:rsidR="00C77BB3">
        <w:rPr>
          <w:sz w:val="20"/>
          <w:szCs w:val="20"/>
        </w:rPr>
        <w:t>d</w:t>
      </w:r>
      <w:r w:rsidRPr="00C624F6">
        <w:rPr>
          <w:sz w:val="20"/>
          <w:szCs w:val="20"/>
        </w:rPr>
        <w:t xml:space="preserve"> </w:t>
      </w:r>
      <w:r w:rsidRPr="00C624F6">
        <w:rPr>
          <w:rStyle w:val="spellmod"/>
          <w:sz w:val="20"/>
          <w:szCs w:val="20"/>
        </w:rPr>
        <w:t>nuchal</w:t>
      </w:r>
      <w:r w:rsidRPr="00C624F6">
        <w:rPr>
          <w:sz w:val="20"/>
          <w:szCs w:val="20"/>
        </w:rPr>
        <w:t xml:space="preserve"> translucency (NT) and the absence or </w:t>
      </w:r>
      <w:r w:rsidRPr="00C624F6">
        <w:rPr>
          <w:rStyle w:val="spellmod"/>
          <w:sz w:val="20"/>
          <w:szCs w:val="20"/>
        </w:rPr>
        <w:t>hypoplasia</w:t>
      </w:r>
      <w:r w:rsidRPr="00C624F6">
        <w:rPr>
          <w:sz w:val="20"/>
          <w:szCs w:val="20"/>
        </w:rPr>
        <w:t xml:space="preserve"> of the nasal </w:t>
      </w:r>
      <w:r w:rsidRPr="00C624F6">
        <w:rPr>
          <w:rStyle w:val="spellmod"/>
          <w:sz w:val="20"/>
          <w:szCs w:val="20"/>
        </w:rPr>
        <w:t>bone</w:t>
      </w:r>
      <w:r w:rsidR="00C32CA0">
        <w:rPr>
          <w:rStyle w:val="spellmod"/>
          <w:sz w:val="20"/>
          <w:szCs w:val="20"/>
        </w:rPr>
        <w:t xml:space="preserve"> </w:t>
      </w:r>
      <w:r w:rsidR="00977D63" w:rsidRPr="00A437D3">
        <w:rPr>
          <w:sz w:val="20"/>
          <w:szCs w:val="20"/>
        </w:rPr>
        <w:t>[</w:t>
      </w:r>
      <w:r w:rsidR="00BF40E9">
        <w:rPr>
          <w:sz w:val="20"/>
          <w:szCs w:val="20"/>
        </w:rPr>
        <w:t>4</w:t>
      </w:r>
      <w:r w:rsidR="00977749" w:rsidRPr="00A437D3">
        <w:rPr>
          <w:sz w:val="20"/>
          <w:szCs w:val="20"/>
        </w:rPr>
        <w:t>]</w:t>
      </w:r>
      <w:r w:rsidRPr="00C624F6">
        <w:rPr>
          <w:sz w:val="20"/>
          <w:szCs w:val="20"/>
        </w:rPr>
        <w:t xml:space="preserve">. Previous </w:t>
      </w:r>
      <w:r w:rsidR="00AD120C">
        <w:rPr>
          <w:sz w:val="20"/>
          <w:szCs w:val="20"/>
        </w:rPr>
        <w:t>works</w:t>
      </w:r>
      <w:r w:rsidRPr="00C624F6">
        <w:rPr>
          <w:sz w:val="20"/>
          <w:szCs w:val="20"/>
        </w:rPr>
        <w:t xml:space="preserve"> have shown </w:t>
      </w:r>
      <w:r w:rsidR="00C77BB3">
        <w:rPr>
          <w:sz w:val="20"/>
          <w:szCs w:val="20"/>
        </w:rPr>
        <w:t xml:space="preserve">an </w:t>
      </w:r>
      <w:r w:rsidRPr="00C624F6">
        <w:rPr>
          <w:sz w:val="20"/>
          <w:szCs w:val="20"/>
        </w:rPr>
        <w:t>increase</w:t>
      </w:r>
      <w:r w:rsidR="00C77BB3">
        <w:rPr>
          <w:sz w:val="20"/>
          <w:szCs w:val="20"/>
        </w:rPr>
        <w:t>d</w:t>
      </w:r>
      <w:r w:rsidRPr="00C624F6">
        <w:rPr>
          <w:sz w:val="20"/>
          <w:szCs w:val="20"/>
        </w:rPr>
        <w:t xml:space="preserve"> tendency for fetal trisomies with advancing maternal age.</w:t>
      </w:r>
      <w:r w:rsidR="001658D4" w:rsidRPr="001658D4">
        <w:rPr>
          <w:rStyle w:val="spellver"/>
          <w:sz w:val="20"/>
          <w:szCs w:val="20"/>
        </w:rPr>
        <w:t xml:space="preserve"> </w:t>
      </w:r>
      <w:r w:rsidR="001658D4" w:rsidRPr="00C624F6">
        <w:rPr>
          <w:rStyle w:val="spellver"/>
          <w:sz w:val="20"/>
          <w:szCs w:val="20"/>
        </w:rPr>
        <w:t>Savva</w:t>
      </w:r>
      <w:r w:rsidR="001658D4" w:rsidRPr="00C624F6">
        <w:rPr>
          <w:sz w:val="20"/>
          <w:szCs w:val="20"/>
        </w:rPr>
        <w:t xml:space="preserve"> et al. </w:t>
      </w:r>
      <w:r w:rsidR="00C77BB3">
        <w:rPr>
          <w:sz w:val="20"/>
          <w:szCs w:val="20"/>
        </w:rPr>
        <w:t xml:space="preserve">has </w:t>
      </w:r>
      <w:r w:rsidR="001658D4" w:rsidRPr="00C624F6">
        <w:rPr>
          <w:sz w:val="20"/>
          <w:szCs w:val="20"/>
        </w:rPr>
        <w:t xml:space="preserve">shown that </w:t>
      </w:r>
      <w:r w:rsidR="00C77BB3">
        <w:rPr>
          <w:sz w:val="20"/>
          <w:szCs w:val="20"/>
        </w:rPr>
        <w:t xml:space="preserve">the </w:t>
      </w:r>
      <w:r w:rsidR="001658D4" w:rsidRPr="00C624F6">
        <w:rPr>
          <w:sz w:val="20"/>
          <w:szCs w:val="20"/>
        </w:rPr>
        <w:t xml:space="preserve">prevalence of </w:t>
      </w:r>
      <w:r w:rsidR="001658D4" w:rsidRPr="00C624F6">
        <w:rPr>
          <w:rStyle w:val="spellmod"/>
          <w:sz w:val="20"/>
          <w:szCs w:val="20"/>
        </w:rPr>
        <w:t>trisomy</w:t>
      </w:r>
      <w:r w:rsidR="00C77BB3">
        <w:rPr>
          <w:sz w:val="20"/>
          <w:szCs w:val="20"/>
        </w:rPr>
        <w:t xml:space="preserve"> 18 is constant until </w:t>
      </w:r>
      <w:r w:rsidR="001658D4" w:rsidRPr="00C624F6">
        <w:rPr>
          <w:sz w:val="20"/>
          <w:szCs w:val="20"/>
        </w:rPr>
        <w:t>age 30, then increases exponentially before beginning to be</w:t>
      </w:r>
      <w:r w:rsidR="00C77BB3">
        <w:rPr>
          <w:sz w:val="20"/>
          <w:szCs w:val="20"/>
        </w:rPr>
        <w:t xml:space="preserve">come constant again at </w:t>
      </w:r>
      <w:r w:rsidR="001658D4">
        <w:rPr>
          <w:sz w:val="20"/>
          <w:szCs w:val="20"/>
        </w:rPr>
        <w:t xml:space="preserve">age </w:t>
      </w:r>
      <w:r w:rsidR="001658D4" w:rsidRPr="009073A1">
        <w:rPr>
          <w:sz w:val="20"/>
          <w:szCs w:val="20"/>
        </w:rPr>
        <w:t xml:space="preserve">45 </w:t>
      </w:r>
      <w:r w:rsidR="00977D63" w:rsidRPr="00A437D3">
        <w:rPr>
          <w:sz w:val="20"/>
          <w:szCs w:val="20"/>
        </w:rPr>
        <w:t>[</w:t>
      </w:r>
      <w:r w:rsidR="00E52DED" w:rsidRPr="009073A1">
        <w:rPr>
          <w:sz w:val="20"/>
          <w:szCs w:val="20"/>
        </w:rPr>
        <w:t>9</w:t>
      </w:r>
      <w:r w:rsidR="00977749" w:rsidRPr="00A437D3">
        <w:rPr>
          <w:sz w:val="20"/>
          <w:szCs w:val="20"/>
        </w:rPr>
        <w:t>]</w:t>
      </w:r>
      <w:r w:rsidR="001658D4" w:rsidRPr="009073A1">
        <w:rPr>
          <w:sz w:val="20"/>
          <w:szCs w:val="20"/>
        </w:rPr>
        <w:t>.</w:t>
      </w:r>
    </w:p>
    <w:p w:rsidR="000D189B" w:rsidRPr="00BF2F7B" w:rsidRDefault="000D189B" w:rsidP="001658D4">
      <w:pPr>
        <w:jc w:val="both"/>
        <w:rPr>
          <w:sz w:val="20"/>
          <w:szCs w:val="20"/>
        </w:rPr>
      </w:pPr>
      <w:r w:rsidRPr="00C624F6">
        <w:rPr>
          <w:sz w:val="20"/>
          <w:szCs w:val="20"/>
        </w:rPr>
        <w:t xml:space="preserve">In this study we have identified one case of fetal </w:t>
      </w:r>
      <w:r w:rsidRPr="00C624F6">
        <w:rPr>
          <w:rStyle w:val="spellmod"/>
          <w:sz w:val="20"/>
          <w:szCs w:val="20"/>
        </w:rPr>
        <w:t>trisomy</w:t>
      </w:r>
      <w:r w:rsidRPr="00C624F6">
        <w:rPr>
          <w:sz w:val="20"/>
          <w:szCs w:val="20"/>
        </w:rPr>
        <w:t xml:space="preserve"> 18 based on </w:t>
      </w:r>
      <w:r w:rsidRPr="00C624F6">
        <w:rPr>
          <w:rStyle w:val="spellmod"/>
          <w:sz w:val="20"/>
          <w:szCs w:val="20"/>
        </w:rPr>
        <w:t>sonogra</w:t>
      </w:r>
      <w:r w:rsidR="00C77BB3">
        <w:rPr>
          <w:rStyle w:val="spellmod"/>
          <w:sz w:val="20"/>
          <w:szCs w:val="20"/>
        </w:rPr>
        <w:t>ph</w:t>
      </w:r>
      <w:r w:rsidRPr="00C624F6">
        <w:rPr>
          <w:rStyle w:val="spellmod"/>
          <w:sz w:val="20"/>
          <w:szCs w:val="20"/>
        </w:rPr>
        <w:t>ic</w:t>
      </w:r>
      <w:r w:rsidRPr="00C624F6">
        <w:rPr>
          <w:sz w:val="20"/>
          <w:szCs w:val="20"/>
        </w:rPr>
        <w:t xml:space="preserve"> finding</w:t>
      </w:r>
      <w:r w:rsidR="001672AC">
        <w:rPr>
          <w:sz w:val="20"/>
          <w:szCs w:val="20"/>
        </w:rPr>
        <w:t>s</w:t>
      </w:r>
      <w:r w:rsidRPr="00C624F6">
        <w:rPr>
          <w:sz w:val="20"/>
          <w:szCs w:val="20"/>
        </w:rPr>
        <w:t xml:space="preserve">, one case on </w:t>
      </w:r>
      <w:r w:rsidR="001672AC">
        <w:rPr>
          <w:sz w:val="20"/>
          <w:szCs w:val="20"/>
        </w:rPr>
        <w:t xml:space="preserve">the </w:t>
      </w:r>
      <w:r w:rsidRPr="00C624F6">
        <w:rPr>
          <w:sz w:val="20"/>
          <w:szCs w:val="20"/>
        </w:rPr>
        <w:t xml:space="preserve">combination of Double test and </w:t>
      </w:r>
      <w:r w:rsidRPr="00C624F6">
        <w:rPr>
          <w:rStyle w:val="spellmod"/>
          <w:sz w:val="20"/>
          <w:szCs w:val="20"/>
        </w:rPr>
        <w:t>sonogra</w:t>
      </w:r>
      <w:r w:rsidR="001672AC">
        <w:rPr>
          <w:rStyle w:val="spellmod"/>
          <w:sz w:val="20"/>
          <w:szCs w:val="20"/>
        </w:rPr>
        <w:t>ph</w:t>
      </w:r>
      <w:r w:rsidRPr="00C624F6">
        <w:rPr>
          <w:rStyle w:val="spellmod"/>
          <w:sz w:val="20"/>
          <w:szCs w:val="20"/>
        </w:rPr>
        <w:t>ic</w:t>
      </w:r>
      <w:r w:rsidRPr="00C624F6">
        <w:rPr>
          <w:sz w:val="20"/>
          <w:szCs w:val="20"/>
        </w:rPr>
        <w:t xml:space="preserve"> finding</w:t>
      </w:r>
      <w:r w:rsidR="001672AC">
        <w:rPr>
          <w:sz w:val="20"/>
          <w:szCs w:val="20"/>
        </w:rPr>
        <w:t>s</w:t>
      </w:r>
      <w:r w:rsidRPr="00C624F6">
        <w:rPr>
          <w:sz w:val="20"/>
          <w:szCs w:val="20"/>
        </w:rPr>
        <w:t>, four based on maternal serum biochemical markers</w:t>
      </w:r>
      <w:r w:rsidR="001672AC">
        <w:rPr>
          <w:sz w:val="20"/>
          <w:szCs w:val="20"/>
        </w:rPr>
        <w:t>,</w:t>
      </w:r>
      <w:r w:rsidRPr="00C624F6">
        <w:rPr>
          <w:sz w:val="20"/>
          <w:szCs w:val="20"/>
        </w:rPr>
        <w:t xml:space="preserve"> and five </w:t>
      </w:r>
      <w:r w:rsidR="001672AC">
        <w:rPr>
          <w:sz w:val="20"/>
          <w:szCs w:val="20"/>
        </w:rPr>
        <w:t>were</w:t>
      </w:r>
      <w:r w:rsidRPr="00C624F6">
        <w:rPr>
          <w:sz w:val="20"/>
          <w:szCs w:val="20"/>
        </w:rPr>
        <w:t xml:space="preserve"> in relation with advancing maternal age. </w:t>
      </w:r>
      <w:r w:rsidR="009F0004">
        <w:rPr>
          <w:sz w:val="20"/>
          <w:szCs w:val="20"/>
        </w:rPr>
        <w:t>T</w:t>
      </w:r>
      <w:r w:rsidRPr="00C624F6">
        <w:rPr>
          <w:sz w:val="20"/>
          <w:szCs w:val="20"/>
        </w:rPr>
        <w:t>here w</w:t>
      </w:r>
      <w:r w:rsidR="001672AC">
        <w:rPr>
          <w:sz w:val="20"/>
          <w:szCs w:val="20"/>
        </w:rPr>
        <w:t>eren't any</w:t>
      </w:r>
      <w:r w:rsidRPr="00C624F6">
        <w:rPr>
          <w:sz w:val="20"/>
          <w:szCs w:val="20"/>
        </w:rPr>
        <w:t xml:space="preserve"> statistical difference</w:t>
      </w:r>
      <w:r w:rsidR="001672AC">
        <w:rPr>
          <w:sz w:val="20"/>
          <w:szCs w:val="20"/>
        </w:rPr>
        <w:t>s</w:t>
      </w:r>
      <w:r w:rsidRPr="00C624F6">
        <w:rPr>
          <w:sz w:val="20"/>
          <w:szCs w:val="20"/>
        </w:rPr>
        <w:t xml:space="preserve"> between indications for amniocentesis</w:t>
      </w:r>
      <w:r w:rsidR="009F0004" w:rsidRPr="009F0004">
        <w:rPr>
          <w:rStyle w:val="alt-edited"/>
          <w:sz w:val="20"/>
          <w:szCs w:val="20"/>
        </w:rPr>
        <w:t xml:space="preserve"> </w:t>
      </w:r>
      <w:r w:rsidR="009F0004">
        <w:rPr>
          <w:rStyle w:val="alt-edited"/>
          <w:sz w:val="20"/>
          <w:szCs w:val="20"/>
        </w:rPr>
        <w:t xml:space="preserve">in </w:t>
      </w:r>
      <w:r w:rsidR="009F0004" w:rsidRPr="00F953C1">
        <w:rPr>
          <w:rStyle w:val="alt-edited"/>
          <w:sz w:val="20"/>
          <w:szCs w:val="20"/>
        </w:rPr>
        <w:t>mothers of fetuses with trisomy 18</w:t>
      </w:r>
      <w:r w:rsidRPr="00C624F6">
        <w:rPr>
          <w:sz w:val="20"/>
          <w:szCs w:val="20"/>
        </w:rPr>
        <w:t>.</w:t>
      </w:r>
      <w:r w:rsidR="00BF2F7B">
        <w:rPr>
          <w:sz w:val="20"/>
          <w:szCs w:val="20"/>
        </w:rPr>
        <w:t xml:space="preserve"> In this sam</w:t>
      </w:r>
      <w:r w:rsidR="00026EF2">
        <w:rPr>
          <w:sz w:val="20"/>
          <w:szCs w:val="20"/>
        </w:rPr>
        <w:t>p</w:t>
      </w:r>
      <w:r w:rsidR="00BF2F7B">
        <w:rPr>
          <w:sz w:val="20"/>
          <w:szCs w:val="20"/>
        </w:rPr>
        <w:t>le</w:t>
      </w:r>
      <w:r w:rsidR="00BF2F7B" w:rsidRPr="00BF2F7B">
        <w:t xml:space="preserve"> </w:t>
      </w:r>
      <w:r w:rsidR="00BF2F7B">
        <w:rPr>
          <w:sz w:val="20"/>
          <w:szCs w:val="20"/>
        </w:rPr>
        <w:t>t</w:t>
      </w:r>
      <w:r w:rsidR="00BF2F7B" w:rsidRPr="00BF2F7B">
        <w:rPr>
          <w:sz w:val="20"/>
          <w:szCs w:val="20"/>
        </w:rPr>
        <w:t>he number of mothers under the age of 35 did not differ from the number of mothers over 35 years of age.</w:t>
      </w:r>
    </w:p>
    <w:p w:rsidR="000D189B" w:rsidRPr="00C624F6" w:rsidRDefault="000D189B" w:rsidP="001658D4">
      <w:pPr>
        <w:jc w:val="both"/>
        <w:rPr>
          <w:sz w:val="20"/>
          <w:szCs w:val="20"/>
        </w:rPr>
      </w:pPr>
      <w:r w:rsidRPr="00C624F6">
        <w:rPr>
          <w:sz w:val="20"/>
          <w:szCs w:val="20"/>
        </w:rPr>
        <w:t xml:space="preserve">The recurrence risk, for a family with a child with complete trisomy 18 is about 1%. The recurrence risk in families with partial trisomy 18 could be higher </w:t>
      </w:r>
      <w:r w:rsidR="001672AC">
        <w:rPr>
          <w:sz w:val="20"/>
          <w:szCs w:val="20"/>
        </w:rPr>
        <w:t>than in those</w:t>
      </w:r>
      <w:r w:rsidR="00026EF2">
        <w:rPr>
          <w:sz w:val="20"/>
          <w:szCs w:val="20"/>
        </w:rPr>
        <w:t xml:space="preserve"> with full trisomy 18 </w:t>
      </w:r>
      <w:r w:rsidR="00977D63" w:rsidRPr="00A437D3">
        <w:rPr>
          <w:sz w:val="20"/>
          <w:szCs w:val="20"/>
        </w:rPr>
        <w:t>[</w:t>
      </w:r>
      <w:r w:rsidR="00026EF2">
        <w:rPr>
          <w:sz w:val="20"/>
          <w:szCs w:val="20"/>
        </w:rPr>
        <w:t>4</w:t>
      </w:r>
      <w:r w:rsidR="00BB2DE1" w:rsidRPr="00A437D3">
        <w:rPr>
          <w:sz w:val="20"/>
          <w:szCs w:val="20"/>
        </w:rPr>
        <w:t>]</w:t>
      </w:r>
      <w:r w:rsidRPr="00C624F6">
        <w:rPr>
          <w:sz w:val="20"/>
          <w:szCs w:val="20"/>
        </w:rPr>
        <w:t>. In our study, we identifie</w:t>
      </w:r>
      <w:r w:rsidR="001672AC">
        <w:rPr>
          <w:sz w:val="20"/>
          <w:szCs w:val="20"/>
        </w:rPr>
        <w:t>d pregnancies with complete tris</w:t>
      </w:r>
      <w:r w:rsidRPr="00C624F6">
        <w:rPr>
          <w:sz w:val="20"/>
          <w:szCs w:val="20"/>
        </w:rPr>
        <w:t xml:space="preserve">omy 18. From previous pregnancies all </w:t>
      </w:r>
      <w:r w:rsidR="001672AC">
        <w:rPr>
          <w:sz w:val="20"/>
          <w:szCs w:val="20"/>
        </w:rPr>
        <w:t>of the</w:t>
      </w:r>
      <w:r w:rsidRPr="00C624F6">
        <w:rPr>
          <w:sz w:val="20"/>
          <w:szCs w:val="20"/>
        </w:rPr>
        <w:t xml:space="preserve"> mothers ha</w:t>
      </w:r>
      <w:r w:rsidR="001672AC">
        <w:rPr>
          <w:sz w:val="20"/>
          <w:szCs w:val="20"/>
        </w:rPr>
        <w:t>d</w:t>
      </w:r>
      <w:r w:rsidRPr="00C624F6">
        <w:rPr>
          <w:sz w:val="20"/>
          <w:szCs w:val="20"/>
        </w:rPr>
        <w:t xml:space="preserve"> normal healthy children</w:t>
      </w:r>
      <w:r w:rsidR="001672AC">
        <w:rPr>
          <w:sz w:val="20"/>
          <w:szCs w:val="20"/>
        </w:rPr>
        <w:t>.</w:t>
      </w:r>
    </w:p>
    <w:p w:rsidR="000D189B" w:rsidRPr="00C624F6" w:rsidRDefault="000D189B" w:rsidP="001658D4">
      <w:pPr>
        <w:jc w:val="both"/>
        <w:rPr>
          <w:rStyle w:val="spellver"/>
          <w:sz w:val="20"/>
          <w:szCs w:val="20"/>
        </w:rPr>
      </w:pPr>
      <w:r w:rsidRPr="00C624F6">
        <w:rPr>
          <w:sz w:val="20"/>
          <w:szCs w:val="20"/>
        </w:rPr>
        <w:t xml:space="preserve">Most fetuses with Edwards syndrome die during the embryonic and fetal life. </w:t>
      </w:r>
      <w:r w:rsidR="001672AC">
        <w:rPr>
          <w:sz w:val="20"/>
          <w:szCs w:val="20"/>
        </w:rPr>
        <w:t>N</w:t>
      </w:r>
      <w:r w:rsidRPr="00C624F6">
        <w:rPr>
          <w:sz w:val="20"/>
          <w:szCs w:val="20"/>
        </w:rPr>
        <w:t>eonatal and infant mortality</w:t>
      </w:r>
      <w:r w:rsidR="001672AC">
        <w:rPr>
          <w:sz w:val="20"/>
          <w:szCs w:val="20"/>
        </w:rPr>
        <w:t xml:space="preserve"> is high</w:t>
      </w:r>
      <w:r w:rsidRPr="00C624F6">
        <w:rPr>
          <w:sz w:val="20"/>
          <w:szCs w:val="20"/>
        </w:rPr>
        <w:t>. The median of survival among live births has usually var</w:t>
      </w:r>
      <w:r w:rsidR="00DB2C0F">
        <w:rPr>
          <w:sz w:val="20"/>
          <w:szCs w:val="20"/>
        </w:rPr>
        <w:t xml:space="preserve">ied between 2.5 and 14.5 days </w:t>
      </w:r>
      <w:r w:rsidR="00977D63" w:rsidRPr="00A437D3">
        <w:rPr>
          <w:sz w:val="20"/>
          <w:szCs w:val="20"/>
        </w:rPr>
        <w:t>[</w:t>
      </w:r>
      <w:r w:rsidR="00E52DED" w:rsidRPr="009073A1">
        <w:rPr>
          <w:sz w:val="20"/>
          <w:szCs w:val="20"/>
        </w:rPr>
        <w:t>10</w:t>
      </w:r>
      <w:r w:rsidR="00BB2DE1" w:rsidRPr="00A437D3">
        <w:rPr>
          <w:sz w:val="20"/>
          <w:szCs w:val="20"/>
        </w:rPr>
        <w:t>]</w:t>
      </w:r>
      <w:r w:rsidRPr="009073A1">
        <w:rPr>
          <w:sz w:val="20"/>
          <w:szCs w:val="20"/>
        </w:rPr>
        <w:t>.</w:t>
      </w:r>
      <w:r w:rsidRPr="00C624F6">
        <w:rPr>
          <w:sz w:val="20"/>
          <w:szCs w:val="20"/>
        </w:rPr>
        <w:t xml:space="preserve"> </w:t>
      </w:r>
      <w:r w:rsidR="007F0260">
        <w:rPr>
          <w:sz w:val="20"/>
          <w:szCs w:val="20"/>
        </w:rPr>
        <w:t>There is 50% chance of survival beyond one week</w:t>
      </w:r>
      <w:r w:rsidR="00977D63">
        <w:rPr>
          <w:sz w:val="20"/>
          <w:szCs w:val="20"/>
        </w:rPr>
        <w:t xml:space="preserve"> </w:t>
      </w:r>
      <w:r w:rsidR="00977D63" w:rsidRPr="00A437D3">
        <w:rPr>
          <w:sz w:val="20"/>
          <w:szCs w:val="20"/>
        </w:rPr>
        <w:t>[</w:t>
      </w:r>
      <w:r w:rsidR="00E52DED" w:rsidRPr="009073A1">
        <w:rPr>
          <w:sz w:val="20"/>
          <w:szCs w:val="20"/>
        </w:rPr>
        <w:t>11</w:t>
      </w:r>
      <w:r w:rsidR="00D97142" w:rsidRPr="00A437D3">
        <w:rPr>
          <w:sz w:val="20"/>
          <w:szCs w:val="20"/>
        </w:rPr>
        <w:t>]</w:t>
      </w:r>
      <w:r w:rsidR="007F0260" w:rsidRPr="009073A1">
        <w:rPr>
          <w:sz w:val="20"/>
          <w:szCs w:val="20"/>
        </w:rPr>
        <w:t>.</w:t>
      </w:r>
      <w:r w:rsidR="007F0260">
        <w:rPr>
          <w:sz w:val="20"/>
          <w:szCs w:val="20"/>
        </w:rPr>
        <w:t xml:space="preserve"> </w:t>
      </w:r>
      <w:r w:rsidRPr="00C624F6">
        <w:rPr>
          <w:sz w:val="20"/>
          <w:szCs w:val="20"/>
        </w:rPr>
        <w:t>5-8% of infant</w:t>
      </w:r>
      <w:r w:rsidR="001672AC">
        <w:rPr>
          <w:sz w:val="20"/>
          <w:szCs w:val="20"/>
        </w:rPr>
        <w:t>s</w:t>
      </w:r>
      <w:r w:rsidRPr="00C624F6">
        <w:rPr>
          <w:sz w:val="20"/>
          <w:szCs w:val="20"/>
        </w:rPr>
        <w:t xml:space="preserve"> with </w:t>
      </w:r>
      <w:r w:rsidRPr="00C624F6">
        <w:rPr>
          <w:rStyle w:val="spellmod"/>
          <w:sz w:val="20"/>
          <w:szCs w:val="20"/>
        </w:rPr>
        <w:t>trisomy</w:t>
      </w:r>
      <w:r w:rsidRPr="00C624F6">
        <w:rPr>
          <w:sz w:val="20"/>
          <w:szCs w:val="20"/>
        </w:rPr>
        <w:t xml:space="preserve"> 18 live </w:t>
      </w:r>
      <w:r w:rsidR="001672AC">
        <w:rPr>
          <w:sz w:val="20"/>
          <w:szCs w:val="20"/>
        </w:rPr>
        <w:t>until</w:t>
      </w:r>
      <w:r w:rsidRPr="00C624F6">
        <w:rPr>
          <w:sz w:val="20"/>
          <w:szCs w:val="20"/>
        </w:rPr>
        <w:t xml:space="preserve"> their first birthday</w:t>
      </w:r>
      <w:r w:rsidR="00977D63">
        <w:rPr>
          <w:sz w:val="20"/>
          <w:szCs w:val="20"/>
        </w:rPr>
        <w:t xml:space="preserve"> </w:t>
      </w:r>
      <w:r w:rsidR="001672AC" w:rsidRPr="001672AC">
        <w:rPr>
          <w:sz w:val="20"/>
          <w:szCs w:val="20"/>
        </w:rPr>
        <w:t xml:space="preserve">without special care </w:t>
      </w:r>
      <w:r w:rsidR="00977D63" w:rsidRPr="00A437D3">
        <w:rPr>
          <w:sz w:val="20"/>
          <w:szCs w:val="20"/>
        </w:rPr>
        <w:t>[</w:t>
      </w:r>
      <w:r w:rsidR="00026EF2">
        <w:rPr>
          <w:rStyle w:val="spellver"/>
          <w:sz w:val="20"/>
          <w:szCs w:val="20"/>
        </w:rPr>
        <w:t>4</w:t>
      </w:r>
      <w:r w:rsidR="00D97142" w:rsidRPr="00A437D3">
        <w:rPr>
          <w:sz w:val="20"/>
          <w:szCs w:val="20"/>
        </w:rPr>
        <w:t>]</w:t>
      </w:r>
      <w:r w:rsidRPr="00C624F6">
        <w:rPr>
          <w:rStyle w:val="spellver"/>
          <w:sz w:val="20"/>
          <w:szCs w:val="20"/>
        </w:rPr>
        <w:t>.</w:t>
      </w:r>
      <w:r w:rsidR="007F0260">
        <w:rPr>
          <w:rStyle w:val="spellver"/>
          <w:sz w:val="20"/>
          <w:szCs w:val="20"/>
        </w:rPr>
        <w:t xml:space="preserve"> </w:t>
      </w:r>
    </w:p>
    <w:p w:rsidR="000D189B" w:rsidRPr="00C624F6" w:rsidRDefault="000D189B" w:rsidP="001658D4">
      <w:pPr>
        <w:autoSpaceDE w:val="0"/>
        <w:autoSpaceDN w:val="0"/>
        <w:adjustRightInd w:val="0"/>
        <w:jc w:val="both"/>
        <w:rPr>
          <w:sz w:val="20"/>
          <w:szCs w:val="20"/>
        </w:rPr>
      </w:pPr>
      <w:r w:rsidRPr="00C624F6">
        <w:rPr>
          <w:sz w:val="20"/>
          <w:szCs w:val="20"/>
        </w:rPr>
        <w:t>The prevalence at birth is higher in females compared to males (F:</w:t>
      </w:r>
      <w:r w:rsidR="00354205">
        <w:rPr>
          <w:sz w:val="20"/>
          <w:szCs w:val="20"/>
        </w:rPr>
        <w:t xml:space="preserve"> </w:t>
      </w:r>
      <w:r w:rsidRPr="00C624F6">
        <w:rPr>
          <w:sz w:val="20"/>
          <w:szCs w:val="20"/>
        </w:rPr>
        <w:t xml:space="preserve">M %, 60.4), but this difference is not present among </w:t>
      </w:r>
      <w:r w:rsidR="004571ED" w:rsidRPr="004571ED">
        <w:rPr>
          <w:sz w:val="20"/>
          <w:szCs w:val="20"/>
        </w:rPr>
        <w:t xml:space="preserve">electively  terminated </w:t>
      </w:r>
      <w:r w:rsidRPr="00C624F6">
        <w:rPr>
          <w:sz w:val="20"/>
          <w:szCs w:val="20"/>
        </w:rPr>
        <w:t xml:space="preserve">fetuses </w:t>
      </w:r>
      <w:r w:rsidR="00026EF2">
        <w:rPr>
          <w:sz w:val="20"/>
          <w:szCs w:val="20"/>
        </w:rPr>
        <w:t xml:space="preserve">(F:M % 48:51.) </w:t>
      </w:r>
      <w:r w:rsidR="00977D63" w:rsidRPr="00A437D3">
        <w:rPr>
          <w:sz w:val="20"/>
          <w:szCs w:val="20"/>
        </w:rPr>
        <w:t>[</w:t>
      </w:r>
      <w:r w:rsidR="00026EF2">
        <w:rPr>
          <w:sz w:val="20"/>
          <w:szCs w:val="20"/>
        </w:rPr>
        <w:t>4</w:t>
      </w:r>
      <w:r w:rsidR="00BB2DE1" w:rsidRPr="00A437D3">
        <w:rPr>
          <w:sz w:val="20"/>
          <w:szCs w:val="20"/>
        </w:rPr>
        <w:t>]</w:t>
      </w:r>
      <w:r w:rsidRPr="00C624F6">
        <w:rPr>
          <w:sz w:val="20"/>
          <w:szCs w:val="20"/>
        </w:rPr>
        <w:t xml:space="preserve"> The studies have shown that the fetal </w:t>
      </w:r>
      <w:r w:rsidR="004571ED">
        <w:rPr>
          <w:sz w:val="20"/>
          <w:szCs w:val="20"/>
        </w:rPr>
        <w:t>death</w:t>
      </w:r>
      <w:r w:rsidRPr="00C624F6">
        <w:rPr>
          <w:sz w:val="20"/>
          <w:szCs w:val="20"/>
        </w:rPr>
        <w:t xml:space="preserve"> is higher for males compared to females </w:t>
      </w:r>
      <w:r w:rsidR="00977D63" w:rsidRPr="00A437D3">
        <w:rPr>
          <w:sz w:val="20"/>
          <w:szCs w:val="20"/>
        </w:rPr>
        <w:t>[</w:t>
      </w:r>
      <w:r w:rsidR="009073A1" w:rsidRPr="009073A1">
        <w:rPr>
          <w:sz w:val="20"/>
          <w:szCs w:val="20"/>
        </w:rPr>
        <w:t>12,</w:t>
      </w:r>
      <w:r w:rsidR="00FA5444">
        <w:rPr>
          <w:sz w:val="20"/>
          <w:szCs w:val="20"/>
        </w:rPr>
        <w:t xml:space="preserve"> </w:t>
      </w:r>
      <w:r w:rsidR="009073A1" w:rsidRPr="009073A1">
        <w:rPr>
          <w:sz w:val="20"/>
          <w:szCs w:val="20"/>
        </w:rPr>
        <w:t>13</w:t>
      </w:r>
      <w:r w:rsidR="00BB2DE1" w:rsidRPr="00A437D3">
        <w:rPr>
          <w:sz w:val="20"/>
          <w:szCs w:val="20"/>
        </w:rPr>
        <w:t>]</w:t>
      </w:r>
      <w:r w:rsidRPr="00C624F6">
        <w:rPr>
          <w:sz w:val="20"/>
          <w:szCs w:val="20"/>
        </w:rPr>
        <w:t>.</w:t>
      </w:r>
    </w:p>
    <w:p w:rsidR="000D189B" w:rsidRPr="00C624F6" w:rsidRDefault="000D189B" w:rsidP="001658D4">
      <w:pPr>
        <w:autoSpaceDE w:val="0"/>
        <w:autoSpaceDN w:val="0"/>
        <w:adjustRightInd w:val="0"/>
        <w:jc w:val="both"/>
        <w:rPr>
          <w:sz w:val="20"/>
          <w:szCs w:val="20"/>
        </w:rPr>
      </w:pPr>
      <w:r w:rsidRPr="00C624F6">
        <w:rPr>
          <w:sz w:val="20"/>
          <w:szCs w:val="20"/>
        </w:rPr>
        <w:t xml:space="preserve">In ours results we have found discordance in sex ratio for </w:t>
      </w:r>
      <w:r w:rsidRPr="00C624F6">
        <w:rPr>
          <w:rStyle w:val="spellmod"/>
          <w:sz w:val="20"/>
          <w:szCs w:val="20"/>
        </w:rPr>
        <w:t>trisomy</w:t>
      </w:r>
      <w:r w:rsidRPr="00C624F6">
        <w:rPr>
          <w:sz w:val="20"/>
          <w:szCs w:val="20"/>
        </w:rPr>
        <w:t xml:space="preserve"> 18 fetu</w:t>
      </w:r>
      <w:r w:rsidR="004571ED">
        <w:rPr>
          <w:sz w:val="20"/>
          <w:szCs w:val="20"/>
        </w:rPr>
        <w:t>ses and difference in sex ratio</w:t>
      </w:r>
      <w:r w:rsidRPr="00C624F6">
        <w:rPr>
          <w:sz w:val="20"/>
          <w:szCs w:val="20"/>
        </w:rPr>
        <w:t xml:space="preserve"> with more male fetus</w:t>
      </w:r>
      <w:r w:rsidR="004571ED">
        <w:rPr>
          <w:sz w:val="20"/>
          <w:szCs w:val="20"/>
        </w:rPr>
        <w:t>es</w:t>
      </w:r>
      <w:r w:rsidRPr="00C624F6">
        <w:rPr>
          <w:sz w:val="20"/>
          <w:szCs w:val="20"/>
        </w:rPr>
        <w:t>. (M:F</w:t>
      </w:r>
      <w:r w:rsidR="00D745F0">
        <w:rPr>
          <w:sz w:val="20"/>
          <w:szCs w:val="20"/>
        </w:rPr>
        <w:t xml:space="preserve"> % 72.7:27.8</w:t>
      </w:r>
      <w:r w:rsidRPr="00C624F6">
        <w:rPr>
          <w:sz w:val="20"/>
          <w:szCs w:val="20"/>
        </w:rPr>
        <w:t>)</w:t>
      </w:r>
      <w:r w:rsidR="00FA5444">
        <w:rPr>
          <w:sz w:val="20"/>
          <w:szCs w:val="20"/>
        </w:rPr>
        <w:t xml:space="preserve"> </w:t>
      </w:r>
      <w:r w:rsidRPr="00C624F6">
        <w:rPr>
          <w:sz w:val="20"/>
          <w:szCs w:val="20"/>
        </w:rPr>
        <w:t>(</w:t>
      </w:r>
      <w:r w:rsidR="00073E54" w:rsidRPr="00073E54">
        <w:rPr>
          <w:i/>
          <w:sz w:val="20"/>
          <w:szCs w:val="20"/>
        </w:rPr>
        <w:t>P</w:t>
      </w:r>
      <w:r w:rsidR="00073E54" w:rsidRPr="00C624F6">
        <w:rPr>
          <w:sz w:val="20"/>
          <w:szCs w:val="20"/>
        </w:rPr>
        <w:t xml:space="preserve"> </w:t>
      </w:r>
      <w:r w:rsidRPr="00C624F6">
        <w:rPr>
          <w:sz w:val="20"/>
          <w:szCs w:val="20"/>
        </w:rPr>
        <w:t xml:space="preserve">&lt;0.05). </w:t>
      </w:r>
    </w:p>
    <w:p w:rsidR="000D189B" w:rsidRDefault="000D189B" w:rsidP="000D189B">
      <w:pPr>
        <w:autoSpaceDE w:val="0"/>
        <w:autoSpaceDN w:val="0"/>
        <w:adjustRightInd w:val="0"/>
        <w:jc w:val="both"/>
        <w:rPr>
          <w:sz w:val="20"/>
          <w:szCs w:val="20"/>
        </w:rPr>
      </w:pPr>
    </w:p>
    <w:p w:rsidR="00073E54" w:rsidRPr="00C624F6" w:rsidRDefault="00073E54" w:rsidP="000D189B">
      <w:pPr>
        <w:autoSpaceDE w:val="0"/>
        <w:autoSpaceDN w:val="0"/>
        <w:adjustRightInd w:val="0"/>
        <w:jc w:val="both"/>
        <w:rPr>
          <w:sz w:val="20"/>
          <w:szCs w:val="20"/>
        </w:rPr>
      </w:pPr>
    </w:p>
    <w:p w:rsidR="000D189B" w:rsidRDefault="000D189B" w:rsidP="000D189B">
      <w:pPr>
        <w:rPr>
          <w:b/>
          <w:sz w:val="22"/>
          <w:szCs w:val="22"/>
        </w:rPr>
      </w:pPr>
      <w:r w:rsidRPr="00E23F90">
        <w:rPr>
          <w:b/>
          <w:sz w:val="22"/>
          <w:szCs w:val="22"/>
        </w:rPr>
        <w:t>5. CONCLUSION</w:t>
      </w:r>
    </w:p>
    <w:p w:rsidR="003D705B" w:rsidRPr="00E23F90" w:rsidRDefault="003D705B" w:rsidP="000D189B">
      <w:pPr>
        <w:rPr>
          <w:b/>
          <w:sz w:val="22"/>
          <w:szCs w:val="22"/>
        </w:rPr>
      </w:pPr>
    </w:p>
    <w:p w:rsidR="000D189B" w:rsidRPr="00C624F6" w:rsidRDefault="000D189B" w:rsidP="000D189B">
      <w:pPr>
        <w:autoSpaceDE w:val="0"/>
        <w:autoSpaceDN w:val="0"/>
        <w:adjustRightInd w:val="0"/>
        <w:jc w:val="both"/>
        <w:rPr>
          <w:sz w:val="20"/>
          <w:szCs w:val="20"/>
        </w:rPr>
      </w:pPr>
      <w:r w:rsidRPr="00C624F6">
        <w:rPr>
          <w:sz w:val="20"/>
          <w:szCs w:val="20"/>
        </w:rPr>
        <w:t>In this study, we presented the results of detected tri</w:t>
      </w:r>
      <w:r w:rsidR="004571ED">
        <w:rPr>
          <w:sz w:val="20"/>
          <w:szCs w:val="20"/>
        </w:rPr>
        <w:t>s</w:t>
      </w:r>
      <w:r w:rsidRPr="00C624F6">
        <w:rPr>
          <w:sz w:val="20"/>
          <w:szCs w:val="20"/>
        </w:rPr>
        <w:t>om</w:t>
      </w:r>
      <w:r w:rsidR="004571ED">
        <w:rPr>
          <w:sz w:val="20"/>
          <w:szCs w:val="20"/>
        </w:rPr>
        <w:t>i</w:t>
      </w:r>
      <w:r w:rsidRPr="00C624F6">
        <w:rPr>
          <w:sz w:val="20"/>
          <w:szCs w:val="20"/>
        </w:rPr>
        <w:t xml:space="preserve">es 18 after amniocentesis </w:t>
      </w:r>
      <w:r w:rsidR="00E23F90">
        <w:rPr>
          <w:sz w:val="20"/>
          <w:szCs w:val="20"/>
        </w:rPr>
        <w:t>in a per</w:t>
      </w:r>
      <w:r w:rsidR="00275D70">
        <w:rPr>
          <w:sz w:val="20"/>
          <w:szCs w:val="20"/>
        </w:rPr>
        <w:t>i</w:t>
      </w:r>
      <w:r w:rsidR="00E23F90">
        <w:rPr>
          <w:sz w:val="20"/>
          <w:szCs w:val="20"/>
        </w:rPr>
        <w:t xml:space="preserve">od of </w:t>
      </w:r>
      <w:r w:rsidRPr="00C624F6">
        <w:rPr>
          <w:sz w:val="20"/>
          <w:szCs w:val="20"/>
        </w:rPr>
        <w:t xml:space="preserve">11 years in the female population of central </w:t>
      </w:r>
      <w:smartTag w:uri="urn:schemas-microsoft-com:office:smarttags" w:element="place">
        <w:smartTag w:uri="urn:schemas-microsoft-com:office:smarttags" w:element="country-region">
          <w:r w:rsidRPr="00C624F6">
            <w:rPr>
              <w:sz w:val="20"/>
              <w:szCs w:val="20"/>
            </w:rPr>
            <w:t>Serbia</w:t>
          </w:r>
        </w:smartTag>
      </w:smartTag>
      <w:r w:rsidRPr="00C624F6">
        <w:rPr>
          <w:sz w:val="20"/>
          <w:szCs w:val="20"/>
        </w:rPr>
        <w:t xml:space="preserve">. </w:t>
      </w:r>
    </w:p>
    <w:p w:rsidR="000D189B" w:rsidRPr="0064668C" w:rsidRDefault="000D189B" w:rsidP="0064668C">
      <w:pPr>
        <w:jc w:val="both"/>
        <w:rPr>
          <w:rStyle w:val="spellmod"/>
          <w:sz w:val="20"/>
          <w:szCs w:val="20"/>
        </w:rPr>
      </w:pPr>
      <w:r w:rsidRPr="00C624F6">
        <w:rPr>
          <w:sz w:val="20"/>
          <w:szCs w:val="20"/>
        </w:rPr>
        <w:t xml:space="preserve">We have shown that in prenatal screening for fetal </w:t>
      </w:r>
      <w:r w:rsidRPr="00C624F6">
        <w:rPr>
          <w:rStyle w:val="spellmod"/>
          <w:sz w:val="20"/>
          <w:szCs w:val="20"/>
        </w:rPr>
        <w:t>aneuploidy</w:t>
      </w:r>
      <w:r w:rsidRPr="00C624F6">
        <w:rPr>
          <w:sz w:val="20"/>
          <w:szCs w:val="20"/>
        </w:rPr>
        <w:t xml:space="preserve"> an equal risk is </w:t>
      </w:r>
      <w:r w:rsidR="004571ED">
        <w:rPr>
          <w:sz w:val="20"/>
          <w:szCs w:val="20"/>
        </w:rPr>
        <w:t>indicated</w:t>
      </w:r>
      <w:r w:rsidRPr="00C624F6">
        <w:rPr>
          <w:sz w:val="20"/>
          <w:szCs w:val="20"/>
        </w:rPr>
        <w:t xml:space="preserve"> by </w:t>
      </w:r>
      <w:r w:rsidR="004571ED">
        <w:rPr>
          <w:sz w:val="20"/>
          <w:szCs w:val="20"/>
        </w:rPr>
        <w:t>advanced</w:t>
      </w:r>
      <w:r w:rsidRPr="00C624F6">
        <w:rPr>
          <w:sz w:val="20"/>
          <w:szCs w:val="20"/>
        </w:rPr>
        <w:t xml:space="preserve"> years of mother's life, maternal serum </w:t>
      </w:r>
      <w:r w:rsidR="004571ED">
        <w:rPr>
          <w:rStyle w:val="spellmod"/>
          <w:sz w:val="20"/>
          <w:szCs w:val="20"/>
        </w:rPr>
        <w:t>screaning</w:t>
      </w:r>
      <w:r w:rsidRPr="00C624F6">
        <w:rPr>
          <w:sz w:val="20"/>
          <w:szCs w:val="20"/>
        </w:rPr>
        <w:t xml:space="preserve"> and </w:t>
      </w:r>
      <w:r w:rsidRPr="00C624F6">
        <w:rPr>
          <w:rStyle w:val="spellmod"/>
          <w:sz w:val="20"/>
          <w:szCs w:val="20"/>
        </w:rPr>
        <w:t>ultrasonogra</w:t>
      </w:r>
      <w:r w:rsidR="004571ED">
        <w:rPr>
          <w:rStyle w:val="spellmod"/>
          <w:sz w:val="20"/>
          <w:szCs w:val="20"/>
        </w:rPr>
        <w:t>phi</w:t>
      </w:r>
      <w:r w:rsidRPr="00C624F6">
        <w:rPr>
          <w:rStyle w:val="spellmod"/>
          <w:sz w:val="20"/>
          <w:szCs w:val="20"/>
        </w:rPr>
        <w:t>c</w:t>
      </w:r>
      <w:r w:rsidRPr="00C624F6">
        <w:rPr>
          <w:sz w:val="20"/>
          <w:szCs w:val="20"/>
        </w:rPr>
        <w:t xml:space="preserve"> markers. After </w:t>
      </w:r>
      <w:r w:rsidRPr="00C624F6">
        <w:rPr>
          <w:rStyle w:val="spellmod"/>
          <w:sz w:val="20"/>
          <w:szCs w:val="20"/>
        </w:rPr>
        <w:t>amniocen</w:t>
      </w:r>
      <w:r w:rsidR="004571ED">
        <w:rPr>
          <w:rStyle w:val="spellmod"/>
          <w:sz w:val="20"/>
          <w:szCs w:val="20"/>
        </w:rPr>
        <w:t>t</w:t>
      </w:r>
      <w:r w:rsidRPr="00C624F6">
        <w:rPr>
          <w:rStyle w:val="spellmod"/>
          <w:sz w:val="20"/>
          <w:szCs w:val="20"/>
        </w:rPr>
        <w:t>esis,</w:t>
      </w:r>
      <w:r w:rsidRPr="00C624F6">
        <w:rPr>
          <w:sz w:val="20"/>
          <w:szCs w:val="20"/>
        </w:rPr>
        <w:t xml:space="preserve"> the obtained </w:t>
      </w:r>
      <w:r w:rsidRPr="0064668C">
        <w:rPr>
          <w:rStyle w:val="spellmod"/>
          <w:sz w:val="20"/>
          <w:szCs w:val="20"/>
        </w:rPr>
        <w:t>karyotypes</w:t>
      </w:r>
      <w:r w:rsidRPr="0064668C">
        <w:rPr>
          <w:sz w:val="20"/>
          <w:szCs w:val="20"/>
        </w:rPr>
        <w:t xml:space="preserve"> in our study showed the presence of a larger number of male fetuses with </w:t>
      </w:r>
      <w:r w:rsidRPr="0064668C">
        <w:rPr>
          <w:rStyle w:val="spellmodupdated"/>
          <w:sz w:val="20"/>
          <w:szCs w:val="20"/>
        </w:rPr>
        <w:t>tri</w:t>
      </w:r>
      <w:r w:rsidR="004571ED">
        <w:rPr>
          <w:rStyle w:val="spellmodupdated"/>
          <w:sz w:val="20"/>
          <w:szCs w:val="20"/>
        </w:rPr>
        <w:t>s</w:t>
      </w:r>
      <w:r w:rsidRPr="0064668C">
        <w:rPr>
          <w:rStyle w:val="spellmodupdated"/>
          <w:sz w:val="20"/>
          <w:szCs w:val="20"/>
        </w:rPr>
        <w:t>omy</w:t>
      </w:r>
      <w:r w:rsidRPr="0064668C">
        <w:rPr>
          <w:sz w:val="20"/>
          <w:szCs w:val="20"/>
        </w:rPr>
        <w:t xml:space="preserve"> 18, which </w:t>
      </w:r>
      <w:r w:rsidR="004571ED">
        <w:rPr>
          <w:rStyle w:val="alt-edited"/>
          <w:sz w:val="20"/>
          <w:szCs w:val="20"/>
        </w:rPr>
        <w:t>is</w:t>
      </w:r>
      <w:r w:rsidR="0064668C" w:rsidRPr="0064668C">
        <w:rPr>
          <w:rStyle w:val="alt-edited"/>
          <w:sz w:val="20"/>
          <w:szCs w:val="20"/>
        </w:rPr>
        <w:t xml:space="preserve"> inconsistent with</w:t>
      </w:r>
      <w:r w:rsidR="0064668C" w:rsidRPr="0064668C">
        <w:rPr>
          <w:sz w:val="20"/>
          <w:szCs w:val="20"/>
        </w:rPr>
        <w:t xml:space="preserve"> the clinical reports that showed higher prevalence at birth</w:t>
      </w:r>
      <w:r w:rsidR="0064668C">
        <w:rPr>
          <w:sz w:val="20"/>
          <w:szCs w:val="20"/>
        </w:rPr>
        <w:t xml:space="preserve"> of trisomy 18 </w:t>
      </w:r>
      <w:r w:rsidR="0064668C" w:rsidRPr="0064668C">
        <w:rPr>
          <w:sz w:val="20"/>
          <w:szCs w:val="20"/>
        </w:rPr>
        <w:t>in female</w:t>
      </w:r>
      <w:r w:rsidR="0064668C">
        <w:rPr>
          <w:sz w:val="20"/>
          <w:szCs w:val="20"/>
        </w:rPr>
        <w:t xml:space="preserve"> neonates.</w:t>
      </w:r>
    </w:p>
    <w:p w:rsidR="000D189B" w:rsidRPr="00C624F6" w:rsidRDefault="000D189B" w:rsidP="000D189B">
      <w:pPr>
        <w:autoSpaceDE w:val="0"/>
        <w:autoSpaceDN w:val="0"/>
        <w:adjustRightInd w:val="0"/>
        <w:jc w:val="both"/>
        <w:rPr>
          <w:sz w:val="20"/>
          <w:szCs w:val="20"/>
        </w:rPr>
      </w:pPr>
      <w:r w:rsidRPr="00C624F6">
        <w:rPr>
          <w:sz w:val="20"/>
          <w:szCs w:val="20"/>
        </w:rPr>
        <w:t>These findings can be explained by the high</w:t>
      </w:r>
      <w:r w:rsidR="004571ED">
        <w:rPr>
          <w:sz w:val="20"/>
          <w:szCs w:val="20"/>
        </w:rPr>
        <w:t>er</w:t>
      </w:r>
      <w:r w:rsidRPr="00C624F6">
        <w:rPr>
          <w:sz w:val="20"/>
          <w:szCs w:val="20"/>
        </w:rPr>
        <w:t xml:space="preserve"> rate of elimi</w:t>
      </w:r>
      <w:r w:rsidR="004571ED">
        <w:rPr>
          <w:sz w:val="20"/>
          <w:szCs w:val="20"/>
        </w:rPr>
        <w:t>nation of male fetuses with tris</w:t>
      </w:r>
      <w:r w:rsidRPr="00C624F6">
        <w:rPr>
          <w:sz w:val="20"/>
          <w:szCs w:val="20"/>
        </w:rPr>
        <w:t xml:space="preserve">omy 18 in </w:t>
      </w:r>
      <w:r w:rsidR="004571ED">
        <w:rPr>
          <w:sz w:val="20"/>
          <w:szCs w:val="20"/>
        </w:rPr>
        <w:t>comparison with</w:t>
      </w:r>
      <w:r w:rsidRPr="00C624F6">
        <w:rPr>
          <w:sz w:val="20"/>
          <w:szCs w:val="20"/>
        </w:rPr>
        <w:t xml:space="preserve"> female fetuses. </w:t>
      </w:r>
    </w:p>
    <w:p w:rsidR="00B426A5" w:rsidRDefault="00B426A5" w:rsidP="00F953C1">
      <w:pPr>
        <w:autoSpaceDE w:val="0"/>
        <w:autoSpaceDN w:val="0"/>
        <w:adjustRightInd w:val="0"/>
        <w:rPr>
          <w:b/>
          <w:sz w:val="20"/>
          <w:szCs w:val="20"/>
        </w:rPr>
      </w:pPr>
    </w:p>
    <w:p w:rsidR="00B426A5" w:rsidRDefault="00B426A5" w:rsidP="00F953C1">
      <w:pPr>
        <w:autoSpaceDE w:val="0"/>
        <w:autoSpaceDN w:val="0"/>
        <w:adjustRightInd w:val="0"/>
        <w:rPr>
          <w:b/>
          <w:sz w:val="20"/>
          <w:szCs w:val="20"/>
        </w:rPr>
      </w:pPr>
    </w:p>
    <w:p w:rsidR="0001742E" w:rsidRDefault="0001742E" w:rsidP="00F953C1">
      <w:pPr>
        <w:autoSpaceDE w:val="0"/>
        <w:autoSpaceDN w:val="0"/>
        <w:adjustRightInd w:val="0"/>
        <w:rPr>
          <w:b/>
          <w:sz w:val="20"/>
          <w:szCs w:val="20"/>
        </w:rPr>
      </w:pPr>
    </w:p>
    <w:p w:rsidR="00E23F90" w:rsidRDefault="00E23F90" w:rsidP="00F953C1">
      <w:pPr>
        <w:autoSpaceDE w:val="0"/>
        <w:autoSpaceDN w:val="0"/>
        <w:adjustRightInd w:val="0"/>
        <w:rPr>
          <w:b/>
          <w:sz w:val="22"/>
          <w:szCs w:val="22"/>
        </w:rPr>
      </w:pPr>
      <w:r w:rsidRPr="00E23F90">
        <w:rPr>
          <w:b/>
          <w:sz w:val="22"/>
          <w:szCs w:val="22"/>
        </w:rPr>
        <w:t>REFERENCES</w:t>
      </w:r>
    </w:p>
    <w:p w:rsidR="00B51FCE" w:rsidRPr="00E23F90" w:rsidRDefault="00B51FCE" w:rsidP="00F953C1">
      <w:pPr>
        <w:autoSpaceDE w:val="0"/>
        <w:autoSpaceDN w:val="0"/>
        <w:adjustRightInd w:val="0"/>
        <w:rPr>
          <w:b/>
          <w:sz w:val="22"/>
          <w:szCs w:val="22"/>
        </w:rPr>
      </w:pPr>
    </w:p>
    <w:p w:rsidR="00D7512E" w:rsidRPr="00A9593E" w:rsidRDefault="00A9593E" w:rsidP="00A9593E">
      <w:pPr>
        <w:autoSpaceDE w:val="0"/>
        <w:autoSpaceDN w:val="0"/>
        <w:adjustRightInd w:val="0"/>
        <w:rPr>
          <w:b/>
          <w:sz w:val="20"/>
          <w:szCs w:val="20"/>
        </w:rPr>
      </w:pPr>
      <w:r w:rsidRPr="00A437D3">
        <w:rPr>
          <w:sz w:val="20"/>
          <w:szCs w:val="20"/>
        </w:rPr>
        <w:t>[1]</w:t>
      </w:r>
      <w:r>
        <w:rPr>
          <w:b/>
          <w:sz w:val="20"/>
          <w:szCs w:val="20"/>
        </w:rPr>
        <w:t xml:space="preserve"> </w:t>
      </w:r>
      <w:r>
        <w:rPr>
          <w:sz w:val="20"/>
          <w:szCs w:val="20"/>
        </w:rPr>
        <w:t>CHEN</w:t>
      </w:r>
      <w:r w:rsidR="00AF17F0">
        <w:rPr>
          <w:sz w:val="20"/>
          <w:szCs w:val="20"/>
        </w:rPr>
        <w:t>, H.:</w:t>
      </w:r>
      <w:r>
        <w:rPr>
          <w:sz w:val="20"/>
          <w:szCs w:val="20"/>
        </w:rPr>
        <w:t xml:space="preserve"> </w:t>
      </w:r>
      <w:r w:rsidR="00A61A8C" w:rsidRPr="00A9593E">
        <w:rPr>
          <w:i/>
          <w:sz w:val="20"/>
          <w:szCs w:val="20"/>
        </w:rPr>
        <w:t>Atlas of genetic diagnosis and counselling</w:t>
      </w:r>
      <w:r w:rsidR="00A61A8C" w:rsidRPr="00F953C1">
        <w:rPr>
          <w:sz w:val="20"/>
          <w:szCs w:val="20"/>
        </w:rPr>
        <w:t>. Humana P</w:t>
      </w:r>
      <w:r w:rsidR="00D80F67">
        <w:rPr>
          <w:sz w:val="20"/>
          <w:szCs w:val="20"/>
        </w:rPr>
        <w:t>ress Inc,</w:t>
      </w:r>
      <w:smartTag w:uri="urn:schemas-microsoft-com:office:smarttags" w:element="place">
        <w:smartTag w:uri="urn:schemas-microsoft-com:office:smarttags" w:element="City">
          <w:r w:rsidR="00856513" w:rsidRPr="00F953C1">
            <w:rPr>
              <w:sz w:val="20"/>
              <w:szCs w:val="20"/>
            </w:rPr>
            <w:t>Totowa</w:t>
          </w:r>
        </w:smartTag>
        <w:r w:rsidR="00856513" w:rsidRPr="00F953C1">
          <w:rPr>
            <w:sz w:val="20"/>
            <w:szCs w:val="20"/>
          </w:rPr>
          <w:t xml:space="preserve">, </w:t>
        </w:r>
        <w:smartTag w:uri="urn:schemas-microsoft-com:office:smarttags" w:element="State">
          <w:r w:rsidR="00856513" w:rsidRPr="00F953C1">
            <w:rPr>
              <w:sz w:val="20"/>
              <w:szCs w:val="20"/>
            </w:rPr>
            <w:t>New Jersey</w:t>
          </w:r>
        </w:smartTag>
        <w:r w:rsidR="00B14F29">
          <w:rPr>
            <w:sz w:val="20"/>
            <w:szCs w:val="20"/>
          </w:rPr>
          <w:t>,</w:t>
        </w:r>
        <w:r w:rsidR="00856513" w:rsidRPr="00F953C1">
          <w:rPr>
            <w:sz w:val="20"/>
            <w:szCs w:val="20"/>
          </w:rPr>
          <w:t xml:space="preserve"> </w:t>
        </w:r>
        <w:smartTag w:uri="urn:schemas-microsoft-com:office:smarttags" w:element="country-region">
          <w:r w:rsidR="00856513" w:rsidRPr="00F953C1">
            <w:rPr>
              <w:sz w:val="20"/>
              <w:szCs w:val="20"/>
            </w:rPr>
            <w:t>USA</w:t>
          </w:r>
        </w:smartTag>
      </w:smartTag>
      <w:r w:rsidR="00B14F29">
        <w:rPr>
          <w:sz w:val="20"/>
          <w:szCs w:val="20"/>
        </w:rPr>
        <w:t xml:space="preserve">, </w:t>
      </w:r>
      <w:r w:rsidRPr="00F953C1">
        <w:rPr>
          <w:sz w:val="20"/>
          <w:szCs w:val="20"/>
        </w:rPr>
        <w:t>2006</w:t>
      </w:r>
      <w:r>
        <w:rPr>
          <w:sz w:val="20"/>
          <w:szCs w:val="20"/>
        </w:rPr>
        <w:t>.</w:t>
      </w:r>
    </w:p>
    <w:p w:rsidR="00884101" w:rsidRPr="00F953C1" w:rsidRDefault="00A437D3" w:rsidP="00F953C1">
      <w:pPr>
        <w:autoSpaceDE w:val="0"/>
        <w:autoSpaceDN w:val="0"/>
        <w:adjustRightInd w:val="0"/>
        <w:jc w:val="both"/>
        <w:rPr>
          <w:sz w:val="20"/>
          <w:szCs w:val="20"/>
        </w:rPr>
      </w:pPr>
      <w:r w:rsidRPr="00A437D3">
        <w:rPr>
          <w:sz w:val="20"/>
          <w:szCs w:val="20"/>
        </w:rPr>
        <w:t>[</w:t>
      </w:r>
      <w:r w:rsidR="00C71BE4" w:rsidRPr="00F953C1">
        <w:rPr>
          <w:sz w:val="20"/>
          <w:szCs w:val="20"/>
        </w:rPr>
        <w:t>2</w:t>
      </w:r>
      <w:r w:rsidRPr="00A437D3">
        <w:rPr>
          <w:sz w:val="20"/>
          <w:szCs w:val="20"/>
        </w:rPr>
        <w:t>]</w:t>
      </w:r>
      <w:r w:rsidR="008479E3">
        <w:rPr>
          <w:sz w:val="20"/>
          <w:szCs w:val="20"/>
        </w:rPr>
        <w:t xml:space="preserve"> </w:t>
      </w:r>
      <w:r w:rsidR="00AF17F0">
        <w:rPr>
          <w:sz w:val="20"/>
          <w:szCs w:val="20"/>
        </w:rPr>
        <w:t>EDWARDS,</w:t>
      </w:r>
      <w:r w:rsidR="00856513" w:rsidRPr="00F953C1">
        <w:rPr>
          <w:sz w:val="20"/>
          <w:szCs w:val="20"/>
        </w:rPr>
        <w:t xml:space="preserve"> J</w:t>
      </w:r>
      <w:r w:rsidR="00AF17F0">
        <w:rPr>
          <w:sz w:val="20"/>
          <w:szCs w:val="20"/>
        </w:rPr>
        <w:t>.</w:t>
      </w:r>
      <w:r w:rsidR="00856513" w:rsidRPr="00F953C1">
        <w:rPr>
          <w:sz w:val="20"/>
          <w:szCs w:val="20"/>
        </w:rPr>
        <w:t>H</w:t>
      </w:r>
      <w:r w:rsidR="00AF17F0">
        <w:rPr>
          <w:sz w:val="20"/>
          <w:szCs w:val="20"/>
        </w:rPr>
        <w:t>.</w:t>
      </w:r>
      <w:r w:rsidR="00CA4319">
        <w:rPr>
          <w:sz w:val="20"/>
          <w:szCs w:val="20"/>
        </w:rPr>
        <w:t>;</w:t>
      </w:r>
      <w:r w:rsidR="00856513" w:rsidRPr="00F953C1">
        <w:rPr>
          <w:sz w:val="20"/>
          <w:szCs w:val="20"/>
        </w:rPr>
        <w:t xml:space="preserve"> </w:t>
      </w:r>
      <w:r w:rsidR="00AF17F0">
        <w:rPr>
          <w:sz w:val="20"/>
          <w:szCs w:val="20"/>
        </w:rPr>
        <w:t>HARNDEN</w:t>
      </w:r>
      <w:r w:rsidR="002A6632">
        <w:rPr>
          <w:sz w:val="20"/>
          <w:szCs w:val="20"/>
        </w:rPr>
        <w:t>,</w:t>
      </w:r>
      <w:r w:rsidR="00CA4319">
        <w:rPr>
          <w:sz w:val="20"/>
          <w:szCs w:val="20"/>
        </w:rPr>
        <w:t xml:space="preserve"> D.G.;</w:t>
      </w:r>
      <w:r w:rsidR="00856513" w:rsidRPr="00F953C1">
        <w:rPr>
          <w:sz w:val="20"/>
          <w:szCs w:val="20"/>
        </w:rPr>
        <w:t xml:space="preserve"> </w:t>
      </w:r>
      <w:r w:rsidR="002A6632">
        <w:rPr>
          <w:sz w:val="20"/>
          <w:szCs w:val="20"/>
        </w:rPr>
        <w:t>CAMERON,</w:t>
      </w:r>
      <w:r w:rsidR="00856513" w:rsidRPr="00F953C1">
        <w:rPr>
          <w:sz w:val="20"/>
          <w:szCs w:val="20"/>
        </w:rPr>
        <w:t xml:space="preserve"> A</w:t>
      </w:r>
      <w:r w:rsidR="00CA4319">
        <w:rPr>
          <w:sz w:val="20"/>
          <w:szCs w:val="20"/>
        </w:rPr>
        <w:t>.</w:t>
      </w:r>
      <w:r w:rsidR="00856513" w:rsidRPr="00F953C1">
        <w:rPr>
          <w:sz w:val="20"/>
          <w:szCs w:val="20"/>
        </w:rPr>
        <w:t>H</w:t>
      </w:r>
      <w:r w:rsidR="00CA4319">
        <w:rPr>
          <w:sz w:val="20"/>
          <w:szCs w:val="20"/>
        </w:rPr>
        <w:t>.</w:t>
      </w:r>
      <w:r w:rsidR="00856513" w:rsidRPr="00F953C1">
        <w:rPr>
          <w:sz w:val="20"/>
          <w:szCs w:val="20"/>
        </w:rPr>
        <w:t xml:space="preserve">: </w:t>
      </w:r>
      <w:r w:rsidR="00856513" w:rsidRPr="00671F95">
        <w:rPr>
          <w:i/>
          <w:sz w:val="20"/>
          <w:szCs w:val="20"/>
        </w:rPr>
        <w:t>A new trisomic syndrome</w:t>
      </w:r>
      <w:r w:rsidR="00856513" w:rsidRPr="00F953C1">
        <w:rPr>
          <w:sz w:val="20"/>
          <w:szCs w:val="20"/>
        </w:rPr>
        <w:t>. Lancet</w:t>
      </w:r>
      <w:r w:rsidR="000045AA">
        <w:rPr>
          <w:sz w:val="20"/>
          <w:szCs w:val="20"/>
        </w:rPr>
        <w:t>,</w:t>
      </w:r>
      <w:r w:rsidR="00856513" w:rsidRPr="00F953C1">
        <w:rPr>
          <w:sz w:val="20"/>
          <w:szCs w:val="20"/>
        </w:rPr>
        <w:t xml:space="preserve"> 1:787–789, 1960</w:t>
      </w:r>
      <w:r w:rsidR="00D80F67">
        <w:rPr>
          <w:sz w:val="20"/>
          <w:szCs w:val="20"/>
        </w:rPr>
        <w:t>.</w:t>
      </w:r>
    </w:p>
    <w:p w:rsidR="00C71BE4" w:rsidRPr="00F953C1" w:rsidRDefault="00A437D3" w:rsidP="00F953C1">
      <w:pPr>
        <w:autoSpaceDE w:val="0"/>
        <w:autoSpaceDN w:val="0"/>
        <w:adjustRightInd w:val="0"/>
        <w:jc w:val="both"/>
        <w:rPr>
          <w:rFonts w:eastAsia="Times New Roman"/>
          <w:sz w:val="20"/>
          <w:szCs w:val="20"/>
        </w:rPr>
      </w:pPr>
      <w:r w:rsidRPr="00A437D3">
        <w:rPr>
          <w:sz w:val="20"/>
          <w:szCs w:val="20"/>
        </w:rPr>
        <w:t>[</w:t>
      </w:r>
      <w:r w:rsidR="00C71BE4" w:rsidRPr="00F953C1">
        <w:rPr>
          <w:rFonts w:eastAsia="Times New Roman"/>
          <w:sz w:val="20"/>
          <w:szCs w:val="20"/>
        </w:rPr>
        <w:t>3</w:t>
      </w:r>
      <w:r w:rsidRPr="00A437D3">
        <w:rPr>
          <w:sz w:val="20"/>
          <w:szCs w:val="20"/>
        </w:rPr>
        <w:t>]</w:t>
      </w:r>
      <w:r w:rsidR="00C71BE4" w:rsidRPr="00F953C1">
        <w:rPr>
          <w:rFonts w:eastAsia="Times New Roman"/>
          <w:sz w:val="20"/>
          <w:szCs w:val="20"/>
        </w:rPr>
        <w:t xml:space="preserve"> </w:t>
      </w:r>
      <w:r w:rsidR="002A6632">
        <w:rPr>
          <w:rFonts w:eastAsia="Times New Roman"/>
          <w:sz w:val="20"/>
          <w:szCs w:val="20"/>
        </w:rPr>
        <w:t>SMITH,</w:t>
      </w:r>
      <w:r w:rsidR="00884101" w:rsidRPr="00F953C1">
        <w:rPr>
          <w:rFonts w:eastAsia="Times New Roman"/>
          <w:sz w:val="20"/>
          <w:szCs w:val="20"/>
        </w:rPr>
        <w:t xml:space="preserve"> D</w:t>
      </w:r>
      <w:r w:rsidR="002A6632">
        <w:rPr>
          <w:rFonts w:eastAsia="Times New Roman"/>
          <w:sz w:val="20"/>
          <w:szCs w:val="20"/>
        </w:rPr>
        <w:t>.</w:t>
      </w:r>
      <w:r w:rsidR="00884101" w:rsidRPr="00F953C1">
        <w:rPr>
          <w:rFonts w:eastAsia="Times New Roman"/>
          <w:sz w:val="20"/>
          <w:szCs w:val="20"/>
        </w:rPr>
        <w:t>W</w:t>
      </w:r>
      <w:r w:rsidR="002A6632">
        <w:rPr>
          <w:rFonts w:eastAsia="Times New Roman"/>
          <w:sz w:val="20"/>
          <w:szCs w:val="20"/>
        </w:rPr>
        <w:t>.;</w:t>
      </w:r>
      <w:r w:rsidR="00884101" w:rsidRPr="00F953C1">
        <w:rPr>
          <w:rFonts w:eastAsia="Times New Roman"/>
          <w:sz w:val="20"/>
          <w:szCs w:val="20"/>
        </w:rPr>
        <w:t xml:space="preserve"> </w:t>
      </w:r>
      <w:r w:rsidR="002A6632">
        <w:rPr>
          <w:rFonts w:eastAsia="Times New Roman"/>
          <w:sz w:val="20"/>
          <w:szCs w:val="20"/>
        </w:rPr>
        <w:t>PATAU</w:t>
      </w:r>
      <w:r w:rsidR="006A170F">
        <w:rPr>
          <w:rFonts w:eastAsia="Times New Roman"/>
          <w:sz w:val="20"/>
          <w:szCs w:val="20"/>
        </w:rPr>
        <w:t>,</w:t>
      </w:r>
      <w:r w:rsidR="00884101" w:rsidRPr="00F953C1">
        <w:rPr>
          <w:rFonts w:eastAsia="Times New Roman"/>
          <w:sz w:val="20"/>
          <w:szCs w:val="20"/>
        </w:rPr>
        <w:t xml:space="preserve"> K</w:t>
      </w:r>
      <w:r w:rsidR="006A170F">
        <w:rPr>
          <w:rFonts w:eastAsia="Times New Roman"/>
          <w:sz w:val="20"/>
          <w:szCs w:val="20"/>
        </w:rPr>
        <w:t>.;</w:t>
      </w:r>
      <w:r w:rsidR="00884101" w:rsidRPr="00F953C1">
        <w:rPr>
          <w:rFonts w:eastAsia="Times New Roman"/>
          <w:sz w:val="20"/>
          <w:szCs w:val="20"/>
        </w:rPr>
        <w:t xml:space="preserve"> </w:t>
      </w:r>
      <w:r w:rsidR="006A170F">
        <w:rPr>
          <w:rFonts w:eastAsia="Times New Roman"/>
          <w:sz w:val="20"/>
          <w:szCs w:val="20"/>
        </w:rPr>
        <w:t>THERMAN, E.;</w:t>
      </w:r>
      <w:r w:rsidR="00884101" w:rsidRPr="00F953C1">
        <w:rPr>
          <w:rFonts w:eastAsia="Times New Roman"/>
          <w:sz w:val="20"/>
          <w:szCs w:val="20"/>
        </w:rPr>
        <w:t xml:space="preserve"> I</w:t>
      </w:r>
      <w:r w:rsidR="006A170F">
        <w:rPr>
          <w:rFonts w:eastAsia="Times New Roman"/>
          <w:sz w:val="20"/>
          <w:szCs w:val="20"/>
        </w:rPr>
        <w:t>NHORN,</w:t>
      </w:r>
      <w:r w:rsidR="00884101" w:rsidRPr="00F953C1">
        <w:rPr>
          <w:rFonts w:eastAsia="Times New Roman"/>
          <w:sz w:val="20"/>
          <w:szCs w:val="20"/>
        </w:rPr>
        <w:t xml:space="preserve"> S</w:t>
      </w:r>
      <w:r w:rsidR="006A170F">
        <w:rPr>
          <w:rFonts w:eastAsia="Times New Roman"/>
          <w:sz w:val="20"/>
          <w:szCs w:val="20"/>
        </w:rPr>
        <w:t>.</w:t>
      </w:r>
      <w:r w:rsidR="00884101" w:rsidRPr="00F953C1">
        <w:rPr>
          <w:rFonts w:eastAsia="Times New Roman"/>
          <w:sz w:val="20"/>
          <w:szCs w:val="20"/>
        </w:rPr>
        <w:t>L</w:t>
      </w:r>
      <w:r w:rsidR="006A170F">
        <w:rPr>
          <w:rFonts w:eastAsia="Times New Roman"/>
          <w:sz w:val="20"/>
          <w:szCs w:val="20"/>
        </w:rPr>
        <w:t>.</w:t>
      </w:r>
      <w:r w:rsidR="00884101" w:rsidRPr="00F953C1">
        <w:rPr>
          <w:rFonts w:eastAsia="Times New Roman"/>
          <w:sz w:val="20"/>
          <w:szCs w:val="20"/>
        </w:rPr>
        <w:t xml:space="preserve">: </w:t>
      </w:r>
      <w:r w:rsidR="00884101" w:rsidRPr="00671F95">
        <w:rPr>
          <w:rFonts w:eastAsia="Times New Roman"/>
          <w:i/>
          <w:sz w:val="20"/>
          <w:szCs w:val="20"/>
        </w:rPr>
        <w:t>A new autosomal trisomy</w:t>
      </w:r>
      <w:r w:rsidR="00884101" w:rsidRPr="00671F95">
        <w:rPr>
          <w:i/>
          <w:sz w:val="20"/>
          <w:szCs w:val="20"/>
        </w:rPr>
        <w:t xml:space="preserve"> </w:t>
      </w:r>
      <w:r w:rsidR="00884101" w:rsidRPr="00671F95">
        <w:rPr>
          <w:rFonts w:eastAsia="Times New Roman"/>
          <w:i/>
          <w:sz w:val="20"/>
          <w:szCs w:val="20"/>
        </w:rPr>
        <w:t>syndrome: multiple congenital anomalies caused by an extra</w:t>
      </w:r>
      <w:r w:rsidR="00884101" w:rsidRPr="00671F95">
        <w:rPr>
          <w:i/>
          <w:sz w:val="20"/>
          <w:szCs w:val="20"/>
        </w:rPr>
        <w:t xml:space="preserve"> </w:t>
      </w:r>
      <w:r w:rsidR="00884101" w:rsidRPr="00671F95">
        <w:rPr>
          <w:rFonts w:eastAsia="Times New Roman"/>
          <w:i/>
          <w:sz w:val="20"/>
          <w:szCs w:val="20"/>
        </w:rPr>
        <w:t>chromosome</w:t>
      </w:r>
      <w:r w:rsidR="00884101" w:rsidRPr="00F953C1">
        <w:rPr>
          <w:rFonts w:eastAsia="Times New Roman"/>
          <w:sz w:val="20"/>
          <w:szCs w:val="20"/>
        </w:rPr>
        <w:t>. J Pediatr</w:t>
      </w:r>
      <w:r w:rsidR="000045AA">
        <w:rPr>
          <w:rFonts w:eastAsia="Times New Roman"/>
          <w:sz w:val="20"/>
          <w:szCs w:val="20"/>
        </w:rPr>
        <w:t>,</w:t>
      </w:r>
      <w:r w:rsidR="00884101" w:rsidRPr="00F953C1">
        <w:rPr>
          <w:rFonts w:eastAsia="Times New Roman"/>
          <w:sz w:val="20"/>
          <w:szCs w:val="20"/>
        </w:rPr>
        <w:t xml:space="preserve"> 1960, 57:338–345</w:t>
      </w:r>
      <w:r w:rsidR="00C71BE4" w:rsidRPr="00F953C1">
        <w:rPr>
          <w:rFonts w:eastAsia="Times New Roman"/>
          <w:sz w:val="20"/>
          <w:szCs w:val="20"/>
        </w:rPr>
        <w:t>.</w:t>
      </w:r>
    </w:p>
    <w:p w:rsidR="00CE3BEB" w:rsidRPr="00F953C1" w:rsidRDefault="00A437D3" w:rsidP="00F953C1">
      <w:pPr>
        <w:autoSpaceDE w:val="0"/>
        <w:autoSpaceDN w:val="0"/>
        <w:adjustRightInd w:val="0"/>
        <w:jc w:val="both"/>
        <w:rPr>
          <w:sz w:val="20"/>
          <w:szCs w:val="20"/>
        </w:rPr>
      </w:pPr>
      <w:r w:rsidRPr="00A437D3">
        <w:rPr>
          <w:sz w:val="20"/>
          <w:szCs w:val="20"/>
        </w:rPr>
        <w:t>[</w:t>
      </w:r>
      <w:r w:rsidR="00C71BE4" w:rsidRPr="00F953C1">
        <w:rPr>
          <w:rFonts w:eastAsia="Times New Roman"/>
          <w:sz w:val="20"/>
          <w:szCs w:val="20"/>
        </w:rPr>
        <w:t>4</w:t>
      </w:r>
      <w:r w:rsidRPr="00A437D3">
        <w:rPr>
          <w:sz w:val="20"/>
          <w:szCs w:val="20"/>
        </w:rPr>
        <w:t>]</w:t>
      </w:r>
      <w:r w:rsidR="00C71BE4" w:rsidRPr="00F953C1">
        <w:rPr>
          <w:sz w:val="20"/>
          <w:szCs w:val="20"/>
        </w:rPr>
        <w:t xml:space="preserve"> </w:t>
      </w:r>
      <w:r w:rsidR="00341959">
        <w:rPr>
          <w:sz w:val="20"/>
          <w:szCs w:val="20"/>
        </w:rPr>
        <w:t>CEREDA,</w:t>
      </w:r>
      <w:r w:rsidR="00ED422B">
        <w:rPr>
          <w:sz w:val="20"/>
          <w:szCs w:val="20"/>
        </w:rPr>
        <w:t xml:space="preserve"> A</w:t>
      </w:r>
      <w:r w:rsidR="00341959">
        <w:rPr>
          <w:sz w:val="20"/>
          <w:szCs w:val="20"/>
        </w:rPr>
        <w:t>.;</w:t>
      </w:r>
      <w:r w:rsidR="00ED422B">
        <w:rPr>
          <w:sz w:val="20"/>
          <w:szCs w:val="20"/>
        </w:rPr>
        <w:t xml:space="preserve"> </w:t>
      </w:r>
      <w:r w:rsidR="00341959">
        <w:rPr>
          <w:sz w:val="20"/>
          <w:szCs w:val="20"/>
        </w:rPr>
        <w:t>CAREY,</w:t>
      </w:r>
      <w:r w:rsidR="00ED422B">
        <w:rPr>
          <w:sz w:val="20"/>
          <w:szCs w:val="20"/>
        </w:rPr>
        <w:t xml:space="preserve"> J</w:t>
      </w:r>
      <w:r w:rsidR="00341959">
        <w:rPr>
          <w:sz w:val="20"/>
          <w:szCs w:val="20"/>
        </w:rPr>
        <w:t>.</w:t>
      </w:r>
      <w:r w:rsidR="00ED422B">
        <w:rPr>
          <w:sz w:val="20"/>
          <w:szCs w:val="20"/>
        </w:rPr>
        <w:t>C.</w:t>
      </w:r>
      <w:r w:rsidR="00341959">
        <w:rPr>
          <w:sz w:val="20"/>
          <w:szCs w:val="20"/>
        </w:rPr>
        <w:t>:</w:t>
      </w:r>
      <w:r w:rsidR="00ED422B">
        <w:rPr>
          <w:sz w:val="20"/>
          <w:szCs w:val="20"/>
        </w:rPr>
        <w:t xml:space="preserve"> </w:t>
      </w:r>
      <w:r w:rsidR="00ED422B" w:rsidRPr="00671F95">
        <w:rPr>
          <w:i/>
          <w:sz w:val="20"/>
          <w:szCs w:val="20"/>
        </w:rPr>
        <w:t xml:space="preserve">The trisomy </w:t>
      </w:r>
      <w:r w:rsidR="00C71BE4" w:rsidRPr="00671F95">
        <w:rPr>
          <w:i/>
          <w:sz w:val="20"/>
          <w:szCs w:val="20"/>
        </w:rPr>
        <w:t>18 syndrome</w:t>
      </w:r>
      <w:r w:rsidR="00C71BE4" w:rsidRPr="00F953C1">
        <w:rPr>
          <w:sz w:val="20"/>
          <w:szCs w:val="20"/>
        </w:rPr>
        <w:t xml:space="preserve">. </w:t>
      </w:r>
      <w:r w:rsidR="00C71BE4" w:rsidRPr="00F953C1">
        <w:rPr>
          <w:iCs/>
          <w:sz w:val="20"/>
          <w:szCs w:val="20"/>
        </w:rPr>
        <w:t>Orphanet Journal of Rare Diseases</w:t>
      </w:r>
      <w:r w:rsidR="000045AA">
        <w:rPr>
          <w:sz w:val="20"/>
          <w:szCs w:val="20"/>
        </w:rPr>
        <w:t>,</w:t>
      </w:r>
      <w:r w:rsidR="00C71BE4" w:rsidRPr="00F953C1">
        <w:rPr>
          <w:sz w:val="20"/>
          <w:szCs w:val="20"/>
        </w:rPr>
        <w:t xml:space="preserve"> 2012;</w:t>
      </w:r>
      <w:r w:rsidR="00D80F67">
        <w:rPr>
          <w:sz w:val="20"/>
          <w:szCs w:val="20"/>
        </w:rPr>
        <w:t xml:space="preserve"> </w:t>
      </w:r>
      <w:r w:rsidR="00C71BE4" w:rsidRPr="00F953C1">
        <w:rPr>
          <w:sz w:val="20"/>
          <w:szCs w:val="20"/>
        </w:rPr>
        <w:t>7:81. doi:10.1186/1750-1172-7-81.</w:t>
      </w:r>
    </w:p>
    <w:p w:rsidR="00C71BE4" w:rsidRDefault="00A437D3" w:rsidP="00F953C1">
      <w:pPr>
        <w:autoSpaceDE w:val="0"/>
        <w:autoSpaceDN w:val="0"/>
        <w:adjustRightInd w:val="0"/>
        <w:jc w:val="both"/>
        <w:rPr>
          <w:bCs/>
          <w:sz w:val="20"/>
          <w:szCs w:val="20"/>
        </w:rPr>
      </w:pPr>
      <w:r w:rsidRPr="00A437D3">
        <w:rPr>
          <w:sz w:val="20"/>
          <w:szCs w:val="20"/>
        </w:rPr>
        <w:t>[</w:t>
      </w:r>
      <w:r w:rsidR="00CE3BEB" w:rsidRPr="00F953C1">
        <w:rPr>
          <w:sz w:val="20"/>
          <w:szCs w:val="20"/>
        </w:rPr>
        <w:t>5</w:t>
      </w:r>
      <w:r w:rsidRPr="00A437D3">
        <w:rPr>
          <w:sz w:val="20"/>
          <w:szCs w:val="20"/>
        </w:rPr>
        <w:t>]</w:t>
      </w:r>
      <w:r w:rsidR="00CE3BEB" w:rsidRPr="00F953C1">
        <w:rPr>
          <w:sz w:val="20"/>
          <w:szCs w:val="20"/>
        </w:rPr>
        <w:t xml:space="preserve"> </w:t>
      </w:r>
      <w:r w:rsidR="00341959">
        <w:rPr>
          <w:sz w:val="20"/>
          <w:szCs w:val="20"/>
        </w:rPr>
        <w:t>MARK,</w:t>
      </w:r>
      <w:r w:rsidR="00CE3BEB" w:rsidRPr="00F953C1">
        <w:rPr>
          <w:sz w:val="20"/>
          <w:szCs w:val="20"/>
        </w:rPr>
        <w:t xml:space="preserve"> H</w:t>
      </w:r>
      <w:r w:rsidR="00341959">
        <w:rPr>
          <w:sz w:val="20"/>
          <w:szCs w:val="20"/>
        </w:rPr>
        <w:t>.</w:t>
      </w:r>
      <w:r w:rsidR="00CE3BEB" w:rsidRPr="00F953C1">
        <w:rPr>
          <w:sz w:val="20"/>
          <w:szCs w:val="20"/>
        </w:rPr>
        <w:t>F</w:t>
      </w:r>
      <w:r w:rsidR="00341959">
        <w:rPr>
          <w:sz w:val="20"/>
          <w:szCs w:val="20"/>
        </w:rPr>
        <w:t>.</w:t>
      </w:r>
      <w:r w:rsidR="00CE3BEB" w:rsidRPr="00F953C1">
        <w:rPr>
          <w:sz w:val="20"/>
          <w:szCs w:val="20"/>
        </w:rPr>
        <w:t>L.</w:t>
      </w:r>
      <w:r w:rsidR="00341959">
        <w:rPr>
          <w:sz w:val="20"/>
          <w:szCs w:val="20"/>
        </w:rPr>
        <w:t>:</w:t>
      </w:r>
      <w:r w:rsidR="00CE3BEB" w:rsidRPr="00F953C1">
        <w:rPr>
          <w:sz w:val="20"/>
          <w:szCs w:val="20"/>
        </w:rPr>
        <w:t xml:space="preserve"> </w:t>
      </w:r>
      <w:r w:rsidR="00CE3BEB" w:rsidRPr="001C1F0E">
        <w:rPr>
          <w:i/>
          <w:sz w:val="20"/>
          <w:szCs w:val="20"/>
        </w:rPr>
        <w:t>Medical Cytogentic</w:t>
      </w:r>
      <w:r w:rsidR="00DE4BF9">
        <w:rPr>
          <w:bCs/>
          <w:sz w:val="20"/>
          <w:szCs w:val="20"/>
        </w:rPr>
        <w:t>,</w:t>
      </w:r>
      <w:r w:rsidR="00F7107F" w:rsidRPr="00F953C1">
        <w:rPr>
          <w:bCs/>
          <w:sz w:val="20"/>
          <w:szCs w:val="20"/>
        </w:rPr>
        <w:t xml:space="preserve"> </w:t>
      </w:r>
      <w:r w:rsidR="00CE3BEB" w:rsidRPr="00F953C1">
        <w:rPr>
          <w:bCs/>
          <w:sz w:val="20"/>
          <w:szCs w:val="20"/>
        </w:rPr>
        <w:t xml:space="preserve">Marcel Dekker, Inc. </w:t>
      </w:r>
      <w:smartTag w:uri="urn:schemas-microsoft-com:office:smarttags" w:element="State">
        <w:r w:rsidR="00CE3BEB" w:rsidRPr="00F953C1">
          <w:rPr>
            <w:bCs/>
            <w:sz w:val="20"/>
            <w:szCs w:val="20"/>
          </w:rPr>
          <w:t>New York</w:t>
        </w:r>
      </w:smartTag>
      <w:r w:rsidR="00CE3BEB" w:rsidRPr="00F953C1">
        <w:rPr>
          <w:bCs/>
          <w:sz w:val="20"/>
          <w:szCs w:val="20"/>
        </w:rPr>
        <w:t xml:space="preserve">, </w:t>
      </w:r>
      <w:smartTag w:uri="urn:schemas-microsoft-com:office:smarttags" w:element="place">
        <w:smartTag w:uri="urn:schemas-microsoft-com:office:smarttags" w:element="City">
          <w:r w:rsidR="00CE3BEB" w:rsidRPr="00F953C1">
            <w:rPr>
              <w:bCs/>
              <w:sz w:val="20"/>
              <w:szCs w:val="20"/>
            </w:rPr>
            <w:t>Basel</w:t>
          </w:r>
        </w:smartTag>
      </w:smartTag>
      <w:r w:rsidR="00DE4BF9">
        <w:rPr>
          <w:bCs/>
          <w:sz w:val="20"/>
          <w:szCs w:val="20"/>
        </w:rPr>
        <w:t>, 2000.</w:t>
      </w:r>
    </w:p>
    <w:p w:rsidR="00E52DED" w:rsidRPr="00F953C1" w:rsidRDefault="00E52DED" w:rsidP="00E52DED">
      <w:pPr>
        <w:rPr>
          <w:sz w:val="20"/>
          <w:szCs w:val="20"/>
        </w:rPr>
      </w:pPr>
      <w:r w:rsidRPr="00A437D3">
        <w:rPr>
          <w:sz w:val="20"/>
          <w:szCs w:val="20"/>
        </w:rPr>
        <w:t>[</w:t>
      </w:r>
      <w:r>
        <w:rPr>
          <w:sz w:val="20"/>
          <w:szCs w:val="20"/>
        </w:rPr>
        <w:t>6</w:t>
      </w:r>
      <w:r w:rsidRPr="00A437D3">
        <w:rPr>
          <w:sz w:val="20"/>
          <w:szCs w:val="20"/>
        </w:rPr>
        <w:t>]</w:t>
      </w:r>
      <w:r w:rsidRPr="003A40BF">
        <w:rPr>
          <w:sz w:val="20"/>
          <w:szCs w:val="20"/>
        </w:rPr>
        <w:t xml:space="preserve"> </w:t>
      </w:r>
      <w:r w:rsidR="00341959">
        <w:rPr>
          <w:sz w:val="20"/>
          <w:szCs w:val="20"/>
        </w:rPr>
        <w:t>SPRINGETT,</w:t>
      </w:r>
      <w:r w:rsidRPr="003A40BF">
        <w:rPr>
          <w:sz w:val="20"/>
          <w:szCs w:val="20"/>
        </w:rPr>
        <w:t xml:space="preserve"> A</w:t>
      </w:r>
      <w:r w:rsidR="00341959">
        <w:rPr>
          <w:sz w:val="20"/>
          <w:szCs w:val="20"/>
        </w:rPr>
        <w:t>.;</w:t>
      </w:r>
      <w:r w:rsidRPr="003A40BF">
        <w:rPr>
          <w:sz w:val="20"/>
          <w:szCs w:val="20"/>
        </w:rPr>
        <w:t xml:space="preserve"> </w:t>
      </w:r>
      <w:r w:rsidR="00341959">
        <w:rPr>
          <w:sz w:val="20"/>
          <w:szCs w:val="20"/>
        </w:rPr>
        <w:t>WELLESLEY,</w:t>
      </w:r>
      <w:r w:rsidRPr="003A40BF">
        <w:rPr>
          <w:sz w:val="20"/>
          <w:szCs w:val="20"/>
        </w:rPr>
        <w:t xml:space="preserve"> D</w:t>
      </w:r>
      <w:r w:rsidR="00341959">
        <w:rPr>
          <w:sz w:val="20"/>
          <w:szCs w:val="20"/>
        </w:rPr>
        <w:t>.;</w:t>
      </w:r>
      <w:r w:rsidRPr="003A40BF">
        <w:rPr>
          <w:sz w:val="20"/>
          <w:szCs w:val="20"/>
        </w:rPr>
        <w:t xml:space="preserve"> </w:t>
      </w:r>
      <w:r w:rsidR="00341959">
        <w:rPr>
          <w:sz w:val="20"/>
          <w:szCs w:val="20"/>
        </w:rPr>
        <w:t>GREENLEES,</w:t>
      </w:r>
      <w:r w:rsidRPr="003A40BF">
        <w:rPr>
          <w:sz w:val="20"/>
          <w:szCs w:val="20"/>
        </w:rPr>
        <w:t xml:space="preserve"> R</w:t>
      </w:r>
      <w:r w:rsidR="00341959">
        <w:rPr>
          <w:sz w:val="20"/>
          <w:szCs w:val="20"/>
        </w:rPr>
        <w:t>.;</w:t>
      </w:r>
      <w:r w:rsidRPr="003A40BF">
        <w:rPr>
          <w:sz w:val="20"/>
          <w:szCs w:val="20"/>
        </w:rPr>
        <w:t xml:space="preserve"> </w:t>
      </w:r>
      <w:r w:rsidR="00341959">
        <w:rPr>
          <w:sz w:val="20"/>
          <w:szCs w:val="20"/>
        </w:rPr>
        <w:t>LOANE,</w:t>
      </w:r>
      <w:r w:rsidRPr="003A40BF">
        <w:rPr>
          <w:sz w:val="20"/>
          <w:szCs w:val="20"/>
        </w:rPr>
        <w:t xml:space="preserve"> M</w:t>
      </w:r>
      <w:r w:rsidR="00341959">
        <w:rPr>
          <w:sz w:val="20"/>
          <w:szCs w:val="20"/>
        </w:rPr>
        <w:t>.;</w:t>
      </w:r>
      <w:r w:rsidRPr="003A40BF">
        <w:rPr>
          <w:sz w:val="20"/>
          <w:szCs w:val="20"/>
        </w:rPr>
        <w:t xml:space="preserve"> </w:t>
      </w:r>
      <w:r w:rsidR="00341959">
        <w:rPr>
          <w:sz w:val="20"/>
          <w:szCs w:val="20"/>
        </w:rPr>
        <w:t>ADDOR,</w:t>
      </w:r>
      <w:r w:rsidRPr="003A40BF">
        <w:rPr>
          <w:sz w:val="20"/>
          <w:szCs w:val="20"/>
        </w:rPr>
        <w:t xml:space="preserve"> M</w:t>
      </w:r>
      <w:r w:rsidR="00341959">
        <w:rPr>
          <w:sz w:val="20"/>
          <w:szCs w:val="20"/>
        </w:rPr>
        <w:t>.</w:t>
      </w:r>
      <w:r w:rsidR="001158F3">
        <w:rPr>
          <w:sz w:val="20"/>
          <w:szCs w:val="20"/>
        </w:rPr>
        <w:t>C; ARRIOLA,</w:t>
      </w:r>
      <w:r w:rsidRPr="003A40BF">
        <w:rPr>
          <w:sz w:val="20"/>
          <w:szCs w:val="20"/>
        </w:rPr>
        <w:t xml:space="preserve"> L</w:t>
      </w:r>
      <w:r w:rsidR="001C1F0E">
        <w:rPr>
          <w:sz w:val="20"/>
          <w:szCs w:val="20"/>
        </w:rPr>
        <w:t>.; et. a</w:t>
      </w:r>
      <w:r w:rsidRPr="003A40BF">
        <w:rPr>
          <w:sz w:val="20"/>
          <w:szCs w:val="20"/>
        </w:rPr>
        <w:t>l.</w:t>
      </w:r>
      <w:r w:rsidR="001158F3">
        <w:rPr>
          <w:sz w:val="20"/>
          <w:szCs w:val="20"/>
        </w:rPr>
        <w:t xml:space="preserve">: </w:t>
      </w:r>
      <w:r w:rsidRPr="001C1F0E">
        <w:rPr>
          <w:i/>
          <w:sz w:val="20"/>
          <w:szCs w:val="20"/>
        </w:rPr>
        <w:t>Congenital anomalies associated with trisomy 18 or trisomy 13</w:t>
      </w:r>
      <w:r w:rsidRPr="003A40BF">
        <w:rPr>
          <w:sz w:val="20"/>
          <w:szCs w:val="20"/>
        </w:rPr>
        <w:t xml:space="preserve">: </w:t>
      </w:r>
      <w:r w:rsidRPr="001C1F0E">
        <w:rPr>
          <w:i/>
          <w:sz w:val="20"/>
          <w:szCs w:val="20"/>
        </w:rPr>
        <w:t>A registry-based study in 16 European countries, 200-2011</w:t>
      </w:r>
      <w:r w:rsidR="000045AA">
        <w:rPr>
          <w:sz w:val="20"/>
          <w:szCs w:val="20"/>
        </w:rPr>
        <w:t>. Am J Med Genet A,</w:t>
      </w:r>
      <w:r>
        <w:rPr>
          <w:sz w:val="20"/>
          <w:szCs w:val="20"/>
        </w:rPr>
        <w:t xml:space="preserve"> 2015</w:t>
      </w:r>
      <w:r w:rsidRPr="003A40BF">
        <w:rPr>
          <w:sz w:val="20"/>
          <w:szCs w:val="20"/>
        </w:rPr>
        <w:t>;</w:t>
      </w:r>
      <w:r w:rsidR="00D80F67">
        <w:rPr>
          <w:sz w:val="20"/>
          <w:szCs w:val="20"/>
        </w:rPr>
        <w:t xml:space="preserve"> </w:t>
      </w:r>
      <w:r w:rsidRPr="003A40BF">
        <w:rPr>
          <w:sz w:val="20"/>
          <w:szCs w:val="20"/>
        </w:rPr>
        <w:t>167A</w:t>
      </w:r>
      <w:r w:rsidR="0005577F">
        <w:rPr>
          <w:sz w:val="20"/>
          <w:szCs w:val="20"/>
        </w:rPr>
        <w:t xml:space="preserve"> </w:t>
      </w:r>
      <w:r w:rsidRPr="003A40BF">
        <w:rPr>
          <w:sz w:val="20"/>
          <w:szCs w:val="20"/>
        </w:rPr>
        <w:t>(12):3062-9.</w:t>
      </w:r>
    </w:p>
    <w:p w:rsidR="003161F4" w:rsidRPr="00F953C1" w:rsidRDefault="00E52DED" w:rsidP="00F953C1">
      <w:pPr>
        <w:autoSpaceDE w:val="0"/>
        <w:autoSpaceDN w:val="0"/>
        <w:adjustRightInd w:val="0"/>
        <w:rPr>
          <w:sz w:val="20"/>
          <w:szCs w:val="20"/>
        </w:rPr>
      </w:pPr>
      <w:r w:rsidRPr="00A437D3">
        <w:rPr>
          <w:sz w:val="20"/>
          <w:szCs w:val="20"/>
        </w:rPr>
        <w:t>[</w:t>
      </w:r>
      <w:r>
        <w:rPr>
          <w:bCs/>
          <w:sz w:val="20"/>
          <w:szCs w:val="20"/>
        </w:rPr>
        <w:t>7</w:t>
      </w:r>
      <w:r w:rsidR="00A437D3" w:rsidRPr="00A437D3">
        <w:rPr>
          <w:sz w:val="20"/>
          <w:szCs w:val="20"/>
        </w:rPr>
        <w:t>]</w:t>
      </w:r>
      <w:r w:rsidR="003161F4" w:rsidRPr="00F953C1">
        <w:rPr>
          <w:bCs/>
          <w:sz w:val="20"/>
          <w:szCs w:val="20"/>
        </w:rPr>
        <w:t xml:space="preserve"> </w:t>
      </w:r>
      <w:r w:rsidR="003161F4" w:rsidRPr="00F953C1">
        <w:rPr>
          <w:sz w:val="20"/>
          <w:szCs w:val="20"/>
        </w:rPr>
        <w:t>C</w:t>
      </w:r>
      <w:r w:rsidR="003F69ED">
        <w:rPr>
          <w:sz w:val="20"/>
          <w:szCs w:val="20"/>
        </w:rPr>
        <w:t>RIDER,</w:t>
      </w:r>
      <w:r w:rsidR="003161F4" w:rsidRPr="00F953C1">
        <w:rPr>
          <w:sz w:val="20"/>
          <w:szCs w:val="20"/>
        </w:rPr>
        <w:t xml:space="preserve"> K</w:t>
      </w:r>
      <w:r w:rsidR="003F69ED">
        <w:rPr>
          <w:sz w:val="20"/>
          <w:szCs w:val="20"/>
        </w:rPr>
        <w:t>.</w:t>
      </w:r>
      <w:r w:rsidR="003161F4" w:rsidRPr="00F953C1">
        <w:rPr>
          <w:sz w:val="20"/>
          <w:szCs w:val="20"/>
        </w:rPr>
        <w:t>S</w:t>
      </w:r>
      <w:r w:rsidR="003F69ED">
        <w:rPr>
          <w:sz w:val="20"/>
          <w:szCs w:val="20"/>
        </w:rPr>
        <w:t xml:space="preserve">.; OLNEY </w:t>
      </w:r>
      <w:r w:rsidR="003161F4" w:rsidRPr="00F953C1">
        <w:rPr>
          <w:sz w:val="20"/>
          <w:szCs w:val="20"/>
        </w:rPr>
        <w:t>R</w:t>
      </w:r>
      <w:r w:rsidR="003F69ED">
        <w:rPr>
          <w:sz w:val="20"/>
          <w:szCs w:val="20"/>
        </w:rPr>
        <w:t>.</w:t>
      </w:r>
      <w:r w:rsidR="003161F4" w:rsidRPr="00F953C1">
        <w:rPr>
          <w:sz w:val="20"/>
          <w:szCs w:val="20"/>
        </w:rPr>
        <w:t>S</w:t>
      </w:r>
      <w:r w:rsidR="003F69ED">
        <w:rPr>
          <w:sz w:val="20"/>
          <w:szCs w:val="20"/>
        </w:rPr>
        <w:t>.;</w:t>
      </w:r>
      <w:r w:rsidR="006C52DF">
        <w:rPr>
          <w:sz w:val="20"/>
          <w:szCs w:val="20"/>
        </w:rPr>
        <w:t xml:space="preserve"> CRAGAN,</w:t>
      </w:r>
      <w:r w:rsidR="003161F4" w:rsidRPr="00F953C1">
        <w:rPr>
          <w:sz w:val="20"/>
          <w:szCs w:val="20"/>
        </w:rPr>
        <w:t xml:space="preserve"> J</w:t>
      </w:r>
      <w:r w:rsidR="006C52DF">
        <w:rPr>
          <w:sz w:val="20"/>
          <w:szCs w:val="20"/>
        </w:rPr>
        <w:t>.</w:t>
      </w:r>
      <w:r w:rsidR="003161F4" w:rsidRPr="00F953C1">
        <w:rPr>
          <w:sz w:val="20"/>
          <w:szCs w:val="20"/>
        </w:rPr>
        <w:t>D</w:t>
      </w:r>
      <w:r w:rsidR="006C52DF">
        <w:rPr>
          <w:sz w:val="20"/>
          <w:szCs w:val="20"/>
        </w:rPr>
        <w:t>.</w:t>
      </w:r>
      <w:r w:rsidR="003161F4" w:rsidRPr="00F953C1">
        <w:rPr>
          <w:sz w:val="20"/>
          <w:szCs w:val="20"/>
        </w:rPr>
        <w:t xml:space="preserve">: </w:t>
      </w:r>
      <w:r w:rsidR="003161F4" w:rsidRPr="001C1F0E">
        <w:rPr>
          <w:i/>
          <w:sz w:val="20"/>
          <w:szCs w:val="20"/>
        </w:rPr>
        <w:t xml:space="preserve">Trisomies 13 and 18: population prevalences, characteristics, and prenatal diagnosis, metropolitan </w:t>
      </w:r>
      <w:smartTag w:uri="urn:schemas-microsoft-com:office:smarttags" w:element="place">
        <w:smartTag w:uri="urn:schemas-microsoft-com:office:smarttags" w:element="City">
          <w:r w:rsidR="003161F4" w:rsidRPr="001C1F0E">
            <w:rPr>
              <w:i/>
              <w:sz w:val="20"/>
              <w:szCs w:val="20"/>
            </w:rPr>
            <w:t>Atlanta</w:t>
          </w:r>
        </w:smartTag>
      </w:smartTag>
      <w:r w:rsidR="003161F4" w:rsidRPr="001C1F0E">
        <w:rPr>
          <w:i/>
          <w:sz w:val="20"/>
          <w:szCs w:val="20"/>
        </w:rPr>
        <w:t>, 1994-2003</w:t>
      </w:r>
      <w:r w:rsidR="00B222DF">
        <w:rPr>
          <w:sz w:val="20"/>
          <w:szCs w:val="20"/>
        </w:rPr>
        <w:t>. Am</w:t>
      </w:r>
      <w:r w:rsidR="003161F4" w:rsidRPr="00F953C1">
        <w:rPr>
          <w:sz w:val="20"/>
          <w:szCs w:val="20"/>
        </w:rPr>
        <w:t>J Med Genet</w:t>
      </w:r>
      <w:r w:rsidR="00C533D8">
        <w:rPr>
          <w:sz w:val="20"/>
          <w:szCs w:val="20"/>
        </w:rPr>
        <w:t>,</w:t>
      </w:r>
      <w:r w:rsidR="003161F4" w:rsidRPr="00F953C1">
        <w:rPr>
          <w:sz w:val="20"/>
          <w:szCs w:val="20"/>
        </w:rPr>
        <w:t xml:space="preserve"> 2008, 146A:820–826.</w:t>
      </w:r>
    </w:p>
    <w:p w:rsidR="00884101" w:rsidRDefault="00A437D3" w:rsidP="001658D4">
      <w:pPr>
        <w:rPr>
          <w:rFonts w:eastAsia="Times New Roman"/>
          <w:sz w:val="20"/>
          <w:szCs w:val="20"/>
        </w:rPr>
      </w:pPr>
      <w:r w:rsidRPr="00A437D3">
        <w:rPr>
          <w:sz w:val="20"/>
          <w:szCs w:val="20"/>
        </w:rPr>
        <w:t>[</w:t>
      </w:r>
      <w:r w:rsidR="00E52DED">
        <w:rPr>
          <w:sz w:val="20"/>
          <w:szCs w:val="20"/>
        </w:rPr>
        <w:t>8</w:t>
      </w:r>
      <w:r w:rsidRPr="00A437D3">
        <w:rPr>
          <w:sz w:val="20"/>
          <w:szCs w:val="20"/>
        </w:rPr>
        <w:t>]</w:t>
      </w:r>
      <w:r w:rsidR="00F731F6" w:rsidRPr="00F953C1">
        <w:rPr>
          <w:rFonts w:eastAsia="Times New Roman"/>
          <w:sz w:val="20"/>
          <w:szCs w:val="20"/>
        </w:rPr>
        <w:t xml:space="preserve"> </w:t>
      </w:r>
      <w:r w:rsidR="006C52DF">
        <w:rPr>
          <w:rFonts w:eastAsia="Times New Roman"/>
          <w:sz w:val="20"/>
          <w:szCs w:val="20"/>
        </w:rPr>
        <w:t>SHAFFER,</w:t>
      </w:r>
      <w:r w:rsidR="00F731F6" w:rsidRPr="00F953C1">
        <w:rPr>
          <w:rFonts w:eastAsia="Times New Roman"/>
          <w:sz w:val="20"/>
          <w:szCs w:val="20"/>
        </w:rPr>
        <w:t xml:space="preserve"> L</w:t>
      </w:r>
      <w:r w:rsidR="006C52DF">
        <w:rPr>
          <w:rFonts w:eastAsia="Times New Roman"/>
          <w:sz w:val="20"/>
          <w:szCs w:val="20"/>
        </w:rPr>
        <w:t>.</w:t>
      </w:r>
      <w:r w:rsidR="00F731F6" w:rsidRPr="00F953C1">
        <w:rPr>
          <w:rFonts w:eastAsia="Times New Roman"/>
          <w:sz w:val="20"/>
          <w:szCs w:val="20"/>
        </w:rPr>
        <w:t>G</w:t>
      </w:r>
      <w:r w:rsidR="006C52DF">
        <w:rPr>
          <w:rFonts w:eastAsia="Times New Roman"/>
          <w:sz w:val="20"/>
          <w:szCs w:val="20"/>
        </w:rPr>
        <w:t>.</w:t>
      </w:r>
      <w:r w:rsidR="00F731F6" w:rsidRPr="00F953C1">
        <w:rPr>
          <w:rFonts w:eastAsia="Times New Roman"/>
          <w:sz w:val="20"/>
          <w:szCs w:val="20"/>
        </w:rPr>
        <w:t xml:space="preserve">, </w:t>
      </w:r>
      <w:r w:rsidR="006C52DF">
        <w:rPr>
          <w:rFonts w:eastAsia="Times New Roman"/>
          <w:sz w:val="20"/>
          <w:szCs w:val="20"/>
        </w:rPr>
        <w:t xml:space="preserve">MCGOWAN-JORDAN, </w:t>
      </w:r>
      <w:r w:rsidR="00F731F6" w:rsidRPr="00F953C1">
        <w:rPr>
          <w:rFonts w:eastAsia="Times New Roman"/>
          <w:sz w:val="20"/>
          <w:szCs w:val="20"/>
        </w:rPr>
        <w:t>J</w:t>
      </w:r>
      <w:r w:rsidR="006C52DF">
        <w:rPr>
          <w:rFonts w:eastAsia="Times New Roman"/>
          <w:sz w:val="20"/>
          <w:szCs w:val="20"/>
        </w:rPr>
        <w:t>.;</w:t>
      </w:r>
      <w:r w:rsidR="00F731F6" w:rsidRPr="00F953C1">
        <w:rPr>
          <w:rFonts w:eastAsia="Times New Roman"/>
          <w:sz w:val="20"/>
          <w:szCs w:val="20"/>
        </w:rPr>
        <w:t xml:space="preserve"> </w:t>
      </w:r>
      <w:r w:rsidR="006C52DF">
        <w:rPr>
          <w:rFonts w:eastAsia="Times New Roman"/>
          <w:sz w:val="20"/>
          <w:szCs w:val="20"/>
        </w:rPr>
        <w:t>SCHMID,</w:t>
      </w:r>
      <w:r w:rsidR="00F731F6" w:rsidRPr="00F953C1">
        <w:rPr>
          <w:rFonts w:eastAsia="Times New Roman"/>
          <w:sz w:val="20"/>
          <w:szCs w:val="20"/>
        </w:rPr>
        <w:t xml:space="preserve"> M.</w:t>
      </w:r>
      <w:r w:rsidR="006C52DF">
        <w:rPr>
          <w:rFonts w:eastAsia="Times New Roman"/>
          <w:sz w:val="20"/>
          <w:szCs w:val="20"/>
        </w:rPr>
        <w:t>:</w:t>
      </w:r>
      <w:r w:rsidR="00F731F6" w:rsidRPr="00F953C1">
        <w:rPr>
          <w:rFonts w:eastAsia="Times New Roman"/>
          <w:sz w:val="20"/>
          <w:szCs w:val="20"/>
        </w:rPr>
        <w:t xml:space="preserve"> </w:t>
      </w:r>
      <w:r w:rsidR="00F731F6" w:rsidRPr="00D004F4">
        <w:rPr>
          <w:rFonts w:eastAsia="Times New Roman"/>
          <w:i/>
          <w:sz w:val="20"/>
          <w:szCs w:val="20"/>
        </w:rPr>
        <w:t>ISCN 2013: an international system for human cytogenetic nomenclature</w:t>
      </w:r>
      <w:r w:rsidR="0087088A">
        <w:rPr>
          <w:rFonts w:eastAsia="Times New Roman"/>
          <w:i/>
          <w:sz w:val="20"/>
          <w:szCs w:val="20"/>
        </w:rPr>
        <w:t>.</w:t>
      </w:r>
      <w:r w:rsidR="003E66DE">
        <w:rPr>
          <w:sz w:val="20"/>
          <w:szCs w:val="20"/>
        </w:rPr>
        <w:t xml:space="preserve"> </w:t>
      </w:r>
      <w:r w:rsidR="00F731F6" w:rsidRPr="00F953C1">
        <w:rPr>
          <w:sz w:val="20"/>
          <w:szCs w:val="20"/>
        </w:rPr>
        <w:t>Karger</w:t>
      </w:r>
      <w:r w:rsidR="00D004F4">
        <w:rPr>
          <w:sz w:val="20"/>
          <w:szCs w:val="20"/>
        </w:rPr>
        <w:t>,</w:t>
      </w:r>
      <w:r w:rsidR="003E66DE" w:rsidRPr="003E66DE">
        <w:rPr>
          <w:sz w:val="20"/>
          <w:szCs w:val="20"/>
        </w:rPr>
        <w:t xml:space="preserve"> </w:t>
      </w:r>
      <w:smartTag w:uri="urn:schemas-microsoft-com:office:smarttags" w:element="place">
        <w:smartTag w:uri="urn:schemas-microsoft-com:office:smarttags" w:element="City">
          <w:r w:rsidR="003E66DE" w:rsidRPr="00F953C1">
            <w:rPr>
              <w:sz w:val="20"/>
              <w:szCs w:val="20"/>
            </w:rPr>
            <w:t>Basel</w:t>
          </w:r>
        </w:smartTag>
        <w:r w:rsidR="003E66DE">
          <w:rPr>
            <w:sz w:val="20"/>
            <w:szCs w:val="20"/>
          </w:rPr>
          <w:t xml:space="preserve">, </w:t>
        </w:r>
        <w:smartTag w:uri="urn:schemas-microsoft-com:office:smarttags" w:element="country-region">
          <w:r w:rsidR="00F731F6" w:rsidRPr="00F953C1">
            <w:rPr>
              <w:sz w:val="20"/>
              <w:szCs w:val="20"/>
            </w:rPr>
            <w:t>Switzerland</w:t>
          </w:r>
        </w:smartTag>
      </w:smartTag>
      <w:r w:rsidR="00D004F4">
        <w:rPr>
          <w:sz w:val="20"/>
          <w:szCs w:val="20"/>
        </w:rPr>
        <w:t>, 2013.</w:t>
      </w:r>
    </w:p>
    <w:p w:rsidR="001658D4" w:rsidRDefault="00A437D3" w:rsidP="001658D4">
      <w:pPr>
        <w:autoSpaceDE w:val="0"/>
        <w:autoSpaceDN w:val="0"/>
        <w:adjustRightInd w:val="0"/>
        <w:rPr>
          <w:sz w:val="20"/>
          <w:szCs w:val="20"/>
        </w:rPr>
      </w:pPr>
      <w:r w:rsidRPr="00A437D3">
        <w:rPr>
          <w:sz w:val="20"/>
          <w:szCs w:val="20"/>
        </w:rPr>
        <w:t>[</w:t>
      </w:r>
      <w:r w:rsidR="00E52DED">
        <w:rPr>
          <w:rFonts w:eastAsia="Times New Roman"/>
          <w:sz w:val="20"/>
          <w:szCs w:val="20"/>
        </w:rPr>
        <w:t>9</w:t>
      </w:r>
      <w:r w:rsidRPr="00A437D3">
        <w:rPr>
          <w:sz w:val="20"/>
          <w:szCs w:val="20"/>
        </w:rPr>
        <w:t>]</w:t>
      </w:r>
      <w:r w:rsidR="001658D4" w:rsidRPr="001658D4">
        <w:rPr>
          <w:sz w:val="20"/>
          <w:szCs w:val="20"/>
        </w:rPr>
        <w:t xml:space="preserve"> </w:t>
      </w:r>
      <w:r w:rsidR="0007483B">
        <w:rPr>
          <w:sz w:val="20"/>
          <w:szCs w:val="20"/>
        </w:rPr>
        <w:t>SAVVA,</w:t>
      </w:r>
      <w:r w:rsidR="001658D4" w:rsidRPr="001658D4">
        <w:rPr>
          <w:sz w:val="20"/>
          <w:szCs w:val="20"/>
        </w:rPr>
        <w:t xml:space="preserve"> G</w:t>
      </w:r>
      <w:r w:rsidR="0007483B">
        <w:rPr>
          <w:sz w:val="20"/>
          <w:szCs w:val="20"/>
        </w:rPr>
        <w:t>.</w:t>
      </w:r>
      <w:r w:rsidR="001658D4" w:rsidRPr="001658D4">
        <w:rPr>
          <w:sz w:val="20"/>
          <w:szCs w:val="20"/>
        </w:rPr>
        <w:t>M</w:t>
      </w:r>
      <w:r w:rsidR="0007483B">
        <w:rPr>
          <w:sz w:val="20"/>
          <w:szCs w:val="20"/>
        </w:rPr>
        <w:t>;</w:t>
      </w:r>
      <w:r w:rsidR="001658D4" w:rsidRPr="001658D4">
        <w:rPr>
          <w:sz w:val="20"/>
          <w:szCs w:val="20"/>
        </w:rPr>
        <w:t xml:space="preserve"> </w:t>
      </w:r>
      <w:r w:rsidR="0007483B">
        <w:rPr>
          <w:sz w:val="20"/>
          <w:szCs w:val="20"/>
        </w:rPr>
        <w:t>WALKER,</w:t>
      </w:r>
      <w:r w:rsidR="001658D4" w:rsidRPr="001658D4">
        <w:rPr>
          <w:sz w:val="20"/>
          <w:szCs w:val="20"/>
        </w:rPr>
        <w:t xml:space="preserve"> K</w:t>
      </w:r>
      <w:r w:rsidR="0007483B">
        <w:rPr>
          <w:sz w:val="20"/>
          <w:szCs w:val="20"/>
        </w:rPr>
        <w:t>.; MORRIS,</w:t>
      </w:r>
      <w:r w:rsidR="001658D4" w:rsidRPr="001658D4">
        <w:rPr>
          <w:sz w:val="20"/>
          <w:szCs w:val="20"/>
        </w:rPr>
        <w:t xml:space="preserve"> J</w:t>
      </w:r>
      <w:r w:rsidR="0007483B">
        <w:rPr>
          <w:sz w:val="20"/>
          <w:szCs w:val="20"/>
        </w:rPr>
        <w:t>.</w:t>
      </w:r>
      <w:r w:rsidR="001658D4" w:rsidRPr="001658D4">
        <w:rPr>
          <w:sz w:val="20"/>
          <w:szCs w:val="20"/>
        </w:rPr>
        <w:t>K</w:t>
      </w:r>
      <w:r w:rsidR="0007483B">
        <w:rPr>
          <w:sz w:val="20"/>
          <w:szCs w:val="20"/>
        </w:rPr>
        <w:t>.</w:t>
      </w:r>
      <w:r w:rsidR="001658D4" w:rsidRPr="001658D4">
        <w:rPr>
          <w:sz w:val="20"/>
          <w:szCs w:val="20"/>
        </w:rPr>
        <w:t xml:space="preserve">: The maternal age-specific live birth prevalence of trisomies 13 </w:t>
      </w:r>
      <w:r w:rsidR="0087088A">
        <w:rPr>
          <w:sz w:val="20"/>
          <w:szCs w:val="20"/>
        </w:rPr>
        <w:t>and 18 compared to trisomy 21 (D</w:t>
      </w:r>
      <w:r w:rsidR="001658D4" w:rsidRPr="001658D4">
        <w:rPr>
          <w:sz w:val="20"/>
          <w:szCs w:val="20"/>
        </w:rPr>
        <w:t>own syndrome). Prenat Diagn</w:t>
      </w:r>
      <w:r w:rsidR="0087088A">
        <w:rPr>
          <w:sz w:val="20"/>
          <w:szCs w:val="20"/>
        </w:rPr>
        <w:t>,</w:t>
      </w:r>
      <w:r w:rsidR="001658D4" w:rsidRPr="001658D4">
        <w:rPr>
          <w:sz w:val="20"/>
          <w:szCs w:val="20"/>
        </w:rPr>
        <w:t xml:space="preserve"> 2010, 30:57–64.</w:t>
      </w:r>
    </w:p>
    <w:p w:rsidR="00F0211B" w:rsidRDefault="00A437D3" w:rsidP="0087088A">
      <w:pPr>
        <w:autoSpaceDE w:val="0"/>
        <w:autoSpaceDN w:val="0"/>
        <w:adjustRightInd w:val="0"/>
        <w:jc w:val="both"/>
        <w:rPr>
          <w:sz w:val="20"/>
          <w:szCs w:val="20"/>
        </w:rPr>
      </w:pPr>
      <w:r w:rsidRPr="00A437D3">
        <w:rPr>
          <w:sz w:val="20"/>
          <w:szCs w:val="20"/>
        </w:rPr>
        <w:t>[</w:t>
      </w:r>
      <w:r w:rsidR="00E52DED">
        <w:rPr>
          <w:sz w:val="20"/>
          <w:szCs w:val="20"/>
        </w:rPr>
        <w:t>10</w:t>
      </w:r>
      <w:r w:rsidRPr="00A437D3">
        <w:rPr>
          <w:sz w:val="20"/>
          <w:szCs w:val="20"/>
        </w:rPr>
        <w:t>]</w:t>
      </w:r>
      <w:r w:rsidR="00F0211B" w:rsidRPr="00F0211B">
        <w:rPr>
          <w:sz w:val="20"/>
          <w:szCs w:val="20"/>
        </w:rPr>
        <w:t xml:space="preserve"> </w:t>
      </w:r>
      <w:r w:rsidR="008479E3">
        <w:rPr>
          <w:sz w:val="20"/>
          <w:szCs w:val="20"/>
        </w:rPr>
        <w:t>ROSA,</w:t>
      </w:r>
      <w:r w:rsidR="00F0211B" w:rsidRPr="00F0211B">
        <w:rPr>
          <w:sz w:val="20"/>
          <w:szCs w:val="20"/>
        </w:rPr>
        <w:t xml:space="preserve"> R</w:t>
      </w:r>
      <w:r w:rsidR="008479E3">
        <w:rPr>
          <w:sz w:val="20"/>
          <w:szCs w:val="20"/>
        </w:rPr>
        <w:t>.</w:t>
      </w:r>
      <w:r w:rsidR="00F0211B" w:rsidRPr="00F0211B">
        <w:rPr>
          <w:sz w:val="20"/>
          <w:szCs w:val="20"/>
        </w:rPr>
        <w:t>F</w:t>
      </w:r>
      <w:r w:rsidR="008479E3">
        <w:rPr>
          <w:sz w:val="20"/>
          <w:szCs w:val="20"/>
        </w:rPr>
        <w:t xml:space="preserve">.; </w:t>
      </w:r>
      <w:smartTag w:uri="urn:schemas-microsoft-com:office:smarttags" w:element="place">
        <w:r w:rsidR="008479E3">
          <w:rPr>
            <w:sz w:val="20"/>
            <w:szCs w:val="20"/>
          </w:rPr>
          <w:t>ROSA</w:t>
        </w:r>
      </w:smartTag>
      <w:r w:rsidR="008479E3">
        <w:rPr>
          <w:sz w:val="20"/>
          <w:szCs w:val="20"/>
        </w:rPr>
        <w:t>,</w:t>
      </w:r>
      <w:r w:rsidR="00F0211B" w:rsidRPr="00F0211B">
        <w:rPr>
          <w:sz w:val="20"/>
          <w:szCs w:val="20"/>
        </w:rPr>
        <w:t xml:space="preserve"> R</w:t>
      </w:r>
      <w:r w:rsidR="008479E3">
        <w:rPr>
          <w:sz w:val="20"/>
          <w:szCs w:val="20"/>
        </w:rPr>
        <w:t>.</w:t>
      </w:r>
      <w:r w:rsidR="00F0211B" w:rsidRPr="00F0211B">
        <w:rPr>
          <w:sz w:val="20"/>
          <w:szCs w:val="20"/>
        </w:rPr>
        <w:t>C</w:t>
      </w:r>
      <w:r w:rsidR="008479E3">
        <w:rPr>
          <w:sz w:val="20"/>
          <w:szCs w:val="20"/>
        </w:rPr>
        <w:t>.; ZEN,</w:t>
      </w:r>
      <w:r w:rsidR="00F0211B" w:rsidRPr="00F0211B">
        <w:rPr>
          <w:sz w:val="20"/>
          <w:szCs w:val="20"/>
        </w:rPr>
        <w:t xml:space="preserve"> P</w:t>
      </w:r>
      <w:r w:rsidR="008479E3">
        <w:rPr>
          <w:sz w:val="20"/>
          <w:szCs w:val="20"/>
        </w:rPr>
        <w:t>.</w:t>
      </w:r>
      <w:r w:rsidR="00F0211B" w:rsidRPr="00F0211B">
        <w:rPr>
          <w:sz w:val="20"/>
          <w:szCs w:val="20"/>
        </w:rPr>
        <w:t>R</w:t>
      </w:r>
      <w:r w:rsidR="008479E3">
        <w:rPr>
          <w:sz w:val="20"/>
          <w:szCs w:val="20"/>
        </w:rPr>
        <w:t>.;</w:t>
      </w:r>
      <w:r w:rsidR="00F0211B" w:rsidRPr="00F0211B">
        <w:rPr>
          <w:sz w:val="20"/>
          <w:szCs w:val="20"/>
        </w:rPr>
        <w:t xml:space="preserve"> </w:t>
      </w:r>
      <w:r w:rsidR="008479E3">
        <w:rPr>
          <w:sz w:val="20"/>
          <w:szCs w:val="20"/>
        </w:rPr>
        <w:t>GRAZIADIO</w:t>
      </w:r>
      <w:r w:rsidR="00174F2E">
        <w:rPr>
          <w:sz w:val="20"/>
          <w:szCs w:val="20"/>
        </w:rPr>
        <w:t>,</w:t>
      </w:r>
      <w:r w:rsidR="00F0211B" w:rsidRPr="00F0211B">
        <w:rPr>
          <w:sz w:val="20"/>
          <w:szCs w:val="20"/>
        </w:rPr>
        <w:t xml:space="preserve"> C</w:t>
      </w:r>
      <w:r w:rsidR="00174F2E">
        <w:rPr>
          <w:sz w:val="20"/>
          <w:szCs w:val="20"/>
        </w:rPr>
        <w:t>.; PASKULIN,</w:t>
      </w:r>
      <w:r w:rsidR="00F0211B" w:rsidRPr="00F0211B">
        <w:rPr>
          <w:sz w:val="20"/>
          <w:szCs w:val="20"/>
        </w:rPr>
        <w:t xml:space="preserve"> G</w:t>
      </w:r>
      <w:r w:rsidR="00174F2E">
        <w:rPr>
          <w:sz w:val="20"/>
          <w:szCs w:val="20"/>
        </w:rPr>
        <w:t>.</w:t>
      </w:r>
      <w:r w:rsidR="00F0211B" w:rsidRPr="00F0211B">
        <w:rPr>
          <w:sz w:val="20"/>
          <w:szCs w:val="20"/>
        </w:rPr>
        <w:t>A.</w:t>
      </w:r>
      <w:r w:rsidR="00174F2E">
        <w:rPr>
          <w:sz w:val="20"/>
          <w:szCs w:val="20"/>
        </w:rPr>
        <w:t xml:space="preserve">: </w:t>
      </w:r>
      <w:r w:rsidR="00F0211B" w:rsidRPr="0087088A">
        <w:rPr>
          <w:rStyle w:val="highlight"/>
          <w:i/>
          <w:sz w:val="20"/>
          <w:szCs w:val="20"/>
        </w:rPr>
        <w:t>Trisomy 18</w:t>
      </w:r>
      <w:r w:rsidR="00F0211B" w:rsidRPr="0087088A">
        <w:rPr>
          <w:i/>
          <w:sz w:val="20"/>
          <w:szCs w:val="20"/>
        </w:rPr>
        <w:t xml:space="preserve">: </w:t>
      </w:r>
      <w:r w:rsidR="00F0211B" w:rsidRPr="0087088A">
        <w:rPr>
          <w:rStyle w:val="highlight"/>
          <w:i/>
          <w:sz w:val="20"/>
          <w:szCs w:val="20"/>
        </w:rPr>
        <w:t>review</w:t>
      </w:r>
      <w:r w:rsidR="00F0211B" w:rsidRPr="0087088A">
        <w:rPr>
          <w:i/>
          <w:sz w:val="20"/>
          <w:szCs w:val="20"/>
        </w:rPr>
        <w:t xml:space="preserve"> of the clinical, etiologic, prognostic, an</w:t>
      </w:r>
      <w:r w:rsidR="0087088A" w:rsidRPr="0087088A">
        <w:rPr>
          <w:i/>
          <w:sz w:val="20"/>
          <w:szCs w:val="20"/>
        </w:rPr>
        <w:t>d ethical aspects</w:t>
      </w:r>
      <w:r w:rsidR="0087088A">
        <w:rPr>
          <w:sz w:val="20"/>
          <w:szCs w:val="20"/>
        </w:rPr>
        <w:t xml:space="preserve"> </w:t>
      </w:r>
      <w:r w:rsidR="00F0211B" w:rsidRPr="00F0211B">
        <w:rPr>
          <w:sz w:val="20"/>
          <w:szCs w:val="20"/>
        </w:rPr>
        <w:t>[Article in English, Portuguese]</w:t>
      </w:r>
      <w:r w:rsidR="00F05CA4">
        <w:rPr>
          <w:sz w:val="20"/>
          <w:szCs w:val="20"/>
        </w:rPr>
        <w:t>.</w:t>
      </w:r>
      <w:r w:rsidR="00F0211B" w:rsidRPr="00F0211B">
        <w:rPr>
          <w:sz w:val="20"/>
          <w:szCs w:val="20"/>
        </w:rPr>
        <w:t xml:space="preserve"> </w:t>
      </w:r>
      <w:r w:rsidR="0087088A">
        <w:rPr>
          <w:sz w:val="20"/>
          <w:szCs w:val="20"/>
        </w:rPr>
        <w:t>Rev Paul Pediatr,</w:t>
      </w:r>
      <w:r w:rsidR="0087088A" w:rsidRPr="00F0211B">
        <w:rPr>
          <w:sz w:val="20"/>
          <w:szCs w:val="20"/>
        </w:rPr>
        <w:t xml:space="preserve"> </w:t>
      </w:r>
      <w:r w:rsidR="00F0211B" w:rsidRPr="00F0211B">
        <w:rPr>
          <w:sz w:val="20"/>
          <w:szCs w:val="20"/>
        </w:rPr>
        <w:t>2013 Jan-Mar;</w:t>
      </w:r>
      <w:r w:rsidR="008244FC">
        <w:rPr>
          <w:sz w:val="20"/>
          <w:szCs w:val="20"/>
        </w:rPr>
        <w:t xml:space="preserve"> </w:t>
      </w:r>
      <w:r w:rsidR="00F0211B" w:rsidRPr="00F0211B">
        <w:rPr>
          <w:sz w:val="20"/>
          <w:szCs w:val="20"/>
        </w:rPr>
        <w:t xml:space="preserve">31(1):111-20. </w:t>
      </w:r>
    </w:p>
    <w:p w:rsidR="00E52DED" w:rsidRPr="001658D4" w:rsidRDefault="00E52DED" w:rsidP="00E52DED">
      <w:pPr>
        <w:autoSpaceDE w:val="0"/>
        <w:autoSpaceDN w:val="0"/>
        <w:adjustRightInd w:val="0"/>
        <w:rPr>
          <w:sz w:val="20"/>
          <w:szCs w:val="20"/>
        </w:rPr>
      </w:pPr>
      <w:r w:rsidRPr="00F05CA4">
        <w:rPr>
          <w:sz w:val="20"/>
          <w:szCs w:val="20"/>
        </w:rPr>
        <w:t xml:space="preserve">[11] </w:t>
      </w:r>
      <w:r w:rsidR="00AF31E1" w:rsidRPr="00F05CA4">
        <w:rPr>
          <w:sz w:val="20"/>
          <w:szCs w:val="20"/>
        </w:rPr>
        <w:t>ROBERTS,</w:t>
      </w:r>
      <w:r w:rsidRPr="00F05CA4">
        <w:rPr>
          <w:sz w:val="20"/>
          <w:szCs w:val="20"/>
        </w:rPr>
        <w:t xml:space="preserve"> W</w:t>
      </w:r>
      <w:r w:rsidR="00AF31E1" w:rsidRPr="00F05CA4">
        <w:rPr>
          <w:sz w:val="20"/>
          <w:szCs w:val="20"/>
        </w:rPr>
        <w:t>.; ZURADA,</w:t>
      </w:r>
      <w:r w:rsidRPr="00F05CA4">
        <w:rPr>
          <w:sz w:val="20"/>
          <w:szCs w:val="20"/>
        </w:rPr>
        <w:t xml:space="preserve"> A</w:t>
      </w:r>
      <w:r w:rsidR="00AF31E1" w:rsidRPr="00F05CA4">
        <w:rPr>
          <w:sz w:val="20"/>
          <w:szCs w:val="20"/>
        </w:rPr>
        <w:t>.; ZURADA-ZIELIŃSKA,</w:t>
      </w:r>
      <w:r w:rsidRPr="00F05CA4">
        <w:rPr>
          <w:sz w:val="20"/>
          <w:szCs w:val="20"/>
        </w:rPr>
        <w:t xml:space="preserve"> A</w:t>
      </w:r>
      <w:r w:rsidR="00AF31E1" w:rsidRPr="00F05CA4">
        <w:rPr>
          <w:sz w:val="20"/>
          <w:szCs w:val="20"/>
        </w:rPr>
        <w:t>.; GIELECKI,</w:t>
      </w:r>
      <w:r w:rsidRPr="00F05CA4">
        <w:rPr>
          <w:sz w:val="20"/>
          <w:szCs w:val="20"/>
        </w:rPr>
        <w:t xml:space="preserve"> J</w:t>
      </w:r>
      <w:r w:rsidR="00AF31E1" w:rsidRPr="00F05CA4">
        <w:rPr>
          <w:sz w:val="20"/>
          <w:szCs w:val="20"/>
        </w:rPr>
        <w:t>.; LOUKAS,</w:t>
      </w:r>
      <w:r w:rsidRPr="00F05CA4">
        <w:rPr>
          <w:sz w:val="20"/>
          <w:szCs w:val="20"/>
        </w:rPr>
        <w:t xml:space="preserve"> M.</w:t>
      </w:r>
      <w:r w:rsidR="00AF31E1" w:rsidRPr="00F05CA4">
        <w:rPr>
          <w:rStyle w:val="highlight"/>
          <w:sz w:val="20"/>
          <w:szCs w:val="20"/>
        </w:rPr>
        <w:t xml:space="preserve">: </w:t>
      </w:r>
      <w:r w:rsidRPr="00F05CA4">
        <w:rPr>
          <w:rStyle w:val="highlight"/>
          <w:sz w:val="20"/>
          <w:szCs w:val="20"/>
        </w:rPr>
        <w:t>Anatomy</w:t>
      </w:r>
      <w:r w:rsidRPr="00F05CA4">
        <w:rPr>
          <w:sz w:val="20"/>
          <w:szCs w:val="20"/>
        </w:rPr>
        <w:t xml:space="preserve"> of </w:t>
      </w:r>
      <w:r w:rsidRPr="00F05CA4">
        <w:rPr>
          <w:rStyle w:val="highlight"/>
          <w:sz w:val="20"/>
          <w:szCs w:val="20"/>
        </w:rPr>
        <w:t>trisomy 18</w:t>
      </w:r>
      <w:r w:rsidRPr="00F05CA4">
        <w:rPr>
          <w:sz w:val="20"/>
          <w:szCs w:val="20"/>
        </w:rPr>
        <w:t xml:space="preserve">. </w:t>
      </w:r>
      <w:r w:rsidR="00701C57">
        <w:rPr>
          <w:sz w:val="20"/>
          <w:szCs w:val="20"/>
        </w:rPr>
        <w:t>Clin Anat. 2016</w:t>
      </w:r>
      <w:r w:rsidRPr="007F0260">
        <w:rPr>
          <w:sz w:val="20"/>
          <w:szCs w:val="20"/>
        </w:rPr>
        <w:t>;</w:t>
      </w:r>
      <w:r>
        <w:rPr>
          <w:sz w:val="20"/>
          <w:szCs w:val="20"/>
        </w:rPr>
        <w:t xml:space="preserve"> </w:t>
      </w:r>
      <w:r w:rsidRPr="007F0260">
        <w:rPr>
          <w:sz w:val="20"/>
          <w:szCs w:val="20"/>
        </w:rPr>
        <w:t>29(5):</w:t>
      </w:r>
      <w:r>
        <w:rPr>
          <w:sz w:val="20"/>
          <w:szCs w:val="20"/>
        </w:rPr>
        <w:t xml:space="preserve"> </w:t>
      </w:r>
      <w:r w:rsidRPr="007F0260">
        <w:rPr>
          <w:sz w:val="20"/>
          <w:szCs w:val="20"/>
        </w:rPr>
        <w:t>628-32.</w:t>
      </w:r>
    </w:p>
    <w:p w:rsidR="00026EF2" w:rsidRPr="00026EF2" w:rsidRDefault="00E52DED" w:rsidP="00026EF2">
      <w:pPr>
        <w:autoSpaceDE w:val="0"/>
        <w:autoSpaceDN w:val="0"/>
        <w:adjustRightInd w:val="0"/>
        <w:rPr>
          <w:sz w:val="20"/>
          <w:szCs w:val="20"/>
        </w:rPr>
      </w:pPr>
      <w:r w:rsidRPr="00A437D3">
        <w:rPr>
          <w:sz w:val="20"/>
          <w:szCs w:val="20"/>
        </w:rPr>
        <w:t>[</w:t>
      </w:r>
      <w:r>
        <w:rPr>
          <w:sz w:val="20"/>
          <w:szCs w:val="20"/>
        </w:rPr>
        <w:t>12</w:t>
      </w:r>
      <w:r w:rsidR="00A437D3" w:rsidRPr="00A437D3">
        <w:rPr>
          <w:sz w:val="20"/>
          <w:szCs w:val="20"/>
        </w:rPr>
        <w:t>]</w:t>
      </w:r>
      <w:r w:rsidR="00026EF2" w:rsidRPr="00026EF2">
        <w:rPr>
          <w:sz w:val="20"/>
          <w:szCs w:val="20"/>
        </w:rPr>
        <w:t xml:space="preserve"> </w:t>
      </w:r>
      <w:r w:rsidR="00BA20B9">
        <w:rPr>
          <w:sz w:val="20"/>
          <w:szCs w:val="20"/>
        </w:rPr>
        <w:t>MORRIS,</w:t>
      </w:r>
      <w:r w:rsidR="00026EF2" w:rsidRPr="00026EF2">
        <w:rPr>
          <w:sz w:val="20"/>
          <w:szCs w:val="20"/>
        </w:rPr>
        <w:t xml:space="preserve"> J</w:t>
      </w:r>
      <w:r w:rsidR="00BA20B9">
        <w:rPr>
          <w:sz w:val="20"/>
          <w:szCs w:val="20"/>
        </w:rPr>
        <w:t>.</w:t>
      </w:r>
      <w:r w:rsidR="00026EF2" w:rsidRPr="00026EF2">
        <w:rPr>
          <w:sz w:val="20"/>
          <w:szCs w:val="20"/>
        </w:rPr>
        <w:t>K</w:t>
      </w:r>
      <w:r w:rsidR="00BA20B9">
        <w:rPr>
          <w:sz w:val="20"/>
          <w:szCs w:val="20"/>
        </w:rPr>
        <w:t>.; SAVVA,</w:t>
      </w:r>
      <w:r w:rsidR="00026EF2" w:rsidRPr="00026EF2">
        <w:rPr>
          <w:sz w:val="20"/>
          <w:szCs w:val="20"/>
        </w:rPr>
        <w:t xml:space="preserve"> G</w:t>
      </w:r>
      <w:r w:rsidR="00BA20B9">
        <w:rPr>
          <w:sz w:val="20"/>
          <w:szCs w:val="20"/>
        </w:rPr>
        <w:t>.</w:t>
      </w:r>
      <w:r w:rsidR="00026EF2" w:rsidRPr="00026EF2">
        <w:rPr>
          <w:sz w:val="20"/>
          <w:szCs w:val="20"/>
        </w:rPr>
        <w:t>M</w:t>
      </w:r>
      <w:r w:rsidR="00BA20B9">
        <w:rPr>
          <w:sz w:val="20"/>
          <w:szCs w:val="20"/>
        </w:rPr>
        <w:t>.</w:t>
      </w:r>
      <w:r w:rsidR="00026EF2" w:rsidRPr="00026EF2">
        <w:rPr>
          <w:sz w:val="20"/>
          <w:szCs w:val="20"/>
        </w:rPr>
        <w:t xml:space="preserve">: </w:t>
      </w:r>
      <w:r w:rsidR="00026EF2" w:rsidRPr="00CC2D9D">
        <w:rPr>
          <w:i/>
          <w:sz w:val="20"/>
          <w:szCs w:val="20"/>
        </w:rPr>
        <w:t>The risk of fetal loss following a prenatal diagnosis of trisomy 13 or trisomy 18</w:t>
      </w:r>
      <w:r w:rsidR="0022741A">
        <w:rPr>
          <w:sz w:val="20"/>
          <w:szCs w:val="20"/>
        </w:rPr>
        <w:t>. Am</w:t>
      </w:r>
      <w:r w:rsidR="00026EF2" w:rsidRPr="00026EF2">
        <w:rPr>
          <w:sz w:val="20"/>
          <w:szCs w:val="20"/>
        </w:rPr>
        <w:t>J Med Genet</w:t>
      </w:r>
      <w:r w:rsidR="001368FA">
        <w:rPr>
          <w:sz w:val="20"/>
          <w:szCs w:val="20"/>
        </w:rPr>
        <w:t>,</w:t>
      </w:r>
      <w:r w:rsidR="00026EF2" w:rsidRPr="00026EF2">
        <w:rPr>
          <w:sz w:val="20"/>
          <w:szCs w:val="20"/>
        </w:rPr>
        <w:t xml:space="preserve"> 2008, 146A:827–832.</w:t>
      </w:r>
    </w:p>
    <w:p w:rsidR="007F0260" w:rsidRPr="004D7E11" w:rsidRDefault="00A437D3" w:rsidP="007F0260">
      <w:pPr>
        <w:autoSpaceDE w:val="0"/>
        <w:autoSpaceDN w:val="0"/>
        <w:adjustRightInd w:val="0"/>
        <w:rPr>
          <w:sz w:val="20"/>
          <w:szCs w:val="20"/>
        </w:rPr>
      </w:pPr>
      <w:r w:rsidRPr="004D7E11">
        <w:rPr>
          <w:sz w:val="20"/>
          <w:szCs w:val="20"/>
        </w:rPr>
        <w:t>[</w:t>
      </w:r>
      <w:r w:rsidR="00E52DED" w:rsidRPr="004D7E11">
        <w:rPr>
          <w:sz w:val="20"/>
          <w:szCs w:val="20"/>
        </w:rPr>
        <w:t>13</w:t>
      </w:r>
      <w:r w:rsidRPr="004D7E11">
        <w:rPr>
          <w:sz w:val="20"/>
          <w:szCs w:val="20"/>
        </w:rPr>
        <w:t>]</w:t>
      </w:r>
      <w:r w:rsidR="00EC76B0" w:rsidRPr="004D7E11">
        <w:rPr>
          <w:sz w:val="20"/>
          <w:szCs w:val="20"/>
        </w:rPr>
        <w:t xml:space="preserve"> </w:t>
      </w:r>
      <w:r w:rsidR="00CE7228" w:rsidRPr="004D7E11">
        <w:rPr>
          <w:sz w:val="20"/>
          <w:szCs w:val="20"/>
        </w:rPr>
        <w:t>WON,</w:t>
      </w:r>
      <w:r w:rsidR="00026EF2" w:rsidRPr="004D7E11">
        <w:rPr>
          <w:sz w:val="20"/>
          <w:szCs w:val="20"/>
        </w:rPr>
        <w:t xml:space="preserve"> R</w:t>
      </w:r>
      <w:r w:rsidR="00CE7228" w:rsidRPr="004D7E11">
        <w:rPr>
          <w:sz w:val="20"/>
          <w:szCs w:val="20"/>
        </w:rPr>
        <w:t>.</w:t>
      </w:r>
      <w:r w:rsidR="00026EF2" w:rsidRPr="004D7E11">
        <w:rPr>
          <w:sz w:val="20"/>
          <w:szCs w:val="20"/>
        </w:rPr>
        <w:t>H</w:t>
      </w:r>
      <w:r w:rsidR="00CE7228" w:rsidRPr="004D7E11">
        <w:rPr>
          <w:sz w:val="20"/>
          <w:szCs w:val="20"/>
        </w:rPr>
        <w:t>.</w:t>
      </w:r>
      <w:r w:rsidR="00026EF2" w:rsidRPr="004D7E11">
        <w:rPr>
          <w:sz w:val="20"/>
          <w:szCs w:val="20"/>
        </w:rPr>
        <w:t xml:space="preserve">, </w:t>
      </w:r>
      <w:r w:rsidR="00CE7228" w:rsidRPr="004D7E11">
        <w:rPr>
          <w:sz w:val="20"/>
          <w:szCs w:val="20"/>
        </w:rPr>
        <w:t>CURRER,</w:t>
      </w:r>
      <w:r w:rsidR="00026EF2" w:rsidRPr="004D7E11">
        <w:rPr>
          <w:sz w:val="20"/>
          <w:szCs w:val="20"/>
        </w:rPr>
        <w:t xml:space="preserve"> R</w:t>
      </w:r>
      <w:r w:rsidR="00CE7228" w:rsidRPr="004D7E11">
        <w:rPr>
          <w:sz w:val="20"/>
          <w:szCs w:val="20"/>
        </w:rPr>
        <w:t>.</w:t>
      </w:r>
      <w:r w:rsidR="00026EF2" w:rsidRPr="004D7E11">
        <w:rPr>
          <w:sz w:val="20"/>
          <w:szCs w:val="20"/>
        </w:rPr>
        <w:t>J</w:t>
      </w:r>
      <w:r w:rsidR="00CE7228" w:rsidRPr="004D7E11">
        <w:rPr>
          <w:sz w:val="20"/>
          <w:szCs w:val="20"/>
        </w:rPr>
        <w:t>.</w:t>
      </w:r>
      <w:r w:rsidR="00026EF2" w:rsidRPr="004D7E11">
        <w:rPr>
          <w:sz w:val="20"/>
          <w:szCs w:val="20"/>
        </w:rPr>
        <w:t xml:space="preserve">, </w:t>
      </w:r>
      <w:r w:rsidR="00CE7228" w:rsidRPr="004D7E11">
        <w:rPr>
          <w:sz w:val="20"/>
          <w:szCs w:val="20"/>
        </w:rPr>
        <w:t>LOREY,</w:t>
      </w:r>
      <w:r w:rsidR="00026EF2" w:rsidRPr="004D7E11">
        <w:rPr>
          <w:sz w:val="20"/>
          <w:szCs w:val="20"/>
        </w:rPr>
        <w:t xml:space="preserve"> F</w:t>
      </w:r>
      <w:r w:rsidR="00CE7228" w:rsidRPr="004D7E11">
        <w:rPr>
          <w:sz w:val="20"/>
          <w:szCs w:val="20"/>
        </w:rPr>
        <w:t>.</w:t>
      </w:r>
      <w:r w:rsidR="00026EF2" w:rsidRPr="004D7E11">
        <w:rPr>
          <w:sz w:val="20"/>
          <w:szCs w:val="20"/>
        </w:rPr>
        <w:t xml:space="preserve">, </w:t>
      </w:r>
      <w:r w:rsidR="00CE7228" w:rsidRPr="004D7E11">
        <w:rPr>
          <w:sz w:val="20"/>
          <w:szCs w:val="20"/>
        </w:rPr>
        <w:t xml:space="preserve">TOWNER, </w:t>
      </w:r>
      <w:r w:rsidR="00026EF2" w:rsidRPr="004D7E11">
        <w:rPr>
          <w:sz w:val="20"/>
          <w:szCs w:val="20"/>
        </w:rPr>
        <w:t>D</w:t>
      </w:r>
      <w:r w:rsidR="00CE7228" w:rsidRPr="004D7E11">
        <w:rPr>
          <w:sz w:val="20"/>
          <w:szCs w:val="20"/>
        </w:rPr>
        <w:t>.</w:t>
      </w:r>
      <w:r w:rsidR="00026EF2" w:rsidRPr="004D7E11">
        <w:rPr>
          <w:sz w:val="20"/>
          <w:szCs w:val="20"/>
        </w:rPr>
        <w:t>R</w:t>
      </w:r>
      <w:r w:rsidR="00CE7228" w:rsidRPr="004D7E11">
        <w:rPr>
          <w:sz w:val="20"/>
          <w:szCs w:val="20"/>
        </w:rPr>
        <w:t>.</w:t>
      </w:r>
      <w:r w:rsidR="00026EF2" w:rsidRPr="004D7E11">
        <w:rPr>
          <w:sz w:val="20"/>
          <w:szCs w:val="20"/>
        </w:rPr>
        <w:t xml:space="preserve">: </w:t>
      </w:r>
      <w:r w:rsidR="00026EF2" w:rsidRPr="004D7E11">
        <w:rPr>
          <w:i/>
          <w:sz w:val="20"/>
          <w:szCs w:val="20"/>
        </w:rPr>
        <w:t>The timing of demise in fetuses with trisomy 21 and trisomy 18</w:t>
      </w:r>
      <w:r w:rsidR="00026EF2" w:rsidRPr="004D7E11">
        <w:rPr>
          <w:sz w:val="20"/>
          <w:szCs w:val="20"/>
        </w:rPr>
        <w:t>. Prenat Diagn</w:t>
      </w:r>
      <w:r w:rsidR="00015D32">
        <w:rPr>
          <w:sz w:val="20"/>
          <w:szCs w:val="20"/>
        </w:rPr>
        <w:t>,</w:t>
      </w:r>
      <w:r w:rsidR="00026EF2" w:rsidRPr="004D7E11">
        <w:rPr>
          <w:sz w:val="20"/>
          <w:szCs w:val="20"/>
        </w:rPr>
        <w:t xml:space="preserve"> 2005, </w:t>
      </w:r>
      <w:r w:rsidR="00E91206" w:rsidRPr="004D7E11">
        <w:rPr>
          <w:sz w:val="20"/>
          <w:szCs w:val="20"/>
        </w:rPr>
        <w:t>25(7):608-</w:t>
      </w:r>
      <w:r w:rsidR="00D134C5">
        <w:rPr>
          <w:sz w:val="20"/>
          <w:szCs w:val="20"/>
        </w:rPr>
        <w:t>6</w:t>
      </w:r>
      <w:r w:rsidR="00E91206" w:rsidRPr="004D7E11">
        <w:rPr>
          <w:sz w:val="20"/>
          <w:szCs w:val="20"/>
        </w:rPr>
        <w:t>11.</w:t>
      </w:r>
    </w:p>
    <w:p w:rsidR="007F0260" w:rsidRPr="003A40BF" w:rsidRDefault="007F0260" w:rsidP="00026EF2">
      <w:pPr>
        <w:autoSpaceDE w:val="0"/>
        <w:autoSpaceDN w:val="0"/>
        <w:adjustRightInd w:val="0"/>
        <w:rPr>
          <w:sz w:val="20"/>
          <w:szCs w:val="20"/>
        </w:rPr>
      </w:pPr>
    </w:p>
    <w:p w:rsidR="007F0260" w:rsidRPr="003A40BF" w:rsidRDefault="007F0260" w:rsidP="00026EF2">
      <w:pPr>
        <w:autoSpaceDE w:val="0"/>
        <w:autoSpaceDN w:val="0"/>
        <w:adjustRightInd w:val="0"/>
        <w:rPr>
          <w:rStyle w:val="highlight"/>
          <w:sz w:val="20"/>
          <w:szCs w:val="20"/>
        </w:rPr>
      </w:pPr>
    </w:p>
    <w:p w:rsidR="001658D4" w:rsidRPr="003A40BF" w:rsidRDefault="001658D4" w:rsidP="001658D4">
      <w:pPr>
        <w:rPr>
          <w:sz w:val="20"/>
          <w:szCs w:val="20"/>
        </w:rPr>
      </w:pPr>
    </w:p>
    <w:p w:rsidR="00C71BE4" w:rsidRPr="003A40BF" w:rsidRDefault="00C71BE4" w:rsidP="00F953C1">
      <w:pPr>
        <w:autoSpaceDE w:val="0"/>
        <w:autoSpaceDN w:val="0"/>
        <w:adjustRightInd w:val="0"/>
        <w:jc w:val="both"/>
        <w:rPr>
          <w:sz w:val="20"/>
          <w:szCs w:val="20"/>
        </w:rPr>
      </w:pPr>
    </w:p>
    <w:p w:rsidR="000D189B" w:rsidRPr="003A40BF" w:rsidRDefault="000D189B" w:rsidP="000D189B">
      <w:pPr>
        <w:jc w:val="both"/>
        <w:rPr>
          <w:rFonts w:ascii="Verdana" w:hAnsi="Verdana"/>
          <w:sz w:val="20"/>
          <w:szCs w:val="20"/>
        </w:rPr>
      </w:pPr>
    </w:p>
    <w:p w:rsidR="00F953C1" w:rsidRPr="003A40BF" w:rsidRDefault="00F953C1">
      <w:pPr>
        <w:rPr>
          <w:rStyle w:val="highlight"/>
          <w:sz w:val="20"/>
          <w:szCs w:val="20"/>
        </w:rPr>
      </w:pPr>
    </w:p>
    <w:p w:rsidR="007F0260" w:rsidRPr="003A40BF" w:rsidRDefault="007F0260">
      <w:pPr>
        <w:rPr>
          <w:rStyle w:val="highlight"/>
          <w:sz w:val="20"/>
          <w:szCs w:val="20"/>
        </w:rPr>
      </w:pPr>
    </w:p>
    <w:sectPr w:rsidR="007F0260" w:rsidRPr="003A40BF" w:rsidSect="00437A79">
      <w:headerReference w:type="default" r:id="rId8"/>
      <w:footerReference w:type="even" r:id="rId9"/>
      <w:footerReference w:type="default" r:id="rId10"/>
      <w:pgSz w:w="11906" w:h="16838"/>
      <w:pgMar w:top="1134" w:right="1134" w:bottom="1134" w:left="1134" w:header="709" w:footer="709" w:gutter="0"/>
      <w:pgNumType w:start="38"/>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1BD7" w:rsidRDefault="00E21BD7">
      <w:r>
        <w:separator/>
      </w:r>
    </w:p>
  </w:endnote>
  <w:endnote w:type="continuationSeparator" w:id="1">
    <w:p w:rsidR="00E21BD7" w:rsidRDefault="00E21BD7">
      <w:r>
        <w:continuationSeparator/>
      </w:r>
    </w:p>
  </w:endnote>
</w:endnotes>
</file>

<file path=word/fontTable.xml><?xml version="1.0" encoding="utf-8"?>
<w:fonts xmlns:r="http://schemas.openxmlformats.org/officeDocument/2006/relationships" xmlns:w="http://schemas.openxmlformats.org/wordprocessingml/2006/main">
  <w:font w:name="Times-Roman">
    <w:altName w:val="Times New Roman"/>
    <w:panose1 w:val="00000000000000000000"/>
    <w:charset w:val="EE"/>
    <w:family w:val="auto"/>
    <w:notTrueType/>
    <w:pitch w:val="default"/>
    <w:sig w:usb0="00000007" w:usb1="00000000" w:usb2="00000000" w:usb3="00000000" w:csb0="00000003" w:csb1="00000000"/>
  </w:font>
  <w:font w:name="Times New Roman">
    <w:panose1 w:val="02020603050405020304"/>
    <w:charset w:val="EE"/>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205" w:rsidRDefault="002B52D0" w:rsidP="00AC7921">
    <w:pPr>
      <w:pStyle w:val="Footer"/>
      <w:framePr w:wrap="around" w:vAnchor="text" w:hAnchor="margin" w:xAlign="right" w:y="1"/>
      <w:rPr>
        <w:rStyle w:val="PageNumber"/>
      </w:rPr>
    </w:pPr>
    <w:r>
      <w:rPr>
        <w:rStyle w:val="PageNumber"/>
      </w:rPr>
      <w:fldChar w:fldCharType="begin"/>
    </w:r>
    <w:r w:rsidR="00354205">
      <w:rPr>
        <w:rStyle w:val="PageNumber"/>
      </w:rPr>
      <w:instrText xml:space="preserve">PAGE  </w:instrText>
    </w:r>
    <w:r>
      <w:rPr>
        <w:rStyle w:val="PageNumber"/>
      </w:rPr>
      <w:fldChar w:fldCharType="end"/>
    </w:r>
  </w:p>
  <w:p w:rsidR="00354205" w:rsidRDefault="00354205" w:rsidP="00355F8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tblInd w:w="108" w:type="dxa"/>
      <w:tblBorders>
        <w:top w:val="thinThickSmallGap" w:sz="24" w:space="0" w:color="990000"/>
      </w:tblBorders>
      <w:tblLook w:val="0000"/>
    </w:tblPr>
    <w:tblGrid>
      <w:gridCol w:w="9639"/>
    </w:tblGrid>
    <w:tr w:rsidR="00350504" w:rsidTr="00437A79">
      <w:trPr>
        <w:trHeight w:val="100"/>
      </w:trPr>
      <w:tc>
        <w:tcPr>
          <w:tcW w:w="9639" w:type="dxa"/>
        </w:tcPr>
        <w:p w:rsidR="00350504" w:rsidRDefault="00350504" w:rsidP="002D714E">
          <w:pPr>
            <w:pStyle w:val="Footer"/>
            <w:jc w:val="right"/>
          </w:pPr>
          <w:r>
            <w:t>4</w:t>
          </w:r>
          <w:r w:rsidRPr="007E43D7">
            <w:t xml:space="preserve"> - </w:t>
          </w:r>
          <w:sdt>
            <w:sdtPr>
              <w:id w:val="20954593"/>
              <w:docPartObj>
                <w:docPartGallery w:val="Page Numbers (Bottom of Page)"/>
                <w:docPartUnique/>
              </w:docPartObj>
            </w:sdtPr>
            <w:sdtContent>
              <w:fldSimple w:instr=" PAGE   \* MERGEFORMAT ">
                <w:r w:rsidR="00E21BD7">
                  <w:rPr>
                    <w:noProof/>
                  </w:rPr>
                  <w:t>38</w:t>
                </w:r>
              </w:fldSimple>
            </w:sdtContent>
          </w:sdt>
        </w:p>
      </w:tc>
    </w:tr>
  </w:tbl>
  <w:p w:rsidR="00350504" w:rsidRDefault="00350504" w:rsidP="00350504">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1BD7" w:rsidRDefault="00E21BD7">
      <w:r>
        <w:separator/>
      </w:r>
    </w:p>
  </w:footnote>
  <w:footnote w:type="continuationSeparator" w:id="1">
    <w:p w:rsidR="00E21BD7" w:rsidRDefault="00E21B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504" w:rsidRDefault="002B52D0" w:rsidP="00350504">
    <w:pPr>
      <w:pStyle w:val="Header"/>
    </w:pPr>
    <w:r w:rsidRPr="002B52D0">
      <w:rPr>
        <w:noProof/>
      </w:rPr>
      <w:pict>
        <v:group id="Group 1" o:spid="_x0000_s2049" style="position:absolute;margin-left:-5.15pt;margin-top:-32.15pt;width:483.15pt;height:62pt;z-index:251658240" coordorigin="1170,186" coordsize="9524,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">
          <v:shapetype id="_x0000_t32" coordsize="21600,21600" o:spt="32" o:oned="t" path="m,l21600,21600e" filled="f">
            <v:path arrowok="t" fillok="f" o:connecttype="none"/>
            <o:lock v:ext="edit" shapetype="t"/>
          </v:shapetype>
          <v:shape id="AutoShape 2" o:spid="_x0000_s2050" type="#_x0000_t32" style="position:absolute;left:1170;top:1110;width:952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" strokecolor="#943634" strokeweight="2.25pt"/>
          <v:shapetype id="_x0000_t202" coordsize="21600,21600" o:spt="202" path="m,l,21600r21600,l21600,xe">
            <v:stroke joinstyle="miter"/>
            <v:path gradientshapeok="t" o:connecttype="rect"/>
          </v:shapetype>
          <v:shape id="Text Box 3" o:spid="_x0000_s2051" type="#_x0000_t202" style="position:absolute;left:1179;top:186;width:129;height:3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stroked="f">
            <v:textbox inset="0,0,0,0">
              <w:txbxContent>
                <w:p w:rsidR="00350504" w:rsidRDefault="00350504" w:rsidP="00350504"/>
              </w:txbxContent>
            </v:textbox>
          </v:shape>
          <v:shape id="Text Box 4" o:spid="_x0000_s2052" type="#_x0000_t202" style="position:absolute;left:2416;top:363;width:7200;height: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rsidR="00350504" w:rsidRDefault="00350504" w:rsidP="00350504">
                  <w:pPr>
                    <w:pStyle w:val="NoSpacing"/>
                    <w:jc w:val="center"/>
                    <w:rPr>
                      <w:rFonts w:ascii="Times New Roman" w:hAnsi="Times New Roman"/>
                      <w:sz w:val="20"/>
                      <w:szCs w:val="20"/>
                    </w:rPr>
                  </w:pPr>
                  <w:r>
                    <w:rPr>
                      <w:rFonts w:ascii="Times New Roman" w:hAnsi="Times New Roman"/>
                      <w:sz w:val="20"/>
                      <w:szCs w:val="20"/>
                    </w:rPr>
                    <w:t>10</w:t>
                  </w:r>
                  <w:r>
                    <w:rPr>
                      <w:rFonts w:ascii="Times New Roman" w:hAnsi="Times New Roman"/>
                      <w:sz w:val="20"/>
                      <w:szCs w:val="20"/>
                      <w:vertAlign w:val="superscript"/>
                    </w:rPr>
                    <w:t>th</w:t>
                  </w:r>
                  <w:r>
                    <w:rPr>
                      <w:rFonts w:ascii="Times New Roman" w:hAnsi="Times New Roman"/>
                      <w:sz w:val="20"/>
                      <w:szCs w:val="20"/>
                    </w:rPr>
                    <w:t xml:space="preserve"> International Scientific Conference</w:t>
                  </w:r>
                </w:p>
                <w:p w:rsidR="00350504" w:rsidRDefault="00350504" w:rsidP="00350504">
                  <w:pPr>
                    <w:pStyle w:val="NoSpacing"/>
                    <w:jc w:val="center"/>
                    <w:rPr>
                      <w:rFonts w:ascii="Times New Roman" w:hAnsi="Times New Roman"/>
                      <w:sz w:val="20"/>
                      <w:szCs w:val="20"/>
                    </w:rPr>
                  </w:pPr>
                  <w:r>
                    <w:rPr>
                      <w:rFonts w:ascii="Times New Roman" w:hAnsi="Times New Roman"/>
                      <w:sz w:val="20"/>
                      <w:szCs w:val="20"/>
                    </w:rPr>
                    <w:t>“Science and Higher Education in Function of Sustainable Development”</w:t>
                  </w:r>
                </w:p>
                <w:p w:rsidR="00350504" w:rsidRDefault="00350504" w:rsidP="00350504">
                  <w:pPr>
                    <w:pStyle w:val="NoSpacing"/>
                    <w:jc w:val="center"/>
                    <w:rPr>
                      <w:rFonts w:ascii="Times New Roman" w:hAnsi="Times New Roman"/>
                      <w:sz w:val="20"/>
                      <w:szCs w:val="20"/>
                    </w:rPr>
                  </w:pPr>
                  <w:r>
                    <w:rPr>
                      <w:rFonts w:ascii="Times New Roman" w:hAnsi="Times New Roman"/>
                      <w:sz w:val="20"/>
                      <w:szCs w:val="20"/>
                    </w:rPr>
                    <w:t>06 – 07 October 2017, Mećavnik – Drvengrad, Užice, Serbia</w:t>
                  </w:r>
                </w:p>
              </w:txbxContent>
            </v:textbox>
          </v:shape>
        </v:group>
      </w:pict>
    </w:r>
    <w:r w:rsidR="00350504">
      <w:rPr>
        <w:noProof/>
        <w:lang w:val="en-US" w:eastAsia="en-US"/>
      </w:rPr>
      <w:drawing>
        <wp:anchor distT="0" distB="0" distL="114300" distR="114300" simplePos="0" relativeHeight="251660288" behindDoc="0" locked="0" layoutInCell="1" allowOverlap="1">
          <wp:simplePos x="0" y="0"/>
          <wp:positionH relativeFrom="column">
            <wp:posOffset>147955</wp:posOffset>
          </wp:positionH>
          <wp:positionV relativeFrom="paragraph">
            <wp:posOffset>-370205</wp:posOffset>
          </wp:positionV>
          <wp:extent cx="447040" cy="706120"/>
          <wp:effectExtent l="19050" t="0" r="0" b="0"/>
          <wp:wrapSquare wrapText="bothSides"/>
          <wp:docPr id="5"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a:srcRect/>
                  <a:stretch>
                    <a:fillRect/>
                  </a:stretch>
                </pic:blipFill>
                <pic:spPr bwMode="auto">
                  <a:xfrm>
                    <a:off x="0" y="0"/>
                    <a:ext cx="447040" cy="706120"/>
                  </a:xfrm>
                  <a:prstGeom prst="rect">
                    <a:avLst/>
                  </a:prstGeom>
                  <a:noFill/>
                  <a:ln w="9525">
                    <a:noFill/>
                    <a:miter lim="800000"/>
                    <a:headEnd/>
                    <a:tailEnd/>
                  </a:ln>
                </pic:spPr>
              </pic:pic>
            </a:graphicData>
          </a:graphic>
        </wp:anchor>
      </w:drawing>
    </w:r>
  </w:p>
  <w:p w:rsidR="00350504" w:rsidRDefault="00350504" w:rsidP="00350504">
    <w:pPr>
      <w:pStyle w:val="Header"/>
    </w:pPr>
  </w:p>
  <w:p w:rsidR="00350504" w:rsidRDefault="00350504" w:rsidP="0035050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014B59"/>
    <w:multiLevelType w:val="hybridMultilevel"/>
    <w:tmpl w:val="7EB68020"/>
    <w:lvl w:ilvl="0" w:tplc="1E40D6D0">
      <w:start w:val="1"/>
      <w:numFmt w:val="decimal"/>
      <w:lvlText w:val="%1."/>
      <w:lvlJc w:val="left"/>
      <w:pPr>
        <w:tabs>
          <w:tab w:val="num" w:pos="720"/>
        </w:tabs>
        <w:ind w:left="720" w:hanging="360"/>
      </w:pPr>
      <w:rPr>
        <w:rFonts w:ascii="Times-Roman" w:hAnsi="Times-Roman" w:cs="Times-Roman" w:hint="default"/>
        <w:sz w:val="20"/>
      </w:rPr>
    </w:lvl>
    <w:lvl w:ilvl="1" w:tplc="241A0019" w:tentative="1">
      <w:start w:val="1"/>
      <w:numFmt w:val="lowerLetter"/>
      <w:lvlText w:val="%2."/>
      <w:lvlJc w:val="left"/>
      <w:pPr>
        <w:tabs>
          <w:tab w:val="num" w:pos="1440"/>
        </w:tabs>
        <w:ind w:left="1440" w:hanging="360"/>
      </w:pPr>
    </w:lvl>
    <w:lvl w:ilvl="2" w:tplc="241A001B" w:tentative="1">
      <w:start w:val="1"/>
      <w:numFmt w:val="lowerRoman"/>
      <w:lvlText w:val="%3."/>
      <w:lvlJc w:val="right"/>
      <w:pPr>
        <w:tabs>
          <w:tab w:val="num" w:pos="2160"/>
        </w:tabs>
        <w:ind w:left="2160" w:hanging="180"/>
      </w:pPr>
    </w:lvl>
    <w:lvl w:ilvl="3" w:tplc="241A000F" w:tentative="1">
      <w:start w:val="1"/>
      <w:numFmt w:val="decimal"/>
      <w:lvlText w:val="%4."/>
      <w:lvlJc w:val="left"/>
      <w:pPr>
        <w:tabs>
          <w:tab w:val="num" w:pos="2880"/>
        </w:tabs>
        <w:ind w:left="2880" w:hanging="360"/>
      </w:pPr>
    </w:lvl>
    <w:lvl w:ilvl="4" w:tplc="241A0019" w:tentative="1">
      <w:start w:val="1"/>
      <w:numFmt w:val="lowerLetter"/>
      <w:lvlText w:val="%5."/>
      <w:lvlJc w:val="left"/>
      <w:pPr>
        <w:tabs>
          <w:tab w:val="num" w:pos="3600"/>
        </w:tabs>
        <w:ind w:left="3600" w:hanging="360"/>
      </w:pPr>
    </w:lvl>
    <w:lvl w:ilvl="5" w:tplc="241A001B" w:tentative="1">
      <w:start w:val="1"/>
      <w:numFmt w:val="lowerRoman"/>
      <w:lvlText w:val="%6."/>
      <w:lvlJc w:val="right"/>
      <w:pPr>
        <w:tabs>
          <w:tab w:val="num" w:pos="4320"/>
        </w:tabs>
        <w:ind w:left="4320" w:hanging="180"/>
      </w:pPr>
    </w:lvl>
    <w:lvl w:ilvl="6" w:tplc="241A000F" w:tentative="1">
      <w:start w:val="1"/>
      <w:numFmt w:val="decimal"/>
      <w:lvlText w:val="%7."/>
      <w:lvlJc w:val="left"/>
      <w:pPr>
        <w:tabs>
          <w:tab w:val="num" w:pos="5040"/>
        </w:tabs>
        <w:ind w:left="5040" w:hanging="360"/>
      </w:pPr>
    </w:lvl>
    <w:lvl w:ilvl="7" w:tplc="241A0019" w:tentative="1">
      <w:start w:val="1"/>
      <w:numFmt w:val="lowerLetter"/>
      <w:lvlText w:val="%8."/>
      <w:lvlJc w:val="left"/>
      <w:pPr>
        <w:tabs>
          <w:tab w:val="num" w:pos="5760"/>
        </w:tabs>
        <w:ind w:left="5760" w:hanging="360"/>
      </w:pPr>
    </w:lvl>
    <w:lvl w:ilvl="8" w:tplc="241A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20"/>
  <w:characterSpacingControl w:val="doNotCompress"/>
  <w:savePreviewPicture/>
  <w:hdrShapeDefaults>
    <o:shapedefaults v:ext="edit" spidmax="5122"/>
    <o:shapelayout v:ext="edit">
      <o:idmap v:ext="edit" data="2"/>
      <o:rules v:ext="edit">
        <o:r id="V:Rule2" type="connector" idref="#AutoShape 2"/>
      </o:rules>
    </o:shapelayout>
  </w:hdrShapeDefaults>
  <w:footnotePr>
    <w:footnote w:id="0"/>
    <w:footnote w:id="1"/>
  </w:footnotePr>
  <w:endnotePr>
    <w:endnote w:id="0"/>
    <w:endnote w:id="1"/>
  </w:endnotePr>
  <w:compat>
    <w:useFELayout/>
  </w:compat>
  <w:rsids>
    <w:rsidRoot w:val="003B365D"/>
    <w:rsid w:val="000045AA"/>
    <w:rsid w:val="00015D32"/>
    <w:rsid w:val="0001742E"/>
    <w:rsid w:val="00017F4C"/>
    <w:rsid w:val="00026EF2"/>
    <w:rsid w:val="00033CF4"/>
    <w:rsid w:val="00041BC2"/>
    <w:rsid w:val="00045CB1"/>
    <w:rsid w:val="00047BFF"/>
    <w:rsid w:val="0005577F"/>
    <w:rsid w:val="00066214"/>
    <w:rsid w:val="00073E54"/>
    <w:rsid w:val="0007483B"/>
    <w:rsid w:val="00084B42"/>
    <w:rsid w:val="000A1F99"/>
    <w:rsid w:val="000B3219"/>
    <w:rsid w:val="000C0837"/>
    <w:rsid w:val="000C5438"/>
    <w:rsid w:val="000D189B"/>
    <w:rsid w:val="000D352C"/>
    <w:rsid w:val="000D4906"/>
    <w:rsid w:val="001120E5"/>
    <w:rsid w:val="001158F3"/>
    <w:rsid w:val="001368FA"/>
    <w:rsid w:val="00143671"/>
    <w:rsid w:val="001444B8"/>
    <w:rsid w:val="001613E4"/>
    <w:rsid w:val="0016159F"/>
    <w:rsid w:val="001620E1"/>
    <w:rsid w:val="001658D4"/>
    <w:rsid w:val="001672AC"/>
    <w:rsid w:val="00174F2E"/>
    <w:rsid w:val="001873CD"/>
    <w:rsid w:val="001C1F0E"/>
    <w:rsid w:val="001C5571"/>
    <w:rsid w:val="001E2F8F"/>
    <w:rsid w:val="0022741A"/>
    <w:rsid w:val="002511A8"/>
    <w:rsid w:val="00261310"/>
    <w:rsid w:val="00272AE2"/>
    <w:rsid w:val="00275D70"/>
    <w:rsid w:val="002863C2"/>
    <w:rsid w:val="00290F26"/>
    <w:rsid w:val="002A6632"/>
    <w:rsid w:val="002B00D9"/>
    <w:rsid w:val="002B52D0"/>
    <w:rsid w:val="002B66B1"/>
    <w:rsid w:val="002B7B03"/>
    <w:rsid w:val="002C267A"/>
    <w:rsid w:val="002D49BE"/>
    <w:rsid w:val="002D704E"/>
    <w:rsid w:val="002F62DB"/>
    <w:rsid w:val="002F7EDC"/>
    <w:rsid w:val="003064A9"/>
    <w:rsid w:val="003161F4"/>
    <w:rsid w:val="00320442"/>
    <w:rsid w:val="00341959"/>
    <w:rsid w:val="00350504"/>
    <w:rsid w:val="003513BB"/>
    <w:rsid w:val="00354205"/>
    <w:rsid w:val="00355F8D"/>
    <w:rsid w:val="00373011"/>
    <w:rsid w:val="0038798B"/>
    <w:rsid w:val="00397720"/>
    <w:rsid w:val="00397CE1"/>
    <w:rsid w:val="003A40BF"/>
    <w:rsid w:val="003B365D"/>
    <w:rsid w:val="003C40BA"/>
    <w:rsid w:val="003D537F"/>
    <w:rsid w:val="003D705B"/>
    <w:rsid w:val="003E0B8A"/>
    <w:rsid w:val="003E66DE"/>
    <w:rsid w:val="003F69ED"/>
    <w:rsid w:val="004058AA"/>
    <w:rsid w:val="0041652D"/>
    <w:rsid w:val="00433045"/>
    <w:rsid w:val="00437A79"/>
    <w:rsid w:val="004571ED"/>
    <w:rsid w:val="00457F61"/>
    <w:rsid w:val="004737DD"/>
    <w:rsid w:val="004D7E11"/>
    <w:rsid w:val="004E493F"/>
    <w:rsid w:val="005154AD"/>
    <w:rsid w:val="00534C31"/>
    <w:rsid w:val="00541A84"/>
    <w:rsid w:val="0058059E"/>
    <w:rsid w:val="005857FB"/>
    <w:rsid w:val="005A07C0"/>
    <w:rsid w:val="005D4052"/>
    <w:rsid w:val="006170BE"/>
    <w:rsid w:val="00641E3D"/>
    <w:rsid w:val="0064668C"/>
    <w:rsid w:val="00660101"/>
    <w:rsid w:val="00671F95"/>
    <w:rsid w:val="006724B5"/>
    <w:rsid w:val="006871F3"/>
    <w:rsid w:val="006A170F"/>
    <w:rsid w:val="006B786D"/>
    <w:rsid w:val="006C52DF"/>
    <w:rsid w:val="006F74BB"/>
    <w:rsid w:val="006F7AE8"/>
    <w:rsid w:val="00701C57"/>
    <w:rsid w:val="0070360A"/>
    <w:rsid w:val="0072220E"/>
    <w:rsid w:val="00740DF1"/>
    <w:rsid w:val="00741D3E"/>
    <w:rsid w:val="007604A7"/>
    <w:rsid w:val="00776280"/>
    <w:rsid w:val="007B3B82"/>
    <w:rsid w:val="007D028A"/>
    <w:rsid w:val="007F0260"/>
    <w:rsid w:val="00814F6F"/>
    <w:rsid w:val="008244FC"/>
    <w:rsid w:val="00825266"/>
    <w:rsid w:val="00836A05"/>
    <w:rsid w:val="008440B2"/>
    <w:rsid w:val="00844C59"/>
    <w:rsid w:val="008479E3"/>
    <w:rsid w:val="00856513"/>
    <w:rsid w:val="0085655C"/>
    <w:rsid w:val="00860600"/>
    <w:rsid w:val="0087088A"/>
    <w:rsid w:val="00881732"/>
    <w:rsid w:val="00884101"/>
    <w:rsid w:val="00892DFF"/>
    <w:rsid w:val="00897B8F"/>
    <w:rsid w:val="008A510C"/>
    <w:rsid w:val="008A5B30"/>
    <w:rsid w:val="008B048B"/>
    <w:rsid w:val="008B4B56"/>
    <w:rsid w:val="008F5102"/>
    <w:rsid w:val="008F5E8F"/>
    <w:rsid w:val="00906331"/>
    <w:rsid w:val="009073A1"/>
    <w:rsid w:val="0091789F"/>
    <w:rsid w:val="009429BC"/>
    <w:rsid w:val="00962922"/>
    <w:rsid w:val="009671B0"/>
    <w:rsid w:val="009713B2"/>
    <w:rsid w:val="00977749"/>
    <w:rsid w:val="00977D63"/>
    <w:rsid w:val="00990741"/>
    <w:rsid w:val="009A0929"/>
    <w:rsid w:val="009F0004"/>
    <w:rsid w:val="009F4F8D"/>
    <w:rsid w:val="00A01DF9"/>
    <w:rsid w:val="00A22610"/>
    <w:rsid w:val="00A25846"/>
    <w:rsid w:val="00A36150"/>
    <w:rsid w:val="00A37052"/>
    <w:rsid w:val="00A40151"/>
    <w:rsid w:val="00A437D3"/>
    <w:rsid w:val="00A61A8C"/>
    <w:rsid w:val="00A635C4"/>
    <w:rsid w:val="00A6504C"/>
    <w:rsid w:val="00A669F7"/>
    <w:rsid w:val="00A735E3"/>
    <w:rsid w:val="00A84290"/>
    <w:rsid w:val="00A9593E"/>
    <w:rsid w:val="00A976DF"/>
    <w:rsid w:val="00AA538D"/>
    <w:rsid w:val="00AC7921"/>
    <w:rsid w:val="00AD120C"/>
    <w:rsid w:val="00AF17F0"/>
    <w:rsid w:val="00AF2C00"/>
    <w:rsid w:val="00AF31E1"/>
    <w:rsid w:val="00B143B2"/>
    <w:rsid w:val="00B14F29"/>
    <w:rsid w:val="00B222DF"/>
    <w:rsid w:val="00B426A5"/>
    <w:rsid w:val="00B43A77"/>
    <w:rsid w:val="00B475DB"/>
    <w:rsid w:val="00B51FCE"/>
    <w:rsid w:val="00B62AB5"/>
    <w:rsid w:val="00B806F9"/>
    <w:rsid w:val="00B87E69"/>
    <w:rsid w:val="00B94A9F"/>
    <w:rsid w:val="00BA20B9"/>
    <w:rsid w:val="00BB2DE1"/>
    <w:rsid w:val="00BC1ECA"/>
    <w:rsid w:val="00BF2F7B"/>
    <w:rsid w:val="00BF40E9"/>
    <w:rsid w:val="00C03F78"/>
    <w:rsid w:val="00C04ADA"/>
    <w:rsid w:val="00C10B73"/>
    <w:rsid w:val="00C137CB"/>
    <w:rsid w:val="00C21F98"/>
    <w:rsid w:val="00C32CA0"/>
    <w:rsid w:val="00C533D8"/>
    <w:rsid w:val="00C624F6"/>
    <w:rsid w:val="00C6322E"/>
    <w:rsid w:val="00C6783A"/>
    <w:rsid w:val="00C71BE4"/>
    <w:rsid w:val="00C731E5"/>
    <w:rsid w:val="00C77BB3"/>
    <w:rsid w:val="00C83F67"/>
    <w:rsid w:val="00CA2277"/>
    <w:rsid w:val="00CA4033"/>
    <w:rsid w:val="00CA4319"/>
    <w:rsid w:val="00CA7E6F"/>
    <w:rsid w:val="00CB2A56"/>
    <w:rsid w:val="00CB5978"/>
    <w:rsid w:val="00CC2D9D"/>
    <w:rsid w:val="00CE1422"/>
    <w:rsid w:val="00CE3BEB"/>
    <w:rsid w:val="00CE7228"/>
    <w:rsid w:val="00CF6916"/>
    <w:rsid w:val="00D0021F"/>
    <w:rsid w:val="00D004F4"/>
    <w:rsid w:val="00D06418"/>
    <w:rsid w:val="00D134C5"/>
    <w:rsid w:val="00D30517"/>
    <w:rsid w:val="00D520EB"/>
    <w:rsid w:val="00D745F0"/>
    <w:rsid w:val="00D7512E"/>
    <w:rsid w:val="00D805FE"/>
    <w:rsid w:val="00D80F67"/>
    <w:rsid w:val="00D848E2"/>
    <w:rsid w:val="00D92B0B"/>
    <w:rsid w:val="00D94DA9"/>
    <w:rsid w:val="00D9566D"/>
    <w:rsid w:val="00D95C51"/>
    <w:rsid w:val="00D97142"/>
    <w:rsid w:val="00DA1FBC"/>
    <w:rsid w:val="00DB2C0F"/>
    <w:rsid w:val="00DE4596"/>
    <w:rsid w:val="00DE4BF9"/>
    <w:rsid w:val="00E018E2"/>
    <w:rsid w:val="00E148A2"/>
    <w:rsid w:val="00E21BD7"/>
    <w:rsid w:val="00E22836"/>
    <w:rsid w:val="00E22B1C"/>
    <w:rsid w:val="00E23F90"/>
    <w:rsid w:val="00E356DF"/>
    <w:rsid w:val="00E52DED"/>
    <w:rsid w:val="00E70EAA"/>
    <w:rsid w:val="00E848C3"/>
    <w:rsid w:val="00E849A8"/>
    <w:rsid w:val="00E91206"/>
    <w:rsid w:val="00E97860"/>
    <w:rsid w:val="00EA73F9"/>
    <w:rsid w:val="00EB314B"/>
    <w:rsid w:val="00EB72AD"/>
    <w:rsid w:val="00EC76B0"/>
    <w:rsid w:val="00ED0497"/>
    <w:rsid w:val="00ED0FCB"/>
    <w:rsid w:val="00ED422B"/>
    <w:rsid w:val="00EE3F88"/>
    <w:rsid w:val="00EE76E3"/>
    <w:rsid w:val="00F0211B"/>
    <w:rsid w:val="00F05CA4"/>
    <w:rsid w:val="00F11184"/>
    <w:rsid w:val="00F14584"/>
    <w:rsid w:val="00F15888"/>
    <w:rsid w:val="00F2499A"/>
    <w:rsid w:val="00F5429D"/>
    <w:rsid w:val="00F55335"/>
    <w:rsid w:val="00F65B2E"/>
    <w:rsid w:val="00F676D0"/>
    <w:rsid w:val="00F7107F"/>
    <w:rsid w:val="00F731F6"/>
    <w:rsid w:val="00F76EBD"/>
    <w:rsid w:val="00F85741"/>
    <w:rsid w:val="00F87139"/>
    <w:rsid w:val="00F953C1"/>
    <w:rsid w:val="00FA5444"/>
    <w:rsid w:val="00FB071D"/>
    <w:rsid w:val="00FB40FF"/>
    <w:rsid w:val="00FE0DF6"/>
    <w:rsid w:val="00FE5879"/>
    <w:rsid w:val="00FF0D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B52D0"/>
    <w:rPr>
      <w:sz w:val="24"/>
      <w:szCs w:val="24"/>
      <w:lang w:val="en-GB" w:eastAsia="ja-JP"/>
    </w:rPr>
  </w:style>
  <w:style w:type="paragraph" w:styleId="Heading1">
    <w:name w:val="heading 1"/>
    <w:basedOn w:val="Normal"/>
    <w:qFormat/>
    <w:rsid w:val="000D189B"/>
    <w:pPr>
      <w:spacing w:before="100" w:beforeAutospacing="1" w:after="100" w:afterAutospacing="1"/>
      <w:outlineLvl w:val="0"/>
    </w:pPr>
    <w:rPr>
      <w:rFonts w:eastAsia="Times New Roman"/>
      <w:b/>
      <w:bCs/>
      <w:kern w:val="36"/>
      <w:sz w:val="48"/>
      <w:szCs w:val="4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ighlight">
    <w:name w:val="highlight"/>
    <w:basedOn w:val="DefaultParagraphFont"/>
    <w:rsid w:val="003B365D"/>
  </w:style>
  <w:style w:type="character" w:customStyle="1" w:styleId="alt-edited">
    <w:name w:val="alt-edited"/>
    <w:basedOn w:val="DefaultParagraphFont"/>
    <w:rsid w:val="00814F6F"/>
  </w:style>
  <w:style w:type="character" w:customStyle="1" w:styleId="shorttext">
    <w:name w:val="short_text"/>
    <w:basedOn w:val="DefaultParagraphFont"/>
    <w:rsid w:val="009671B0"/>
  </w:style>
  <w:style w:type="character" w:customStyle="1" w:styleId="spellmod">
    <w:name w:val="spellmod"/>
    <w:basedOn w:val="DefaultParagraphFont"/>
    <w:rsid w:val="00884101"/>
  </w:style>
  <w:style w:type="table" w:styleId="TableGrid">
    <w:name w:val="Table Grid"/>
    <w:basedOn w:val="TableNormal"/>
    <w:rsid w:val="00D0641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D06418"/>
    <w:rPr>
      <w:i/>
      <w:iCs/>
    </w:rPr>
  </w:style>
  <w:style w:type="character" w:customStyle="1" w:styleId="spellver">
    <w:name w:val="spellver"/>
    <w:basedOn w:val="DefaultParagraphFont"/>
    <w:rsid w:val="000D189B"/>
  </w:style>
  <w:style w:type="character" w:customStyle="1" w:styleId="spellmodupdated">
    <w:name w:val="spellmodupdated"/>
    <w:basedOn w:val="DefaultParagraphFont"/>
    <w:rsid w:val="000D189B"/>
  </w:style>
  <w:style w:type="character" w:styleId="Hyperlink">
    <w:name w:val="Hyperlink"/>
    <w:basedOn w:val="DefaultParagraphFont"/>
    <w:rsid w:val="000D189B"/>
    <w:rPr>
      <w:color w:val="0000FF"/>
      <w:u w:val="single"/>
    </w:rPr>
  </w:style>
  <w:style w:type="paragraph" w:styleId="Footer">
    <w:name w:val="footer"/>
    <w:basedOn w:val="Normal"/>
    <w:link w:val="FooterChar"/>
    <w:uiPriority w:val="99"/>
    <w:rsid w:val="00355F8D"/>
    <w:pPr>
      <w:tabs>
        <w:tab w:val="center" w:pos="4703"/>
        <w:tab w:val="right" w:pos="9406"/>
      </w:tabs>
    </w:pPr>
  </w:style>
  <w:style w:type="character" w:styleId="PageNumber">
    <w:name w:val="page number"/>
    <w:basedOn w:val="DefaultParagraphFont"/>
    <w:rsid w:val="00355F8D"/>
  </w:style>
  <w:style w:type="paragraph" w:styleId="Header">
    <w:name w:val="header"/>
    <w:basedOn w:val="Normal"/>
    <w:link w:val="HeaderChar"/>
    <w:uiPriority w:val="99"/>
    <w:rsid w:val="00350504"/>
    <w:pPr>
      <w:tabs>
        <w:tab w:val="center" w:pos="4680"/>
        <w:tab w:val="right" w:pos="9360"/>
      </w:tabs>
    </w:pPr>
  </w:style>
  <w:style w:type="character" w:customStyle="1" w:styleId="HeaderChar">
    <w:name w:val="Header Char"/>
    <w:basedOn w:val="DefaultParagraphFont"/>
    <w:link w:val="Header"/>
    <w:uiPriority w:val="99"/>
    <w:rsid w:val="00350504"/>
    <w:rPr>
      <w:sz w:val="24"/>
      <w:szCs w:val="24"/>
      <w:lang w:val="en-GB" w:eastAsia="ja-JP"/>
    </w:rPr>
  </w:style>
  <w:style w:type="character" w:customStyle="1" w:styleId="FooterChar">
    <w:name w:val="Footer Char"/>
    <w:basedOn w:val="DefaultParagraphFont"/>
    <w:link w:val="Footer"/>
    <w:uiPriority w:val="99"/>
    <w:rsid w:val="00350504"/>
    <w:rPr>
      <w:sz w:val="24"/>
      <w:szCs w:val="24"/>
      <w:lang w:val="en-GB" w:eastAsia="ja-JP"/>
    </w:rPr>
  </w:style>
  <w:style w:type="paragraph" w:styleId="NoSpacing">
    <w:name w:val="No Spacing"/>
    <w:uiPriority w:val="1"/>
    <w:qFormat/>
    <w:rsid w:val="00350504"/>
    <w:rPr>
      <w:rFonts w:asciiTheme="minorHAnsi" w:eastAsiaTheme="minorHAnsi" w:hAnsiTheme="minorHAnsi" w:cstheme="minorBidi"/>
      <w:sz w:val="22"/>
      <w:szCs w:val="22"/>
    </w:rPr>
  </w:style>
  <w:style w:type="paragraph" w:styleId="BalloonText">
    <w:name w:val="Balloon Text"/>
    <w:basedOn w:val="Normal"/>
    <w:link w:val="BalloonTextChar"/>
    <w:rsid w:val="00350504"/>
    <w:rPr>
      <w:rFonts w:ascii="Tahoma" w:hAnsi="Tahoma" w:cs="Tahoma"/>
      <w:sz w:val="16"/>
      <w:szCs w:val="16"/>
    </w:rPr>
  </w:style>
  <w:style w:type="character" w:customStyle="1" w:styleId="BalloonTextChar">
    <w:name w:val="Balloon Text Char"/>
    <w:basedOn w:val="DefaultParagraphFont"/>
    <w:link w:val="BalloonText"/>
    <w:rsid w:val="00350504"/>
    <w:rPr>
      <w:rFonts w:ascii="Tahoma" w:hAnsi="Tahoma" w:cs="Tahoma"/>
      <w:sz w:val="16"/>
      <w:szCs w:val="16"/>
      <w:lang w:val="en-GB" w:eastAsia="ja-JP"/>
    </w:rPr>
  </w:style>
</w:styles>
</file>

<file path=word/webSettings.xml><?xml version="1.0" encoding="utf-8"?>
<w:webSettings xmlns:r="http://schemas.openxmlformats.org/officeDocument/2006/relationships" xmlns:w="http://schemas.openxmlformats.org/wordprocessingml/2006/main">
  <w:divs>
    <w:div w:id="528304205">
      <w:bodyDiv w:val="1"/>
      <w:marLeft w:val="0"/>
      <w:marRight w:val="0"/>
      <w:marTop w:val="0"/>
      <w:marBottom w:val="0"/>
      <w:divBdr>
        <w:top w:val="none" w:sz="0" w:space="0" w:color="auto"/>
        <w:left w:val="none" w:sz="0" w:space="0" w:color="auto"/>
        <w:bottom w:val="none" w:sz="0" w:space="0" w:color="auto"/>
        <w:right w:val="none" w:sz="0" w:space="0" w:color="auto"/>
      </w:divBdr>
    </w:div>
    <w:div w:id="834296603">
      <w:bodyDiv w:val="1"/>
      <w:marLeft w:val="0"/>
      <w:marRight w:val="0"/>
      <w:marTop w:val="0"/>
      <w:marBottom w:val="0"/>
      <w:divBdr>
        <w:top w:val="none" w:sz="0" w:space="0" w:color="auto"/>
        <w:left w:val="none" w:sz="0" w:space="0" w:color="auto"/>
        <w:bottom w:val="none" w:sz="0" w:space="0" w:color="auto"/>
        <w:right w:val="none" w:sz="0" w:space="0" w:color="auto"/>
      </w:divBdr>
    </w:div>
    <w:div w:id="1830750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2111</Words>
  <Characters>12037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The trisomy 18 syndrome (Edward’s syndrome) occurs due presence of an extra chromosome 18 (full or mosaic trisomy) or partial trisomi 18q and it is the second most common autosomal trisomy after trisomy 21</vt:lpstr>
    </vt:vector>
  </TitlesOfParts>
  <Company>Leica Microsystems</Company>
  <LinksUpToDate>false</LinksUpToDate>
  <CharactersWithSpaces>14120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trisomy 18 syndrome (Edward’s syndrome) occurs due presence of an extra chromosome 18 (full or mosaic trisomy) or partial trisomi 18q and it is the second most common autosomal trisomy after trisomy 21</dc:title>
  <dc:creator>CW 4000</dc:creator>
  <cp:lastModifiedBy>Pedja</cp:lastModifiedBy>
  <cp:revision>5</cp:revision>
  <cp:lastPrinted>2017-05-30T06:53:00Z</cp:lastPrinted>
  <dcterms:created xsi:type="dcterms:W3CDTF">2017-10-13T09:01:00Z</dcterms:created>
  <dcterms:modified xsi:type="dcterms:W3CDTF">2017-10-13T10:16:00Z</dcterms:modified>
</cp:coreProperties>
</file>