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20" w:rsidRPr="00891E13" w:rsidRDefault="00861E20" w:rsidP="00A7183E">
      <w:pPr>
        <w:spacing w:after="0" w:line="240" w:lineRule="auto"/>
        <w:jc w:val="center"/>
        <w:rPr>
          <w:rFonts w:ascii="Times New Roman" w:hAnsi="Times New Roman"/>
          <w:b/>
          <w:sz w:val="20"/>
          <w:szCs w:val="24"/>
        </w:rPr>
      </w:pPr>
    </w:p>
    <w:p w:rsidR="00861E20" w:rsidRPr="00891E13" w:rsidRDefault="00861E20" w:rsidP="00A7183E">
      <w:pPr>
        <w:spacing w:after="0" w:line="240" w:lineRule="auto"/>
        <w:jc w:val="center"/>
        <w:rPr>
          <w:rFonts w:ascii="Times New Roman" w:hAnsi="Times New Roman"/>
          <w:b/>
          <w:sz w:val="20"/>
          <w:szCs w:val="24"/>
        </w:rPr>
      </w:pPr>
    </w:p>
    <w:p w:rsidR="00861E20" w:rsidRPr="00891E13" w:rsidRDefault="00861E20" w:rsidP="00A7183E">
      <w:pPr>
        <w:spacing w:after="0" w:line="240" w:lineRule="auto"/>
        <w:jc w:val="center"/>
        <w:rPr>
          <w:rFonts w:ascii="Times New Roman" w:hAnsi="Times New Roman"/>
          <w:b/>
          <w:sz w:val="20"/>
          <w:szCs w:val="24"/>
        </w:rPr>
      </w:pPr>
    </w:p>
    <w:p w:rsidR="00861E20" w:rsidRPr="00891E13" w:rsidRDefault="00861E20" w:rsidP="00A7183E">
      <w:pPr>
        <w:spacing w:after="0" w:line="240" w:lineRule="auto"/>
        <w:jc w:val="center"/>
        <w:rPr>
          <w:rFonts w:ascii="Times New Roman" w:hAnsi="Times New Roman"/>
          <w:b/>
          <w:sz w:val="20"/>
          <w:szCs w:val="24"/>
        </w:rPr>
      </w:pPr>
    </w:p>
    <w:p w:rsidR="00861E20" w:rsidRPr="00891E13" w:rsidRDefault="00861E20" w:rsidP="00A7183E">
      <w:pPr>
        <w:spacing w:after="0" w:line="240" w:lineRule="auto"/>
        <w:jc w:val="center"/>
        <w:rPr>
          <w:rFonts w:ascii="Times New Roman" w:hAnsi="Times New Roman"/>
          <w:b/>
          <w:sz w:val="20"/>
          <w:szCs w:val="24"/>
        </w:rPr>
      </w:pPr>
    </w:p>
    <w:p w:rsidR="00861E20" w:rsidRPr="00891E13" w:rsidRDefault="00861E20" w:rsidP="00A7183E">
      <w:pPr>
        <w:spacing w:after="0" w:line="240" w:lineRule="auto"/>
        <w:jc w:val="center"/>
        <w:rPr>
          <w:rFonts w:ascii="Times New Roman" w:hAnsi="Times New Roman"/>
          <w:b/>
          <w:sz w:val="20"/>
          <w:szCs w:val="24"/>
        </w:rPr>
      </w:pPr>
    </w:p>
    <w:p w:rsidR="00A7183E" w:rsidRDefault="002B72C0" w:rsidP="002B72C0">
      <w:pPr>
        <w:spacing w:after="0" w:line="240" w:lineRule="auto"/>
        <w:jc w:val="center"/>
        <w:rPr>
          <w:rFonts w:ascii="Times New Roman" w:hAnsi="Times New Roman"/>
          <w:b/>
          <w:sz w:val="28"/>
          <w:shd w:val="clear" w:color="auto" w:fill="FFFFFF"/>
        </w:rPr>
      </w:pPr>
      <w:r w:rsidRPr="002B72C0">
        <w:rPr>
          <w:rFonts w:ascii="Times New Roman" w:hAnsi="Times New Roman"/>
          <w:b/>
          <w:sz w:val="28"/>
          <w:shd w:val="clear" w:color="auto" w:fill="FFFFFF"/>
        </w:rPr>
        <w:t>MODERN APPROACHES AND CHALLENGES OF RISK MANAGEMENT IN ELECTRONIC BANKING</w:t>
      </w:r>
    </w:p>
    <w:p w:rsidR="002B72C0" w:rsidRPr="002B72C0" w:rsidRDefault="002B72C0" w:rsidP="002B72C0">
      <w:pPr>
        <w:spacing w:after="0" w:line="240" w:lineRule="auto"/>
        <w:jc w:val="center"/>
        <w:rPr>
          <w:rFonts w:ascii="Times New Roman" w:hAnsi="Times New Roman"/>
          <w:b/>
          <w:sz w:val="20"/>
          <w:szCs w:val="24"/>
        </w:rPr>
      </w:pPr>
    </w:p>
    <w:p w:rsidR="00A7183E" w:rsidRPr="00B904CE" w:rsidRDefault="00A7183E" w:rsidP="002B72C0">
      <w:pPr>
        <w:autoSpaceDE w:val="0"/>
        <w:autoSpaceDN w:val="0"/>
        <w:adjustRightInd w:val="0"/>
        <w:spacing w:after="0" w:line="240" w:lineRule="auto"/>
        <w:jc w:val="center"/>
        <w:rPr>
          <w:rFonts w:ascii="Times New Roman" w:hAnsi="Times New Roman"/>
          <w:b/>
          <w:bCs/>
          <w:color w:val="000000"/>
          <w:lang w:val="de-DE"/>
        </w:rPr>
      </w:pPr>
      <w:r w:rsidRPr="00B904CE">
        <w:rPr>
          <w:rFonts w:ascii="Times New Roman" w:hAnsi="Times New Roman"/>
          <w:b/>
          <w:bCs/>
          <w:color w:val="000000"/>
          <w:lang w:val="de-DE"/>
        </w:rPr>
        <w:t>Dr</w:t>
      </w:r>
      <w:r w:rsidR="00B904CE" w:rsidRPr="00B904CE">
        <w:rPr>
          <w:rFonts w:ascii="Times New Roman" w:hAnsi="Times New Roman"/>
          <w:b/>
          <w:bCs/>
          <w:color w:val="000000"/>
          <w:lang w:val="de-DE"/>
        </w:rPr>
        <w:t xml:space="preserve"> </w:t>
      </w:r>
      <w:r w:rsidRPr="00B904CE">
        <w:rPr>
          <w:rFonts w:ascii="Times New Roman" w:hAnsi="Times New Roman"/>
          <w:b/>
          <w:bCs/>
          <w:color w:val="000000"/>
          <w:lang w:val="de-DE"/>
        </w:rPr>
        <w:t>Dragan Stojanović</w:t>
      </w:r>
      <w:r w:rsidRPr="00B904CE">
        <w:rPr>
          <w:rFonts w:ascii="Times New Roman" w:hAnsi="Times New Roman"/>
          <w:b/>
          <w:bCs/>
          <w:color w:val="000000"/>
          <w:vertAlign w:val="superscript"/>
          <w:lang w:val="de-DE"/>
        </w:rPr>
        <w:t>1</w:t>
      </w:r>
      <w:r w:rsidRPr="00B904CE">
        <w:rPr>
          <w:rFonts w:ascii="Times New Roman" w:hAnsi="Times New Roman"/>
          <w:b/>
          <w:bCs/>
          <w:color w:val="000000"/>
          <w:lang w:val="de-DE"/>
        </w:rPr>
        <w:t>; M.Sc. Marko Krstić</w:t>
      </w:r>
      <w:r w:rsidRPr="00B904CE">
        <w:rPr>
          <w:rFonts w:ascii="Times New Roman" w:hAnsi="Times New Roman"/>
          <w:b/>
          <w:bCs/>
          <w:color w:val="000000"/>
          <w:vertAlign w:val="superscript"/>
          <w:lang w:val="de-DE"/>
        </w:rPr>
        <w:t>2</w:t>
      </w:r>
      <w:r w:rsidRPr="00B904CE">
        <w:rPr>
          <w:rFonts w:ascii="Times New Roman" w:hAnsi="Times New Roman"/>
          <w:b/>
          <w:bCs/>
          <w:color w:val="000000"/>
          <w:lang w:val="de-DE"/>
        </w:rPr>
        <w:t>.</w:t>
      </w:r>
    </w:p>
    <w:p w:rsidR="00A7183E" w:rsidRPr="00EB028C" w:rsidRDefault="00A7183E" w:rsidP="002B72C0">
      <w:pPr>
        <w:autoSpaceDE w:val="0"/>
        <w:autoSpaceDN w:val="0"/>
        <w:adjustRightInd w:val="0"/>
        <w:spacing w:after="0" w:line="240" w:lineRule="auto"/>
        <w:jc w:val="center"/>
        <w:rPr>
          <w:rFonts w:ascii="Times New Roman" w:hAnsi="Times New Roman"/>
          <w:b/>
          <w:bCs/>
        </w:rPr>
      </w:pPr>
      <w:r w:rsidRPr="00EB028C">
        <w:rPr>
          <w:rFonts w:ascii="Times New Roman" w:hAnsi="Times New Roman"/>
          <w:sz w:val="20"/>
          <w:szCs w:val="20"/>
          <w:vertAlign w:val="superscript"/>
        </w:rPr>
        <w:t xml:space="preserve">1 </w:t>
      </w:r>
      <w:r w:rsidRPr="00EB028C">
        <w:rPr>
          <w:rFonts w:ascii="Times New Roman" w:hAnsi="Times New Roman"/>
          <w:sz w:val="20"/>
          <w:szCs w:val="20"/>
        </w:rPr>
        <w:t>Higher Business School, Leskovac, SERBIA, e-mail: stojanovic.dragan@vpsle.edu.rs</w:t>
      </w:r>
    </w:p>
    <w:p w:rsidR="00A7183E" w:rsidRPr="00EB028C" w:rsidRDefault="00A7183E" w:rsidP="002B72C0">
      <w:pPr>
        <w:spacing w:after="0" w:line="240" w:lineRule="auto"/>
        <w:jc w:val="center"/>
        <w:rPr>
          <w:rFonts w:ascii="Times New Roman" w:hAnsi="Times New Roman"/>
          <w:sz w:val="20"/>
          <w:szCs w:val="20"/>
        </w:rPr>
      </w:pPr>
      <w:r w:rsidRPr="00EB028C">
        <w:rPr>
          <w:rFonts w:ascii="Times New Roman" w:hAnsi="Times New Roman"/>
          <w:sz w:val="20"/>
          <w:szCs w:val="20"/>
          <w:vertAlign w:val="superscript"/>
        </w:rPr>
        <w:t xml:space="preserve">2 </w:t>
      </w:r>
      <w:r w:rsidRPr="00EB028C">
        <w:rPr>
          <w:rFonts w:ascii="Times New Roman" w:hAnsi="Times New Roman"/>
          <w:sz w:val="20"/>
          <w:szCs w:val="20"/>
        </w:rPr>
        <w:t>Higher Business School, Leskovac, SERBIA, e-mail: krstic.marko@vpsle.edu.rs</w:t>
      </w:r>
    </w:p>
    <w:p w:rsidR="00A7183E" w:rsidRDefault="00A7183E" w:rsidP="00A7183E">
      <w:pPr>
        <w:spacing w:after="0" w:line="240" w:lineRule="auto"/>
        <w:jc w:val="both"/>
        <w:rPr>
          <w:rFonts w:ascii="Times New Roman" w:hAnsi="Times New Roman"/>
          <w:color w:val="0000FF"/>
          <w:sz w:val="20"/>
          <w:szCs w:val="20"/>
        </w:rPr>
      </w:pPr>
    </w:p>
    <w:p w:rsidR="00A7183E" w:rsidRDefault="00A7183E" w:rsidP="00A7183E">
      <w:pPr>
        <w:spacing w:after="0" w:line="240" w:lineRule="auto"/>
        <w:jc w:val="both"/>
        <w:rPr>
          <w:rFonts w:ascii="Times New Roman" w:hAnsi="Times New Roman"/>
          <w:color w:val="0000FF"/>
          <w:sz w:val="20"/>
          <w:szCs w:val="20"/>
        </w:rPr>
      </w:pPr>
    </w:p>
    <w:p w:rsidR="00EB3D0D" w:rsidRPr="00EB3D0D" w:rsidRDefault="00EB3D0D" w:rsidP="00A7183E">
      <w:pPr>
        <w:spacing w:after="0" w:line="240" w:lineRule="auto"/>
        <w:jc w:val="both"/>
        <w:rPr>
          <w:rFonts w:ascii="Times New Roman" w:hAnsi="Times New Roman"/>
          <w:i/>
          <w:sz w:val="18"/>
          <w:szCs w:val="18"/>
        </w:rPr>
      </w:pPr>
      <w:r>
        <w:rPr>
          <w:rFonts w:ascii="Times New Roman" w:hAnsi="Times New Roman"/>
          <w:b/>
          <w:i/>
          <w:sz w:val="18"/>
          <w:szCs w:val="18"/>
        </w:rPr>
        <w:t>Ab</w:t>
      </w:r>
      <w:r w:rsidR="00A7183E" w:rsidRPr="00A7183E">
        <w:rPr>
          <w:rFonts w:ascii="Times New Roman" w:hAnsi="Times New Roman"/>
          <w:b/>
          <w:i/>
          <w:sz w:val="18"/>
          <w:szCs w:val="18"/>
        </w:rPr>
        <w:t xml:space="preserve">strakt: </w:t>
      </w:r>
      <w:r w:rsidRPr="00EB3D0D">
        <w:rPr>
          <w:rFonts w:ascii="Times New Roman" w:hAnsi="Times New Roman"/>
          <w:i/>
          <w:sz w:val="18"/>
          <w:szCs w:val="18"/>
        </w:rPr>
        <w:t>The development of a new form of banking, k</w:t>
      </w:r>
      <w:r w:rsidR="000E225B">
        <w:rPr>
          <w:rFonts w:ascii="Times New Roman" w:hAnsi="Times New Roman"/>
          <w:i/>
          <w:sz w:val="18"/>
          <w:szCs w:val="18"/>
        </w:rPr>
        <w:t xml:space="preserve">nown as electronic banking, is </w:t>
      </w:r>
      <w:r w:rsidRPr="00EB3D0D">
        <w:rPr>
          <w:rFonts w:ascii="Times New Roman" w:hAnsi="Times New Roman"/>
          <w:i/>
          <w:sz w:val="18"/>
          <w:szCs w:val="18"/>
        </w:rPr>
        <w:t xml:space="preserve">the result of a growing need of the use of communication-information technology. Electronic banking is known for </w:t>
      </w:r>
      <w:r w:rsidR="000E225B">
        <w:rPr>
          <w:rFonts w:ascii="Times New Roman" w:hAnsi="Times New Roman"/>
          <w:i/>
          <w:sz w:val="18"/>
          <w:szCs w:val="18"/>
        </w:rPr>
        <w:t xml:space="preserve">its </w:t>
      </w:r>
      <w:r w:rsidRPr="00EB3D0D">
        <w:rPr>
          <w:rFonts w:ascii="Times New Roman" w:hAnsi="Times New Roman"/>
          <w:i/>
          <w:sz w:val="18"/>
          <w:szCs w:val="18"/>
        </w:rPr>
        <w:t xml:space="preserve">numerous advantages such as reduction of time in the execution of financial transactions, increase in the efficiency of </w:t>
      </w:r>
      <w:r>
        <w:rPr>
          <w:rFonts w:ascii="Times New Roman" w:hAnsi="Times New Roman"/>
          <w:i/>
          <w:sz w:val="18"/>
          <w:szCs w:val="18"/>
        </w:rPr>
        <w:t xml:space="preserve">business operations, reduction of business costs, etc. </w:t>
      </w:r>
      <w:r w:rsidR="005B72D8">
        <w:rPr>
          <w:rFonts w:ascii="Times New Roman" w:hAnsi="Times New Roman"/>
          <w:i/>
          <w:sz w:val="18"/>
          <w:szCs w:val="18"/>
        </w:rPr>
        <w:t xml:space="preserve">In addition to the numerous positive effects of development of electronic banking, we must consider the fact that it is precisely this new way of performing financial transactions that has lead to an appearance of ever greater number of new risks. </w:t>
      </w:r>
      <w:r w:rsidR="0014035C">
        <w:rPr>
          <w:rFonts w:ascii="Times New Roman" w:hAnsi="Times New Roman"/>
          <w:i/>
          <w:sz w:val="18"/>
          <w:szCs w:val="18"/>
        </w:rPr>
        <w:t xml:space="preserve">The specifics of risk in electronic banking stems from the specific ways of performing financial transactions online using smart cards, ATMs, smart phones etc., and the possibility of misuse with this form of performing business transactions. </w:t>
      </w:r>
      <w:r w:rsidR="00731E6D">
        <w:rPr>
          <w:rFonts w:ascii="Times New Roman" w:hAnsi="Times New Roman"/>
          <w:i/>
          <w:sz w:val="18"/>
          <w:szCs w:val="18"/>
        </w:rPr>
        <w:t>Having this in mind, the aim of this paper is t</w:t>
      </w:r>
      <w:r w:rsidR="007E2292">
        <w:rPr>
          <w:rFonts w:ascii="Times New Roman" w:hAnsi="Times New Roman"/>
          <w:i/>
          <w:sz w:val="18"/>
          <w:szCs w:val="18"/>
        </w:rPr>
        <w:t xml:space="preserve">o point out the risks of electronic banking which both banks and their clients face all the while placing special attention on examples of risk management of electronic banking. </w:t>
      </w:r>
    </w:p>
    <w:p w:rsidR="00A7183E" w:rsidRPr="007F3ABB" w:rsidRDefault="00A7183E" w:rsidP="00A7183E">
      <w:pPr>
        <w:spacing w:after="0" w:line="240" w:lineRule="auto"/>
        <w:jc w:val="both"/>
        <w:rPr>
          <w:rFonts w:ascii="Times New Roman" w:hAnsi="Times New Roman"/>
          <w:sz w:val="20"/>
          <w:szCs w:val="18"/>
        </w:rPr>
      </w:pPr>
    </w:p>
    <w:p w:rsidR="00332E79" w:rsidRPr="00A7183E" w:rsidRDefault="007E2292" w:rsidP="00A7183E">
      <w:pPr>
        <w:spacing w:after="0" w:line="240" w:lineRule="auto"/>
        <w:jc w:val="both"/>
        <w:rPr>
          <w:rFonts w:ascii="Times New Roman" w:hAnsi="Times New Roman"/>
          <w:i/>
          <w:sz w:val="18"/>
          <w:szCs w:val="18"/>
        </w:rPr>
      </w:pPr>
      <w:r>
        <w:rPr>
          <w:rFonts w:ascii="Times New Roman" w:hAnsi="Times New Roman"/>
          <w:b/>
          <w:i/>
          <w:sz w:val="18"/>
          <w:szCs w:val="18"/>
        </w:rPr>
        <w:t>Keywords</w:t>
      </w:r>
      <w:r w:rsidR="003633F0" w:rsidRPr="00A7183E">
        <w:rPr>
          <w:rFonts w:ascii="Times New Roman" w:hAnsi="Times New Roman"/>
          <w:b/>
          <w:i/>
          <w:sz w:val="18"/>
          <w:szCs w:val="18"/>
        </w:rPr>
        <w:t>:</w:t>
      </w:r>
      <w:r w:rsidR="000E225B">
        <w:rPr>
          <w:rFonts w:ascii="Times New Roman" w:hAnsi="Times New Roman"/>
          <w:i/>
          <w:sz w:val="18"/>
          <w:szCs w:val="18"/>
        </w:rPr>
        <w:t>Electronic banking, financi</w:t>
      </w:r>
      <w:r>
        <w:rPr>
          <w:rFonts w:ascii="Times New Roman" w:hAnsi="Times New Roman"/>
          <w:i/>
          <w:sz w:val="18"/>
          <w:szCs w:val="18"/>
        </w:rPr>
        <w:t xml:space="preserve">al transactions, risk management in electronic banking, communication-information technology.  </w:t>
      </w:r>
    </w:p>
    <w:p w:rsidR="0043158C" w:rsidRPr="00861E20" w:rsidRDefault="0043158C" w:rsidP="00A7183E">
      <w:pPr>
        <w:autoSpaceDE w:val="0"/>
        <w:autoSpaceDN w:val="0"/>
        <w:adjustRightInd w:val="0"/>
        <w:spacing w:after="0" w:line="240" w:lineRule="auto"/>
        <w:jc w:val="both"/>
        <w:rPr>
          <w:rFonts w:ascii="Times New Roman" w:hAnsi="Times New Roman"/>
          <w:sz w:val="20"/>
          <w:szCs w:val="24"/>
        </w:rPr>
      </w:pPr>
    </w:p>
    <w:p w:rsidR="00086D7C" w:rsidRDefault="00086D7C" w:rsidP="00A7183E">
      <w:pPr>
        <w:spacing w:after="0" w:line="240" w:lineRule="auto"/>
        <w:jc w:val="both"/>
        <w:rPr>
          <w:rFonts w:ascii="Times New Roman" w:hAnsi="Times New Roman"/>
          <w:sz w:val="20"/>
        </w:rPr>
      </w:pPr>
    </w:p>
    <w:p w:rsidR="00861E20" w:rsidRPr="00861E20" w:rsidRDefault="00861E20" w:rsidP="00A7183E">
      <w:pPr>
        <w:spacing w:after="0" w:line="240" w:lineRule="auto"/>
        <w:jc w:val="both"/>
        <w:rPr>
          <w:rFonts w:ascii="Times New Roman" w:hAnsi="Times New Roman"/>
          <w:sz w:val="20"/>
        </w:rPr>
      </w:pPr>
    </w:p>
    <w:p w:rsidR="00086D7C" w:rsidRDefault="0040473E" w:rsidP="00A7183E">
      <w:pPr>
        <w:spacing w:after="0" w:line="240" w:lineRule="auto"/>
        <w:jc w:val="both"/>
        <w:rPr>
          <w:rFonts w:ascii="Times New Roman" w:eastAsia="Times New Roman" w:hAnsi="Times New Roman"/>
          <w:b/>
          <w:iCs/>
          <w:lang w:val="sr-Latn-CS" w:eastAsia="en-GB"/>
        </w:rPr>
      </w:pPr>
      <w:r>
        <w:rPr>
          <w:rFonts w:ascii="Times New Roman" w:eastAsia="Times New Roman" w:hAnsi="Times New Roman"/>
          <w:b/>
          <w:iCs/>
          <w:lang w:val="sr-Latn-CS" w:eastAsia="en-GB"/>
        </w:rPr>
        <w:t xml:space="preserve">1. </w:t>
      </w:r>
      <w:r w:rsidR="007E2292">
        <w:rPr>
          <w:rFonts w:ascii="Times New Roman" w:eastAsia="Times New Roman" w:hAnsi="Times New Roman"/>
          <w:b/>
          <w:iCs/>
          <w:lang w:val="sr-Latn-CS" w:eastAsia="en-GB"/>
        </w:rPr>
        <w:t>INTRODUCTION</w:t>
      </w:r>
    </w:p>
    <w:p w:rsidR="00861E20" w:rsidRPr="00891E13" w:rsidRDefault="00861E20" w:rsidP="00A7183E">
      <w:pPr>
        <w:spacing w:after="0" w:line="240" w:lineRule="auto"/>
        <w:jc w:val="both"/>
        <w:rPr>
          <w:rFonts w:ascii="Times New Roman" w:hAnsi="Times New Roman"/>
          <w:sz w:val="20"/>
        </w:rPr>
      </w:pPr>
    </w:p>
    <w:p w:rsidR="009D0B0F" w:rsidRPr="00E07DD6" w:rsidRDefault="009D0B0F" w:rsidP="00861E20">
      <w:pPr>
        <w:autoSpaceDE w:val="0"/>
        <w:autoSpaceDN w:val="0"/>
        <w:adjustRightInd w:val="0"/>
        <w:spacing w:after="0" w:line="240" w:lineRule="auto"/>
        <w:jc w:val="both"/>
        <w:rPr>
          <w:rFonts w:ascii="Times New Roman" w:hAnsi="Times New Roman"/>
          <w:sz w:val="20"/>
          <w:szCs w:val="24"/>
        </w:rPr>
      </w:pPr>
      <w:r w:rsidRPr="00E07DD6">
        <w:rPr>
          <w:rFonts w:ascii="Times New Roman" w:hAnsi="Times New Roman"/>
          <w:sz w:val="20"/>
          <w:szCs w:val="24"/>
        </w:rPr>
        <w:t>Development of modern technology brings about the application of new ways of performing business operations in all areas, i.e. areas such as production, trade, tourism and financial operations. Moreover, the growing competitiveness and the process of globaliz</w:t>
      </w:r>
      <w:r w:rsidR="002443A1" w:rsidRPr="00E07DD6">
        <w:rPr>
          <w:rFonts w:ascii="Times New Roman" w:hAnsi="Times New Roman"/>
          <w:sz w:val="20"/>
          <w:szCs w:val="24"/>
        </w:rPr>
        <w:t>ation of financial market have made banks (being the most important financial institutions) obvious examples of inevitability of application of modern information-communicati</w:t>
      </w:r>
      <w:r w:rsidR="00E07DD6">
        <w:rPr>
          <w:rFonts w:ascii="Times New Roman" w:hAnsi="Times New Roman"/>
          <w:sz w:val="20"/>
          <w:szCs w:val="24"/>
        </w:rPr>
        <w:t>on technology with the aim of p</w:t>
      </w:r>
      <w:r w:rsidR="002443A1" w:rsidRPr="00E07DD6">
        <w:rPr>
          <w:rFonts w:ascii="Times New Roman" w:hAnsi="Times New Roman"/>
          <w:sz w:val="20"/>
          <w:szCs w:val="24"/>
        </w:rPr>
        <w:t>r</w:t>
      </w:r>
      <w:r w:rsidR="00E07DD6">
        <w:rPr>
          <w:rFonts w:ascii="Times New Roman" w:hAnsi="Times New Roman"/>
          <w:sz w:val="20"/>
          <w:szCs w:val="24"/>
        </w:rPr>
        <w:t>e</w:t>
      </w:r>
      <w:r w:rsidR="002443A1" w:rsidRPr="00E07DD6">
        <w:rPr>
          <w:rFonts w:ascii="Times New Roman" w:hAnsi="Times New Roman"/>
          <w:sz w:val="20"/>
          <w:szCs w:val="24"/>
        </w:rPr>
        <w:t xml:space="preserve">serving their position on the financial market. </w:t>
      </w:r>
      <w:r w:rsidR="00051DB5" w:rsidRPr="00E07DD6">
        <w:rPr>
          <w:rFonts w:ascii="Times New Roman" w:hAnsi="Times New Roman"/>
          <w:sz w:val="20"/>
          <w:szCs w:val="24"/>
        </w:rPr>
        <w:t>Therefore, it is necessary to place special attention on electronic banking as a</w:t>
      </w:r>
      <w:r w:rsidR="00977B55">
        <w:rPr>
          <w:rFonts w:ascii="Times New Roman" w:hAnsi="Times New Roman"/>
          <w:sz w:val="20"/>
          <w:szCs w:val="24"/>
        </w:rPr>
        <w:t>n</w:t>
      </w:r>
      <w:r w:rsidR="00051DB5" w:rsidRPr="00E07DD6">
        <w:rPr>
          <w:rFonts w:ascii="Times New Roman" w:hAnsi="Times New Roman"/>
          <w:sz w:val="20"/>
          <w:szCs w:val="24"/>
        </w:rPr>
        <w:t xml:space="preserve"> innovative way of banks' operations which is gaining in importance. </w:t>
      </w:r>
    </w:p>
    <w:p w:rsidR="009D0B0F" w:rsidRPr="00E07DD6" w:rsidRDefault="00E07DD6" w:rsidP="00861E20">
      <w:pPr>
        <w:autoSpaceDE w:val="0"/>
        <w:autoSpaceDN w:val="0"/>
        <w:adjustRightInd w:val="0"/>
        <w:spacing w:after="0" w:line="240" w:lineRule="auto"/>
        <w:jc w:val="both"/>
        <w:rPr>
          <w:rFonts w:ascii="Times New Roman" w:hAnsi="Times New Roman"/>
          <w:sz w:val="20"/>
          <w:szCs w:val="24"/>
        </w:rPr>
      </w:pPr>
      <w:r w:rsidRPr="00E07DD6">
        <w:rPr>
          <w:rFonts w:ascii="Times New Roman" w:hAnsi="Times New Roman"/>
          <w:sz w:val="20"/>
          <w:szCs w:val="24"/>
        </w:rPr>
        <w:t xml:space="preserve">The very specifics of electronic banking stem from the fact, that, although, </w:t>
      </w:r>
      <w:r w:rsidR="00977B55">
        <w:rPr>
          <w:rFonts w:ascii="Times New Roman" w:hAnsi="Times New Roman"/>
          <w:sz w:val="20"/>
          <w:szCs w:val="24"/>
        </w:rPr>
        <w:t>it</w:t>
      </w:r>
      <w:r w:rsidRPr="00E07DD6">
        <w:rPr>
          <w:rFonts w:ascii="Times New Roman" w:hAnsi="Times New Roman"/>
          <w:sz w:val="20"/>
          <w:szCs w:val="24"/>
        </w:rPr>
        <w:t xml:space="preserve"> brings numerous benef</w:t>
      </w:r>
      <w:r w:rsidR="00977B55">
        <w:rPr>
          <w:rFonts w:ascii="Times New Roman" w:hAnsi="Times New Roman"/>
          <w:sz w:val="20"/>
          <w:szCs w:val="24"/>
        </w:rPr>
        <w:t>its in the operations of banks</w:t>
      </w:r>
      <w:r w:rsidRPr="00E07DD6">
        <w:rPr>
          <w:rFonts w:ascii="Times New Roman" w:hAnsi="Times New Roman"/>
          <w:sz w:val="20"/>
          <w:szCs w:val="24"/>
        </w:rPr>
        <w:t xml:space="preserve">, these specifics </w:t>
      </w:r>
      <w:r w:rsidR="00977B55">
        <w:rPr>
          <w:rFonts w:ascii="Times New Roman" w:hAnsi="Times New Roman"/>
          <w:sz w:val="20"/>
          <w:szCs w:val="24"/>
        </w:rPr>
        <w:t xml:space="preserve">also </w:t>
      </w:r>
      <w:r w:rsidRPr="00E07DD6">
        <w:rPr>
          <w:rFonts w:ascii="Times New Roman" w:hAnsi="Times New Roman"/>
          <w:sz w:val="20"/>
          <w:szCs w:val="24"/>
        </w:rPr>
        <w:t>lead to creation of new t</w:t>
      </w:r>
      <w:r>
        <w:rPr>
          <w:rFonts w:ascii="Times New Roman" w:hAnsi="Times New Roman"/>
          <w:sz w:val="20"/>
          <w:szCs w:val="24"/>
        </w:rPr>
        <w:t>ypes of risks and their intensi</w:t>
      </w:r>
      <w:r w:rsidRPr="00E07DD6">
        <w:rPr>
          <w:rFonts w:ascii="Times New Roman" w:hAnsi="Times New Roman"/>
          <w:sz w:val="20"/>
          <w:szCs w:val="24"/>
        </w:rPr>
        <w:t>fication.</w:t>
      </w:r>
      <w:r w:rsidR="00A05BC5">
        <w:rPr>
          <w:rFonts w:ascii="Times New Roman" w:hAnsi="Times New Roman"/>
          <w:sz w:val="20"/>
          <w:szCs w:val="24"/>
        </w:rPr>
        <w:t>Having this in mind, in what follows</w:t>
      </w:r>
      <w:r w:rsidR="00977B55">
        <w:rPr>
          <w:rFonts w:ascii="Times New Roman" w:hAnsi="Times New Roman"/>
          <w:sz w:val="20"/>
          <w:szCs w:val="24"/>
        </w:rPr>
        <w:t>, special attention</w:t>
      </w:r>
      <w:r w:rsidR="00A05BC5">
        <w:rPr>
          <w:rFonts w:ascii="Times New Roman" w:hAnsi="Times New Roman"/>
          <w:sz w:val="20"/>
          <w:szCs w:val="24"/>
        </w:rPr>
        <w:t xml:space="preserve"> will be placed on the role and benefits which the modern information-communication technology offers to banks through the prism of electronic banking, as well as its characteristics and further tendencies in development. We will also discuss different types of risks which stand as an obstacle to a more intense development of electronic banking as well as information-communication technology and its advantages when it comes to managing various risks that can appear in electronic operations of banks. Finally, we present examples of ways of risk management in electronic banking.  </w:t>
      </w:r>
    </w:p>
    <w:p w:rsidR="009D0B0F" w:rsidRPr="00E07DD6" w:rsidRDefault="009D0B0F" w:rsidP="00861E20">
      <w:pPr>
        <w:autoSpaceDE w:val="0"/>
        <w:autoSpaceDN w:val="0"/>
        <w:adjustRightInd w:val="0"/>
        <w:spacing w:after="0" w:line="240" w:lineRule="auto"/>
        <w:jc w:val="both"/>
        <w:rPr>
          <w:rFonts w:ascii="Times New Roman" w:hAnsi="Times New Roman"/>
          <w:sz w:val="20"/>
          <w:szCs w:val="24"/>
        </w:rPr>
      </w:pPr>
    </w:p>
    <w:p w:rsidR="0040473E" w:rsidRDefault="0040473E" w:rsidP="00861E20">
      <w:pPr>
        <w:autoSpaceDE w:val="0"/>
        <w:autoSpaceDN w:val="0"/>
        <w:adjustRightInd w:val="0"/>
        <w:spacing w:after="0" w:line="240" w:lineRule="auto"/>
        <w:jc w:val="both"/>
        <w:rPr>
          <w:sz w:val="20"/>
        </w:rPr>
      </w:pPr>
    </w:p>
    <w:p w:rsidR="0040473E" w:rsidRPr="0040473E" w:rsidRDefault="0040473E" w:rsidP="00861E20">
      <w:pPr>
        <w:autoSpaceDE w:val="0"/>
        <w:autoSpaceDN w:val="0"/>
        <w:adjustRightInd w:val="0"/>
        <w:spacing w:after="0" w:line="240" w:lineRule="auto"/>
        <w:jc w:val="both"/>
        <w:rPr>
          <w:sz w:val="20"/>
        </w:rPr>
      </w:pPr>
    </w:p>
    <w:p w:rsidR="0040473E" w:rsidRPr="001727D0" w:rsidRDefault="0040473E" w:rsidP="00861E20">
      <w:pPr>
        <w:autoSpaceDE w:val="0"/>
        <w:autoSpaceDN w:val="0"/>
        <w:adjustRightInd w:val="0"/>
        <w:spacing w:after="0" w:line="240" w:lineRule="auto"/>
        <w:jc w:val="both"/>
        <w:rPr>
          <w:rFonts w:ascii="Times New Roman" w:hAnsi="Times New Roman"/>
          <w:b/>
          <w:sz w:val="20"/>
          <w:szCs w:val="24"/>
        </w:rPr>
      </w:pPr>
      <w:r w:rsidRPr="001727D0">
        <w:rPr>
          <w:rFonts w:ascii="Times New Roman" w:hAnsi="Times New Roman"/>
          <w:b/>
        </w:rPr>
        <w:t>2. ELE</w:t>
      </w:r>
      <w:r w:rsidR="001727D0" w:rsidRPr="001727D0">
        <w:rPr>
          <w:rFonts w:ascii="Times New Roman" w:hAnsi="Times New Roman"/>
          <w:b/>
        </w:rPr>
        <w:t xml:space="preserve">CTRONIC BANKING AND ITS CHARACTERISTICS </w:t>
      </w:r>
    </w:p>
    <w:p w:rsidR="00D63FA3" w:rsidRPr="001727D0" w:rsidRDefault="00D63FA3" w:rsidP="0058367E">
      <w:pPr>
        <w:autoSpaceDE w:val="0"/>
        <w:autoSpaceDN w:val="0"/>
        <w:adjustRightInd w:val="0"/>
        <w:spacing w:after="0" w:line="240" w:lineRule="auto"/>
        <w:jc w:val="both"/>
        <w:rPr>
          <w:rFonts w:ascii="Times New Roman" w:hAnsi="Times New Roman"/>
          <w:sz w:val="20"/>
        </w:rPr>
      </w:pPr>
    </w:p>
    <w:p w:rsidR="002042AD" w:rsidRDefault="00977B55" w:rsidP="00BA0C6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I</w:t>
      </w:r>
      <w:r w:rsidR="001727D0" w:rsidRPr="001727D0">
        <w:rPr>
          <w:rFonts w:ascii="Times New Roman" w:hAnsi="Times New Roman"/>
          <w:sz w:val="20"/>
          <w:szCs w:val="20"/>
        </w:rPr>
        <w:t xml:space="preserve">ntensification of use of modern information-communication technology and </w:t>
      </w:r>
      <w:r>
        <w:rPr>
          <w:rFonts w:ascii="Times New Roman" w:hAnsi="Times New Roman"/>
          <w:sz w:val="20"/>
          <w:szCs w:val="20"/>
        </w:rPr>
        <w:t>the Internet, has le</w:t>
      </w:r>
      <w:r w:rsidR="001727D0" w:rsidRPr="001727D0">
        <w:rPr>
          <w:rFonts w:ascii="Times New Roman" w:hAnsi="Times New Roman"/>
          <w:sz w:val="20"/>
          <w:szCs w:val="20"/>
        </w:rPr>
        <w:t xml:space="preserve">d to </w:t>
      </w:r>
      <w:r w:rsidR="001727D0">
        <w:rPr>
          <w:rFonts w:ascii="Times New Roman" w:hAnsi="Times New Roman"/>
          <w:sz w:val="20"/>
          <w:szCs w:val="20"/>
        </w:rPr>
        <w:t xml:space="preserve">a change – namely, traditional ways of performing banking operations have been replaced with an innovative way which is based on electronic operations. </w:t>
      </w:r>
      <w:r w:rsidR="00D84977">
        <w:rPr>
          <w:rFonts w:ascii="Times New Roman" w:hAnsi="Times New Roman"/>
          <w:sz w:val="20"/>
          <w:szCs w:val="20"/>
        </w:rPr>
        <w:t xml:space="preserve">Thus, electronic banking has become a dominant way of performing almost all financial transactions and a great source of income, on one hand, and a powerful tool in terms of competitiveness, on the other hand. </w:t>
      </w:r>
      <w:r w:rsidR="00874D68" w:rsidRPr="001727D0">
        <w:rPr>
          <w:rFonts w:ascii="Times New Roman" w:hAnsi="Times New Roman"/>
          <w:sz w:val="20"/>
          <w:szCs w:val="20"/>
        </w:rPr>
        <w:t>[14]</w:t>
      </w:r>
    </w:p>
    <w:p w:rsidR="008C32D2" w:rsidRPr="001727D0" w:rsidRDefault="00AE0EA1" w:rsidP="00BA0C6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Electronic banking represents a possibility of providing financial services to clients of the bank (which can be either a natural person or a legal person) using the Internet, ITMs, wireless networks and other electronic devices. It includes online banking which refers to provision of financial services to clients over the Internet (using computers or mobile devices), mobile payments over wireless networks, self-service terminals like ATMs as well as mobile banking which refers to the use of both regular and mobile telephone networks.</w:t>
      </w:r>
      <w:r w:rsidR="003C58BF" w:rsidRPr="001727D0">
        <w:rPr>
          <w:rFonts w:ascii="Times New Roman" w:hAnsi="Times New Roman"/>
          <w:sz w:val="20"/>
          <w:szCs w:val="20"/>
        </w:rPr>
        <w:t>[7]</w:t>
      </w:r>
    </w:p>
    <w:p w:rsidR="00D63FA3" w:rsidRPr="00BA0C64" w:rsidRDefault="005D202D" w:rsidP="00BA0C6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Moreover, </w:t>
      </w:r>
      <w:r w:rsidR="009D30AE">
        <w:rPr>
          <w:rFonts w:ascii="Times New Roman" w:hAnsi="Times New Roman"/>
          <w:sz w:val="20"/>
          <w:szCs w:val="20"/>
        </w:rPr>
        <w:t>electronic banking represents automatic delivery of new and traditional banking products and services using electronic channels, computers and telecommunication equipment. Electronic banking can be said to represent one of the most important surrounding aspects in the e-business itself and electronic trade.</w:t>
      </w:r>
      <w:r w:rsidR="003C58BF">
        <w:rPr>
          <w:rFonts w:ascii="Times New Roman" w:hAnsi="Times New Roman"/>
          <w:sz w:val="20"/>
          <w:szCs w:val="20"/>
        </w:rPr>
        <w:t>[8]</w:t>
      </w:r>
    </w:p>
    <w:p w:rsidR="003575AA" w:rsidRDefault="00675666" w:rsidP="00BA0C64">
      <w:pPr>
        <w:autoSpaceDE w:val="0"/>
        <w:autoSpaceDN w:val="0"/>
        <w:adjustRightInd w:val="0"/>
        <w:spacing w:after="0" w:line="240" w:lineRule="auto"/>
        <w:jc w:val="both"/>
        <w:rPr>
          <w:rFonts w:ascii="Times New Roman" w:hAnsi="Times New Roman"/>
          <w:b/>
          <w:szCs w:val="20"/>
        </w:rPr>
      </w:pPr>
      <w:r w:rsidRPr="00BA0C64">
        <w:rPr>
          <w:rFonts w:ascii="Times New Roman" w:hAnsi="Times New Roman"/>
          <w:b/>
          <w:szCs w:val="20"/>
        </w:rPr>
        <w:t xml:space="preserve">2.1. </w:t>
      </w:r>
      <w:r w:rsidR="009D30AE">
        <w:rPr>
          <w:rFonts w:ascii="Times New Roman" w:hAnsi="Times New Roman"/>
          <w:b/>
          <w:szCs w:val="20"/>
        </w:rPr>
        <w:t xml:space="preserve">Advantages of electronic banking </w:t>
      </w:r>
    </w:p>
    <w:p w:rsidR="00CA1C44" w:rsidRPr="003C58BF" w:rsidRDefault="00CA1C44" w:rsidP="00BA0C64">
      <w:pPr>
        <w:autoSpaceDE w:val="0"/>
        <w:autoSpaceDN w:val="0"/>
        <w:adjustRightInd w:val="0"/>
        <w:spacing w:after="0" w:line="240" w:lineRule="auto"/>
        <w:jc w:val="both"/>
        <w:rPr>
          <w:rFonts w:ascii="Times New Roman" w:hAnsi="Times New Roman"/>
          <w:sz w:val="20"/>
          <w:szCs w:val="20"/>
        </w:rPr>
      </w:pPr>
    </w:p>
    <w:p w:rsidR="00216500" w:rsidRPr="00BA0C64" w:rsidRDefault="007E699F" w:rsidP="00BA0C6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Besides providing more efficient day-to-day services to clients of banks, electronic banking is linked to numerous advantages such as the speed of performing financial transactions with payments or transfer of funds, a simpler use thanks to detailed instructions, decrease in business costs of banks, increase in client satisfaction and with it increase in the number of users of electronic banking.</w:t>
      </w:r>
      <w:r w:rsidR="003C58BF">
        <w:rPr>
          <w:rFonts w:ascii="Times New Roman" w:hAnsi="Times New Roman"/>
          <w:sz w:val="20"/>
          <w:szCs w:val="20"/>
        </w:rPr>
        <w:t>[8]</w:t>
      </w:r>
    </w:p>
    <w:p w:rsidR="00216500" w:rsidRDefault="006863A1" w:rsidP="00BA0C6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Numerous factors affected the rapid acceptance and implementation of electronic banking method and the increase in the number of users of electronic banking. Some of those factors are:</w:t>
      </w:r>
      <w:r w:rsidR="003C58BF">
        <w:rPr>
          <w:rFonts w:ascii="Times New Roman" w:hAnsi="Times New Roman"/>
          <w:sz w:val="20"/>
          <w:szCs w:val="20"/>
        </w:rPr>
        <w:t>[5]</w:t>
      </w:r>
    </w:p>
    <w:p w:rsidR="00DF6884" w:rsidRPr="00DF6884" w:rsidRDefault="00DF6884" w:rsidP="00BA0C64">
      <w:pPr>
        <w:numPr>
          <w:ilvl w:val="0"/>
          <w:numId w:val="3"/>
        </w:numPr>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rPr>
        <w:t>Price efficiency</w:t>
      </w:r>
      <w:r>
        <w:rPr>
          <w:rFonts w:ascii="Times New Roman" w:hAnsi="Times New Roman"/>
          <w:sz w:val="20"/>
          <w:szCs w:val="20"/>
        </w:rPr>
        <w:t xml:space="preserve"> where the use of modern information communication t</w:t>
      </w:r>
      <w:r w:rsidR="00DA4BCC">
        <w:rPr>
          <w:rFonts w:ascii="Times New Roman" w:hAnsi="Times New Roman"/>
          <w:sz w:val="20"/>
          <w:szCs w:val="20"/>
        </w:rPr>
        <w:t>echnology and the Internet led</w:t>
      </w:r>
      <w:r>
        <w:rPr>
          <w:rFonts w:ascii="Times New Roman" w:hAnsi="Times New Roman"/>
          <w:sz w:val="20"/>
          <w:szCs w:val="20"/>
        </w:rPr>
        <w:t xml:space="preserve"> to a decrease in administrative costs and time necessary to perform certain transactions. This entails an increase in the speed of performing these transactions. On this occasion, it is important which channels of electronic exchange of data are used, as well as the fact that it is necessary to consider both decisions which refer to costs of further development and introduction of innovations in the e-banking field, costs of marketing and costs of maintenance of the entire system. </w:t>
      </w:r>
    </w:p>
    <w:p w:rsidR="00DF6884" w:rsidRPr="00DF6884" w:rsidRDefault="00DF6884" w:rsidP="00BA0C64">
      <w:pPr>
        <w:numPr>
          <w:ilvl w:val="0"/>
          <w:numId w:val="3"/>
        </w:numPr>
        <w:autoSpaceDE w:val="0"/>
        <w:autoSpaceDN w:val="0"/>
        <w:adjustRightInd w:val="0"/>
        <w:spacing w:after="0" w:line="240" w:lineRule="auto"/>
        <w:jc w:val="both"/>
        <w:rPr>
          <w:rFonts w:ascii="Times New Roman" w:hAnsi="Times New Roman"/>
          <w:sz w:val="20"/>
          <w:szCs w:val="20"/>
        </w:rPr>
      </w:pPr>
      <w:r w:rsidRPr="00DF6884">
        <w:rPr>
          <w:rFonts w:ascii="Times New Roman" w:hAnsi="Times New Roman"/>
          <w:b/>
          <w:sz w:val="20"/>
          <w:szCs w:val="20"/>
        </w:rPr>
        <w:t>Growing competitiveness in provision of financial services</w:t>
      </w:r>
      <w:r>
        <w:rPr>
          <w:rFonts w:ascii="Times New Roman" w:hAnsi="Times New Roman"/>
          <w:sz w:val="20"/>
          <w:szCs w:val="20"/>
        </w:rPr>
        <w:t xml:space="preserve"> where banks, by implementing electronic banking, differentiate themselves in relation to other financial institutions and thus retain the existing client and attract new precisely with t</w:t>
      </w:r>
      <w:r w:rsidR="00152624">
        <w:rPr>
          <w:rFonts w:ascii="Times New Roman" w:hAnsi="Times New Roman"/>
          <w:sz w:val="20"/>
          <w:szCs w:val="20"/>
        </w:rPr>
        <w:t xml:space="preserve">he advantages the new system provides. </w:t>
      </w:r>
    </w:p>
    <w:p w:rsidR="00DF6884" w:rsidRDefault="00152624" w:rsidP="00BA0C64">
      <w:pPr>
        <w:numPr>
          <w:ilvl w:val="0"/>
          <w:numId w:val="3"/>
        </w:numPr>
        <w:autoSpaceDE w:val="0"/>
        <w:autoSpaceDN w:val="0"/>
        <w:adjustRightInd w:val="0"/>
        <w:spacing w:after="0" w:line="240" w:lineRule="auto"/>
        <w:jc w:val="both"/>
        <w:rPr>
          <w:rFonts w:ascii="Times New Roman" w:hAnsi="Times New Roman"/>
          <w:sz w:val="20"/>
          <w:szCs w:val="20"/>
        </w:rPr>
      </w:pPr>
      <w:r w:rsidRPr="00DA4BCC">
        <w:rPr>
          <w:rFonts w:ascii="Times New Roman" w:hAnsi="Times New Roman"/>
          <w:b/>
          <w:sz w:val="20"/>
          <w:szCs w:val="20"/>
        </w:rPr>
        <w:t>Globalization of business operations</w:t>
      </w:r>
      <w:r>
        <w:rPr>
          <w:rFonts w:ascii="Times New Roman" w:hAnsi="Times New Roman"/>
          <w:sz w:val="20"/>
          <w:szCs w:val="20"/>
        </w:rPr>
        <w:t xml:space="preserve"> where bank clients are able to use the electronic banking services using Internet connection from any location, without any time limit as well as providing banks with an opportunity to be involved on the financial market on a global level, without the need to open branch offices.  </w:t>
      </w:r>
    </w:p>
    <w:p w:rsidR="00152624" w:rsidRDefault="00152624" w:rsidP="00BA0C64">
      <w:pPr>
        <w:numPr>
          <w:ilvl w:val="0"/>
          <w:numId w:val="3"/>
        </w:numPr>
        <w:autoSpaceDE w:val="0"/>
        <w:autoSpaceDN w:val="0"/>
        <w:adjustRightInd w:val="0"/>
        <w:spacing w:after="0" w:line="240" w:lineRule="auto"/>
        <w:jc w:val="both"/>
        <w:rPr>
          <w:rFonts w:ascii="Times New Roman" w:hAnsi="Times New Roman"/>
          <w:sz w:val="20"/>
          <w:szCs w:val="20"/>
        </w:rPr>
      </w:pPr>
      <w:r w:rsidRPr="00152624">
        <w:rPr>
          <w:rFonts w:ascii="Times New Roman" w:hAnsi="Times New Roman"/>
          <w:b/>
          <w:sz w:val="20"/>
          <w:szCs w:val="20"/>
        </w:rPr>
        <w:t>Demographic characteristics of bank clients</w:t>
      </w:r>
      <w:r>
        <w:rPr>
          <w:rFonts w:ascii="Times New Roman" w:hAnsi="Times New Roman"/>
          <w:sz w:val="20"/>
          <w:szCs w:val="20"/>
        </w:rPr>
        <w:t xml:space="preserve">. Bearing in mind clients’ diversity in terms of age, gender, education, etc., it is necessary to point out the fact that electronic banking offers its clients different types of services. </w:t>
      </w:r>
      <w:r w:rsidR="00395D4F">
        <w:rPr>
          <w:rFonts w:ascii="Times New Roman" w:hAnsi="Times New Roman"/>
          <w:sz w:val="20"/>
          <w:szCs w:val="20"/>
        </w:rPr>
        <w:t xml:space="preserve">Some clients will be interested in using services that can be performed on bank counters while other clients will want to use the most advanced, innovative services such as </w:t>
      </w:r>
      <w:r w:rsidR="00A03458">
        <w:rPr>
          <w:rFonts w:ascii="Times New Roman" w:hAnsi="Times New Roman"/>
          <w:sz w:val="20"/>
          <w:szCs w:val="20"/>
        </w:rPr>
        <w:t>paying their bills using their smart phones, etc.</w:t>
      </w:r>
    </w:p>
    <w:p w:rsidR="00A03458" w:rsidRPr="00B8374B" w:rsidRDefault="00A03458" w:rsidP="00B8374B">
      <w:pPr>
        <w:numPr>
          <w:ilvl w:val="0"/>
          <w:numId w:val="3"/>
        </w:numPr>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rPr>
        <w:t xml:space="preserve">Obtaining more clients through </w:t>
      </w:r>
      <w:r w:rsidR="00B8374B">
        <w:rPr>
          <w:rFonts w:ascii="Times New Roman" w:hAnsi="Times New Roman"/>
          <w:b/>
          <w:sz w:val="20"/>
          <w:szCs w:val="20"/>
        </w:rPr>
        <w:t xml:space="preserve">branding of services of electronic banking. </w:t>
      </w:r>
      <w:r w:rsidR="00B8374B">
        <w:rPr>
          <w:rFonts w:ascii="Times New Roman" w:hAnsi="Times New Roman"/>
          <w:sz w:val="20"/>
          <w:szCs w:val="20"/>
        </w:rPr>
        <w:t xml:space="preserve">E-banking services that one bank provides, and which are unique in relation to the services of other banks, can very much develop and preserve good business relations with the existing clients. In such situations, clients, through the feeling of using branded services, become loyal to a particular bank which allows this bank to attract an even bigger number of clients and ultimately increase its profitability. </w:t>
      </w:r>
    </w:p>
    <w:p w:rsidR="002553CD" w:rsidRDefault="00A82974" w:rsidP="00A7183E">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Besides these, some other advantages of electronic banking are related to a more successful adaptation to the ever changing clients’ needs, considering the possibility of sending momentary feedback on clients’ satisfaction with a particular service. Furthermore, implementation of electronic banking brings a decrease in the amount of paperwork and consequently, decrease in the number of possible errors bank employees’ can make. This can be one of the reasons </w:t>
      </w:r>
      <w:r w:rsidR="00BE471E">
        <w:rPr>
          <w:rFonts w:ascii="Times New Roman" w:hAnsi="Times New Roman"/>
          <w:sz w:val="20"/>
          <w:szCs w:val="20"/>
        </w:rPr>
        <w:t>a great amount of people</w:t>
      </w:r>
      <w:r>
        <w:rPr>
          <w:rFonts w:ascii="Times New Roman" w:hAnsi="Times New Roman"/>
          <w:sz w:val="20"/>
          <w:szCs w:val="20"/>
        </w:rPr>
        <w:t xml:space="preserve"> accept</w:t>
      </w:r>
      <w:r w:rsidR="00BE471E">
        <w:rPr>
          <w:rFonts w:ascii="Times New Roman" w:hAnsi="Times New Roman"/>
          <w:sz w:val="20"/>
          <w:szCs w:val="20"/>
        </w:rPr>
        <w:t>s</w:t>
      </w:r>
      <w:r>
        <w:rPr>
          <w:rFonts w:ascii="Times New Roman" w:hAnsi="Times New Roman"/>
          <w:sz w:val="20"/>
          <w:szCs w:val="20"/>
        </w:rPr>
        <w:t xml:space="preserve"> the opportunities </w:t>
      </w:r>
      <w:r w:rsidR="00BE471E">
        <w:rPr>
          <w:rFonts w:ascii="Times New Roman" w:hAnsi="Times New Roman"/>
          <w:sz w:val="20"/>
          <w:szCs w:val="20"/>
        </w:rPr>
        <w:t>electronic banking offers. Of course, we must mention the possibility of performing a greater number of banking services (where clients do not have to go to banks to perform some banking service) using computers, using certain banking applications of electronic banking as well as using the services of mobile banking with appropriate smartphones.</w:t>
      </w:r>
      <w:r w:rsidR="0041505D">
        <w:rPr>
          <w:rFonts w:ascii="Times New Roman" w:hAnsi="Times New Roman"/>
          <w:sz w:val="20"/>
          <w:szCs w:val="20"/>
        </w:rPr>
        <w:t>[8]</w:t>
      </w:r>
    </w:p>
    <w:p w:rsidR="002553CD" w:rsidRDefault="002553CD" w:rsidP="00A7183E">
      <w:pPr>
        <w:autoSpaceDE w:val="0"/>
        <w:autoSpaceDN w:val="0"/>
        <w:adjustRightInd w:val="0"/>
        <w:spacing w:after="0" w:line="240" w:lineRule="auto"/>
        <w:jc w:val="both"/>
        <w:rPr>
          <w:rFonts w:ascii="Times New Roman" w:hAnsi="Times New Roman"/>
          <w:sz w:val="20"/>
          <w:szCs w:val="20"/>
        </w:rPr>
      </w:pPr>
    </w:p>
    <w:p w:rsidR="002553CD" w:rsidRPr="002553CD" w:rsidRDefault="002553CD" w:rsidP="00A7183E">
      <w:pPr>
        <w:autoSpaceDE w:val="0"/>
        <w:autoSpaceDN w:val="0"/>
        <w:adjustRightInd w:val="0"/>
        <w:spacing w:after="0" w:line="240" w:lineRule="auto"/>
        <w:jc w:val="both"/>
        <w:rPr>
          <w:rFonts w:ascii="Times New Roman" w:hAnsi="Times New Roman"/>
          <w:sz w:val="20"/>
          <w:szCs w:val="20"/>
        </w:rPr>
      </w:pPr>
    </w:p>
    <w:p w:rsidR="003575AA" w:rsidRDefault="00675666" w:rsidP="00A7183E">
      <w:pPr>
        <w:autoSpaceDE w:val="0"/>
        <w:autoSpaceDN w:val="0"/>
        <w:adjustRightInd w:val="0"/>
        <w:spacing w:after="0" w:line="240" w:lineRule="auto"/>
        <w:jc w:val="both"/>
        <w:rPr>
          <w:rFonts w:ascii="Times New Roman" w:hAnsi="Times New Roman"/>
          <w:b/>
          <w:szCs w:val="24"/>
        </w:rPr>
      </w:pPr>
      <w:r>
        <w:rPr>
          <w:rFonts w:ascii="Times New Roman" w:hAnsi="Times New Roman"/>
          <w:b/>
          <w:szCs w:val="24"/>
        </w:rPr>
        <w:t xml:space="preserve">3. </w:t>
      </w:r>
      <w:r w:rsidR="00BE471E">
        <w:rPr>
          <w:rFonts w:ascii="Times New Roman" w:hAnsi="Times New Roman"/>
          <w:b/>
          <w:szCs w:val="24"/>
        </w:rPr>
        <w:t>RISKS OF ELECTRONIC BANKING</w:t>
      </w:r>
    </w:p>
    <w:p w:rsidR="0058367E" w:rsidRPr="00EB028C" w:rsidRDefault="0058367E" w:rsidP="00A7183E">
      <w:pPr>
        <w:autoSpaceDE w:val="0"/>
        <w:autoSpaceDN w:val="0"/>
        <w:adjustRightInd w:val="0"/>
        <w:spacing w:after="0" w:line="240" w:lineRule="auto"/>
        <w:jc w:val="both"/>
        <w:rPr>
          <w:rFonts w:ascii="Times New Roman" w:hAnsi="Times New Roman"/>
          <w:b/>
          <w:sz w:val="20"/>
          <w:szCs w:val="24"/>
        </w:rPr>
      </w:pPr>
    </w:p>
    <w:p w:rsidR="00EB028C" w:rsidRPr="0073691D" w:rsidRDefault="000F0D99" w:rsidP="004A4E3A">
      <w:p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Besides its numerous advantages, electronic banking is based on the use of modern information-communication technology and the Internet. As such, it has opened a way to a more intense exposure </w:t>
      </w:r>
      <w:r w:rsidR="00BE34DA">
        <w:rPr>
          <w:rFonts w:ascii="Times New Roman" w:hAnsi="Times New Roman"/>
          <w:sz w:val="20"/>
          <w:szCs w:val="24"/>
        </w:rPr>
        <w:t>to the existing risks, on one hand, and to the emergence of new risks, on the other.</w:t>
      </w:r>
      <w:r w:rsidR="0041505D">
        <w:rPr>
          <w:rFonts w:ascii="Times New Roman" w:hAnsi="Times New Roman"/>
          <w:sz w:val="20"/>
          <w:szCs w:val="24"/>
        </w:rPr>
        <w:t>[13]</w:t>
      </w:r>
    </w:p>
    <w:p w:rsidR="0073691D" w:rsidRDefault="00765B61" w:rsidP="002553CD">
      <w:p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Some of the most important risks related to electronic banking are: </w:t>
      </w:r>
      <w:r w:rsidR="0041505D">
        <w:rPr>
          <w:rFonts w:ascii="Times New Roman" w:hAnsi="Times New Roman"/>
          <w:sz w:val="20"/>
          <w:szCs w:val="24"/>
        </w:rPr>
        <w:t>[5]</w:t>
      </w:r>
    </w:p>
    <w:p w:rsidR="0073691D" w:rsidRDefault="00765B61" w:rsidP="0073691D">
      <w:pPr>
        <w:numPr>
          <w:ilvl w:val="0"/>
          <w:numId w:val="4"/>
        </w:num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Credit risk</w:t>
      </w:r>
      <w:r w:rsidR="007F2C3A">
        <w:rPr>
          <w:rFonts w:ascii="Times New Roman" w:hAnsi="Times New Roman"/>
          <w:sz w:val="20"/>
          <w:szCs w:val="24"/>
        </w:rPr>
        <w:t>;</w:t>
      </w:r>
    </w:p>
    <w:p w:rsidR="0073691D" w:rsidRDefault="00765B61" w:rsidP="0073691D">
      <w:pPr>
        <w:numPr>
          <w:ilvl w:val="0"/>
          <w:numId w:val="4"/>
        </w:num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Risk of interest risk change; </w:t>
      </w:r>
    </w:p>
    <w:p w:rsidR="0073691D" w:rsidRDefault="00765B61" w:rsidP="0073691D">
      <w:pPr>
        <w:numPr>
          <w:ilvl w:val="0"/>
          <w:numId w:val="4"/>
        </w:num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Liquidity risk</w:t>
      </w:r>
      <w:r w:rsidR="007F2C3A">
        <w:rPr>
          <w:rFonts w:ascii="Times New Roman" w:hAnsi="Times New Roman"/>
          <w:sz w:val="20"/>
          <w:szCs w:val="24"/>
        </w:rPr>
        <w:t>;</w:t>
      </w:r>
    </w:p>
    <w:p w:rsidR="0073691D" w:rsidRPr="007F2C3A" w:rsidRDefault="00765B61" w:rsidP="007F2C3A">
      <w:pPr>
        <w:numPr>
          <w:ilvl w:val="0"/>
          <w:numId w:val="4"/>
        </w:num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Price risk</w:t>
      </w:r>
      <w:r w:rsidR="007F2C3A">
        <w:rPr>
          <w:rFonts w:ascii="Times New Roman" w:hAnsi="Times New Roman"/>
          <w:sz w:val="20"/>
          <w:szCs w:val="24"/>
        </w:rPr>
        <w:t>;</w:t>
      </w:r>
    </w:p>
    <w:p w:rsidR="0058367E" w:rsidRDefault="00765B61" w:rsidP="00A7183E">
      <w:pPr>
        <w:numPr>
          <w:ilvl w:val="0"/>
          <w:numId w:val="4"/>
        </w:num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Transactions risks, etc</w:t>
      </w:r>
      <w:r w:rsidR="0073691D">
        <w:rPr>
          <w:rFonts w:ascii="Times New Roman" w:hAnsi="Times New Roman"/>
          <w:sz w:val="20"/>
          <w:szCs w:val="24"/>
        </w:rPr>
        <w:t xml:space="preserve">. </w:t>
      </w:r>
    </w:p>
    <w:p w:rsidR="00F5779B" w:rsidRPr="007F2C3A" w:rsidRDefault="00765B61" w:rsidP="007F2C3A">
      <w:p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In addition, we can mention some other risks such as</w:t>
      </w:r>
      <w:r w:rsidR="00F5779B" w:rsidRPr="007F2C3A">
        <w:rPr>
          <w:rFonts w:ascii="Times New Roman" w:hAnsi="Times New Roman"/>
          <w:sz w:val="20"/>
          <w:szCs w:val="24"/>
        </w:rPr>
        <w:t xml:space="preserve">: </w:t>
      </w:r>
      <w:r w:rsidR="0041505D">
        <w:rPr>
          <w:rFonts w:ascii="Times New Roman" w:hAnsi="Times New Roman"/>
          <w:sz w:val="20"/>
          <w:szCs w:val="24"/>
        </w:rPr>
        <w:t>[11]</w:t>
      </w:r>
    </w:p>
    <w:p w:rsidR="00F5779B" w:rsidRDefault="00765B61" w:rsidP="00F5779B">
      <w:pPr>
        <w:numPr>
          <w:ilvl w:val="0"/>
          <w:numId w:val="5"/>
        </w:num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Risk of compliance with legal regulations</w:t>
      </w:r>
      <w:r w:rsidR="007F2C3A">
        <w:rPr>
          <w:rFonts w:ascii="Times New Roman" w:hAnsi="Times New Roman"/>
          <w:sz w:val="20"/>
          <w:szCs w:val="24"/>
        </w:rPr>
        <w:t>;</w:t>
      </w:r>
    </w:p>
    <w:p w:rsidR="007F2C3A" w:rsidRDefault="00765B61" w:rsidP="00F5779B">
      <w:pPr>
        <w:numPr>
          <w:ilvl w:val="0"/>
          <w:numId w:val="5"/>
        </w:num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Reputation risk</w:t>
      </w:r>
      <w:r w:rsidR="0041505D">
        <w:rPr>
          <w:rFonts w:ascii="Times New Roman" w:hAnsi="Times New Roman"/>
          <w:sz w:val="20"/>
          <w:szCs w:val="24"/>
        </w:rPr>
        <w:t>,</w:t>
      </w:r>
      <w:r>
        <w:rPr>
          <w:rFonts w:ascii="Times New Roman" w:hAnsi="Times New Roman"/>
          <w:sz w:val="20"/>
          <w:szCs w:val="24"/>
        </w:rPr>
        <w:t xml:space="preserve"> and </w:t>
      </w:r>
    </w:p>
    <w:p w:rsidR="007F2C3A" w:rsidRPr="00650429" w:rsidRDefault="00765B61" w:rsidP="00F5779B">
      <w:pPr>
        <w:numPr>
          <w:ilvl w:val="0"/>
          <w:numId w:val="5"/>
        </w:num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Risks related to security of information.</w:t>
      </w:r>
    </w:p>
    <w:p w:rsidR="009F7788" w:rsidRPr="00F777B6" w:rsidRDefault="00765B61" w:rsidP="009F7788">
      <w:pPr>
        <w:autoSpaceDE w:val="0"/>
        <w:autoSpaceDN w:val="0"/>
        <w:adjustRightInd w:val="0"/>
        <w:spacing w:after="0" w:line="240" w:lineRule="auto"/>
        <w:jc w:val="both"/>
        <w:rPr>
          <w:rFonts w:ascii="Times New Roman" w:eastAsia="Times New Roman" w:hAnsi="Times New Roman"/>
          <w:sz w:val="20"/>
          <w:szCs w:val="20"/>
          <w:lang w:val="en-GB" w:eastAsia="en-GB"/>
        </w:rPr>
      </w:pPr>
      <w:r w:rsidRPr="00F777B6">
        <w:rPr>
          <w:rFonts w:ascii="Times New Roman" w:hAnsi="Times New Roman"/>
          <w:sz w:val="20"/>
          <w:szCs w:val="20"/>
          <w:shd w:val="clear" w:color="auto" w:fill="FFFFFF"/>
          <w:lang w:val="en-GB"/>
        </w:rPr>
        <w:t>One of the most important risks of electronic banking is the transac</w:t>
      </w:r>
      <w:r w:rsidR="00F777B6" w:rsidRPr="00F777B6">
        <w:rPr>
          <w:rFonts w:ascii="Times New Roman" w:hAnsi="Times New Roman"/>
          <w:sz w:val="20"/>
          <w:szCs w:val="20"/>
          <w:shd w:val="clear" w:color="auto" w:fill="FFFFFF"/>
          <w:lang w:val="en-GB"/>
        </w:rPr>
        <w:t>tion risk. The transaction risk</w:t>
      </w:r>
      <w:r w:rsidRPr="00F777B6">
        <w:rPr>
          <w:rFonts w:ascii="Times New Roman" w:hAnsi="Times New Roman"/>
          <w:sz w:val="20"/>
          <w:szCs w:val="20"/>
          <w:shd w:val="clear" w:color="auto" w:fill="FFFFFF"/>
          <w:lang w:val="en-GB"/>
        </w:rPr>
        <w:t xml:space="preserve"> represents a current and a potential risk which may lead to a decrease in profit and capital of a bank. This risk arises from the possibility of occurrence of immoral actions of bank’s employees in bank’s business operations, i.e. frauds, mistakes and an inability to extend the required services to bank’s clients or perform bank</w:t>
      </w:r>
      <w:r w:rsidR="0036723B" w:rsidRPr="00F777B6">
        <w:rPr>
          <w:rFonts w:ascii="Times New Roman" w:hAnsi="Times New Roman"/>
          <w:sz w:val="20"/>
          <w:szCs w:val="20"/>
          <w:shd w:val="clear" w:color="auto" w:fill="FFFFFF"/>
          <w:lang w:val="en-GB"/>
        </w:rPr>
        <w:t>ing</w:t>
      </w:r>
      <w:r w:rsidRPr="00F777B6">
        <w:rPr>
          <w:rFonts w:ascii="Times New Roman" w:hAnsi="Times New Roman"/>
          <w:sz w:val="20"/>
          <w:szCs w:val="20"/>
          <w:shd w:val="clear" w:color="auto" w:fill="FFFFFF"/>
          <w:lang w:val="en-GB"/>
        </w:rPr>
        <w:t xml:space="preserve"> operations. </w:t>
      </w:r>
      <w:r w:rsidR="00C06E8A" w:rsidRPr="00F777B6">
        <w:rPr>
          <w:rFonts w:ascii="Times New Roman" w:hAnsi="Times New Roman"/>
          <w:sz w:val="20"/>
          <w:szCs w:val="20"/>
          <w:shd w:val="clear" w:color="auto" w:fill="FFFFFF"/>
          <w:lang w:val="en-GB"/>
        </w:rPr>
        <w:t>It also refers to mistakes within the system of transfer of funds, development of computer systems and software solutions, internal control measures, etc.</w:t>
      </w:r>
      <w:r w:rsidR="0041505D" w:rsidRPr="00F777B6">
        <w:rPr>
          <w:rFonts w:ascii="Times New Roman" w:hAnsi="Times New Roman"/>
          <w:sz w:val="20"/>
          <w:szCs w:val="24"/>
          <w:lang w:val="en-GB"/>
        </w:rPr>
        <w:t>[5]</w:t>
      </w:r>
      <w:r w:rsidR="00C06E8A" w:rsidRPr="00F777B6">
        <w:rPr>
          <w:rFonts w:ascii="Times New Roman" w:hAnsi="Times New Roman"/>
          <w:sz w:val="20"/>
          <w:szCs w:val="24"/>
          <w:lang w:val="en-GB"/>
        </w:rPr>
        <w:t xml:space="preserve"> Some other risks of electronic banking are the question of security which creates a gap between a bank and its clients in terms of mistrust in using new technology on which electronic banking is based, as well as complex operative and technological barriers. Namely, every client expects its bank to provide </w:t>
      </w:r>
      <w:r w:rsidR="00CF4F1F" w:rsidRPr="00F777B6">
        <w:rPr>
          <w:rFonts w:ascii="Times New Roman" w:hAnsi="Times New Roman"/>
          <w:sz w:val="20"/>
          <w:szCs w:val="24"/>
          <w:lang w:val="en-GB"/>
        </w:rPr>
        <w:t xml:space="preserve">a safe information systems whose use will not lead to any kind of loss of information and which will enable its clients to obtain the service they requested without any delay in its execution. </w:t>
      </w:r>
      <w:r w:rsidR="00C22FE3" w:rsidRPr="00F777B6">
        <w:rPr>
          <w:rFonts w:ascii="Times New Roman" w:hAnsi="Times New Roman"/>
          <w:sz w:val="20"/>
          <w:szCs w:val="24"/>
          <w:lang w:val="en-GB"/>
        </w:rPr>
        <w:t xml:space="preserve">If a system of electronic banking was not in line with clients’ expectations and if it could not be trusted in terms of its reliability, speed and accuracy and if there existed a possibility of misuse of information by hackers, such situations would lead to a decrease in electronic banking consumer satisfaction. Ultimately, this would mean losing clients. </w:t>
      </w:r>
      <w:r w:rsidR="00D6711C" w:rsidRPr="00F777B6">
        <w:rPr>
          <w:rFonts w:ascii="Times New Roman" w:hAnsi="Times New Roman"/>
          <w:sz w:val="20"/>
          <w:szCs w:val="24"/>
          <w:lang w:val="en-GB"/>
        </w:rPr>
        <w:t xml:space="preserve">With this said, </w:t>
      </w:r>
      <w:r w:rsidR="00937AC9" w:rsidRPr="00F777B6">
        <w:rPr>
          <w:rFonts w:ascii="Times New Roman" w:hAnsi="Times New Roman"/>
          <w:sz w:val="20"/>
          <w:szCs w:val="24"/>
          <w:lang w:val="en-GB"/>
        </w:rPr>
        <w:t xml:space="preserve">it is important to understand which side (benefits of electronic banking or risks related with its use) has greater impact on clients’ satisfaction. </w:t>
      </w:r>
      <w:r w:rsidR="007B514B" w:rsidRPr="00F777B6">
        <w:rPr>
          <w:rFonts w:ascii="Times New Roman" w:hAnsi="Times New Roman"/>
          <w:sz w:val="20"/>
          <w:szCs w:val="24"/>
          <w:lang w:val="en-GB"/>
        </w:rPr>
        <w:t xml:space="preserve">This question was answered by a research conducted by </w:t>
      </w:r>
      <w:r w:rsidR="0022372E" w:rsidRPr="00F777B6">
        <w:rPr>
          <w:rFonts w:ascii="Times New Roman" w:eastAsia="Times New Roman" w:hAnsi="Times New Roman"/>
          <w:sz w:val="20"/>
          <w:szCs w:val="20"/>
          <w:lang w:val="en-GB" w:eastAsia="en-GB"/>
        </w:rPr>
        <w:t xml:space="preserve">Jehangir, Zahid, Jan, </w:t>
      </w:r>
      <w:r w:rsidR="007B514B" w:rsidRPr="00F777B6">
        <w:rPr>
          <w:rFonts w:ascii="Times New Roman" w:eastAsia="Times New Roman" w:hAnsi="Times New Roman"/>
          <w:sz w:val="20"/>
          <w:szCs w:val="20"/>
          <w:lang w:val="en-GB" w:eastAsia="en-GB"/>
        </w:rPr>
        <w:t xml:space="preserve">and </w:t>
      </w:r>
      <w:r w:rsidR="0022372E" w:rsidRPr="00F777B6">
        <w:rPr>
          <w:rFonts w:ascii="Times New Roman" w:eastAsia="Times New Roman" w:hAnsi="Times New Roman"/>
          <w:sz w:val="20"/>
          <w:szCs w:val="20"/>
          <w:lang w:val="en-GB" w:eastAsia="en-GB"/>
        </w:rPr>
        <w:t>Khan,</w:t>
      </w:r>
      <w:r w:rsidR="007B514B" w:rsidRPr="00F777B6">
        <w:rPr>
          <w:rFonts w:ascii="Times New Roman" w:eastAsia="Times New Roman" w:hAnsi="Times New Roman"/>
          <w:sz w:val="20"/>
          <w:szCs w:val="20"/>
          <w:lang w:val="en-GB" w:eastAsia="en-GB"/>
        </w:rPr>
        <w:t xml:space="preserve">who surveyed 201 users of electronic services with 5 commercial banks in one district in Pakistan. The researchers used Likert's scale. A total of 33 questions was divided in four categories where 4 questions referred to demographics, 10 to client satisfaction, 9 to advantages of using IT in electronic banking, and 10 questions referred to risks related to IT. </w:t>
      </w:r>
      <w:r w:rsidR="00F777B6">
        <w:rPr>
          <w:rFonts w:ascii="Times New Roman" w:eastAsia="Times New Roman" w:hAnsi="Times New Roman"/>
          <w:sz w:val="20"/>
          <w:szCs w:val="20"/>
          <w:lang w:val="en-GB" w:eastAsia="en-GB"/>
        </w:rPr>
        <w:t>By processing data and analys</w:t>
      </w:r>
      <w:r w:rsidR="008370E3" w:rsidRPr="00F777B6">
        <w:rPr>
          <w:rFonts w:ascii="Times New Roman" w:eastAsia="Times New Roman" w:hAnsi="Times New Roman"/>
          <w:sz w:val="20"/>
          <w:szCs w:val="20"/>
          <w:lang w:val="en-GB" w:eastAsia="en-GB"/>
        </w:rPr>
        <w:t xml:space="preserve">ing them using SPSS 16.0 and Microsoft Excel 2011, they came to the conclusion that e-banking brings many advantages to banks thus enabling them to preserve their competitiveness. In addition, there are many risks that must be considered when formulating business strategies of each bank. Implemented IT systems must make electronic banking much safer and reliable for clients’ use. </w:t>
      </w:r>
      <w:r w:rsidR="00A45021" w:rsidRPr="00F777B6">
        <w:rPr>
          <w:rFonts w:ascii="Times New Roman" w:eastAsia="Times New Roman" w:hAnsi="Times New Roman"/>
          <w:sz w:val="20"/>
          <w:szCs w:val="20"/>
          <w:lang w:val="en-GB" w:eastAsia="en-GB"/>
        </w:rPr>
        <w:t>This research confirms the researchers’ hypotheses that the advantages of electronic banking have a far greater influence on clients’ satisfaction then risks related to electronic banking which in turn cause clients’ dissatisfaction with banks included in the research.</w:t>
      </w:r>
      <w:r w:rsidR="0022372E" w:rsidRPr="00F777B6">
        <w:rPr>
          <w:rFonts w:ascii="Times New Roman" w:eastAsia="Times New Roman" w:hAnsi="Times New Roman"/>
          <w:sz w:val="20"/>
          <w:szCs w:val="20"/>
          <w:lang w:val="en-GB" w:eastAsia="en-GB"/>
        </w:rPr>
        <w:t xml:space="preserve"> [8]</w:t>
      </w:r>
    </w:p>
    <w:p w:rsidR="00A45021" w:rsidRDefault="00A45021" w:rsidP="00A7183E">
      <w:pPr>
        <w:autoSpaceDE w:val="0"/>
        <w:autoSpaceDN w:val="0"/>
        <w:adjustRightInd w:val="0"/>
        <w:spacing w:after="0" w:line="240" w:lineRule="auto"/>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The following </w:t>
      </w:r>
      <w:r w:rsidR="00A63415">
        <w:rPr>
          <w:rFonts w:ascii="Times New Roman" w:eastAsia="Times New Roman" w:hAnsi="Times New Roman"/>
          <w:sz w:val="20"/>
          <w:szCs w:val="20"/>
          <w:lang w:eastAsia="en-GB"/>
        </w:rPr>
        <w:t>image</w:t>
      </w:r>
      <w:r>
        <w:rPr>
          <w:rFonts w:ascii="Times New Roman" w:eastAsia="Times New Roman" w:hAnsi="Times New Roman"/>
          <w:sz w:val="20"/>
          <w:szCs w:val="20"/>
          <w:lang w:eastAsia="en-GB"/>
        </w:rPr>
        <w:t xml:space="preserve"> confirms the importance of </w:t>
      </w:r>
      <w:r w:rsidR="00A63415">
        <w:rPr>
          <w:rFonts w:ascii="Times New Roman" w:eastAsia="Times New Roman" w:hAnsi="Times New Roman"/>
          <w:sz w:val="20"/>
          <w:szCs w:val="20"/>
          <w:lang w:eastAsia="en-GB"/>
        </w:rPr>
        <w:t xml:space="preserve">preserving the safety and protecting data of those clients of a bank using the services of electronic banking which will in turn lead to increase in user satisfaction. The image presents the losses caused by committed frauds in online banking in Great Britain for the period from 2010. to 2015. (amounts are presented in millions). </w:t>
      </w:r>
    </w:p>
    <w:p w:rsidR="008C32D2" w:rsidRDefault="003612E2" w:rsidP="00710743">
      <w:pPr>
        <w:autoSpaceDE w:val="0"/>
        <w:autoSpaceDN w:val="0"/>
        <w:adjustRightInd w:val="0"/>
        <w:spacing w:after="0" w:line="240" w:lineRule="auto"/>
        <w:jc w:val="center"/>
        <w:rPr>
          <w:rFonts w:ascii="Times New Roman" w:hAnsi="Times New Roman"/>
          <w:b/>
          <w:szCs w:val="24"/>
        </w:rPr>
      </w:pPr>
      <w:r>
        <w:rPr>
          <w:rFonts w:ascii="Times New Roman" w:hAnsi="Times New Roman"/>
          <w:b/>
          <w:noProof/>
          <w:szCs w:val="24"/>
        </w:rPr>
        <w:drawing>
          <wp:inline distT="0" distB="0" distL="0" distR="0">
            <wp:extent cx="4425315" cy="1949450"/>
            <wp:effectExtent l="19050" t="0" r="0" b="0"/>
            <wp:docPr id="1" name="Picture 1" descr="zzz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zooo"/>
                    <pic:cNvPicPr>
                      <a:picLocks noChangeAspect="1" noChangeArrowheads="1"/>
                    </pic:cNvPicPr>
                  </pic:nvPicPr>
                  <pic:blipFill>
                    <a:blip r:embed="rId8" cstate="print"/>
                    <a:srcRect/>
                    <a:stretch>
                      <a:fillRect/>
                    </a:stretch>
                  </pic:blipFill>
                  <pic:spPr bwMode="auto">
                    <a:xfrm>
                      <a:off x="0" y="0"/>
                      <a:ext cx="4425315" cy="1949450"/>
                    </a:xfrm>
                    <a:prstGeom prst="rect">
                      <a:avLst/>
                    </a:prstGeom>
                    <a:noFill/>
                    <a:ln w="9525">
                      <a:noFill/>
                      <a:miter lim="800000"/>
                      <a:headEnd/>
                      <a:tailEnd/>
                    </a:ln>
                  </pic:spPr>
                </pic:pic>
              </a:graphicData>
            </a:graphic>
          </wp:inline>
        </w:drawing>
      </w:r>
    </w:p>
    <w:p w:rsidR="007B677E" w:rsidRPr="00710743" w:rsidRDefault="00A63415" w:rsidP="00710743">
      <w:pPr>
        <w:autoSpaceDE w:val="0"/>
        <w:autoSpaceDN w:val="0"/>
        <w:adjustRightInd w:val="0"/>
        <w:spacing w:after="0" w:line="240" w:lineRule="auto"/>
        <w:jc w:val="center"/>
        <w:rPr>
          <w:rFonts w:ascii="Times New Roman" w:hAnsi="Times New Roman"/>
          <w:sz w:val="20"/>
          <w:szCs w:val="24"/>
        </w:rPr>
      </w:pPr>
      <w:r>
        <w:rPr>
          <w:rFonts w:ascii="Times New Roman" w:hAnsi="Times New Roman"/>
          <w:b/>
          <w:sz w:val="20"/>
          <w:szCs w:val="24"/>
        </w:rPr>
        <w:t>Figure</w:t>
      </w:r>
      <w:r w:rsidR="007B677E" w:rsidRPr="007B677E">
        <w:rPr>
          <w:rFonts w:ascii="Times New Roman" w:hAnsi="Times New Roman"/>
          <w:b/>
          <w:sz w:val="20"/>
          <w:szCs w:val="24"/>
        </w:rPr>
        <w:t xml:space="preserve"> 1: </w:t>
      </w:r>
      <w:r w:rsidR="00EC7DBD" w:rsidRPr="00EC7DBD">
        <w:rPr>
          <w:rFonts w:ascii="Times New Roman" w:hAnsi="Times New Roman"/>
          <w:sz w:val="20"/>
          <w:szCs w:val="24"/>
        </w:rPr>
        <w:t>The amount of losses as a result of financial fraud</w:t>
      </w:r>
      <w:r w:rsidR="00EC7DBD">
        <w:rPr>
          <w:rFonts w:ascii="Times New Roman" w:hAnsi="Times New Roman"/>
          <w:sz w:val="20"/>
          <w:szCs w:val="24"/>
        </w:rPr>
        <w:t>s</w:t>
      </w:r>
      <w:r w:rsidR="00EC7DBD" w:rsidRPr="00EC7DBD">
        <w:rPr>
          <w:rFonts w:ascii="Times New Roman" w:hAnsi="Times New Roman"/>
          <w:sz w:val="20"/>
          <w:szCs w:val="24"/>
        </w:rPr>
        <w:t xml:space="preserve"> in online bankingin the UK, and </w:t>
      </w:r>
      <w:r w:rsidR="00EC7DBD">
        <w:rPr>
          <w:rFonts w:ascii="Times New Roman" w:hAnsi="Times New Roman"/>
          <w:sz w:val="20"/>
          <w:szCs w:val="24"/>
        </w:rPr>
        <w:t>the</w:t>
      </w:r>
      <w:r w:rsidR="00EC7DBD" w:rsidRPr="00EC7DBD">
        <w:rPr>
          <w:rFonts w:ascii="Times New Roman" w:hAnsi="Times New Roman"/>
          <w:sz w:val="20"/>
          <w:szCs w:val="24"/>
        </w:rPr>
        <w:t xml:space="preserve"> percentage </w:t>
      </w:r>
      <w:r w:rsidR="00EC7DBD">
        <w:rPr>
          <w:rFonts w:ascii="Times New Roman" w:hAnsi="Times New Roman"/>
          <w:sz w:val="20"/>
          <w:szCs w:val="24"/>
        </w:rPr>
        <w:t xml:space="preserve">of </w:t>
      </w:r>
      <w:r w:rsidR="00EC7DBD" w:rsidRPr="00EC7DBD">
        <w:rPr>
          <w:rFonts w:ascii="Times New Roman" w:hAnsi="Times New Roman"/>
          <w:sz w:val="20"/>
          <w:szCs w:val="24"/>
        </w:rPr>
        <w:t xml:space="preserve">change </w:t>
      </w:r>
      <w:r w:rsidR="00EC7DBD">
        <w:rPr>
          <w:rFonts w:ascii="Times New Roman" w:hAnsi="Times New Roman"/>
          <w:sz w:val="20"/>
          <w:szCs w:val="24"/>
        </w:rPr>
        <w:t>in relation to</w:t>
      </w:r>
      <w:r w:rsidR="00EC7DBD" w:rsidRPr="00EC7DBD">
        <w:rPr>
          <w:rFonts w:ascii="Times New Roman" w:hAnsi="Times New Roman"/>
          <w:sz w:val="20"/>
          <w:szCs w:val="24"/>
        </w:rPr>
        <w:t xml:space="preserve"> previous year</w:t>
      </w:r>
      <w:r w:rsidR="00EC7DBD">
        <w:rPr>
          <w:rFonts w:ascii="Times New Roman" w:hAnsi="Times New Roman"/>
          <w:sz w:val="20"/>
          <w:szCs w:val="24"/>
        </w:rPr>
        <w:t>s</w:t>
      </w:r>
      <w:r w:rsidR="00EC7DBD" w:rsidRPr="00EC7DBD">
        <w:rPr>
          <w:rFonts w:ascii="Times New Roman" w:hAnsi="Times New Roman"/>
          <w:sz w:val="20"/>
          <w:szCs w:val="24"/>
        </w:rPr>
        <w:t xml:space="preserve"> in the period from 2010 to 2015 in millions of </w:t>
      </w:r>
      <w:r w:rsidR="00710743" w:rsidRPr="00710743">
        <w:rPr>
          <w:rFonts w:ascii="Times New Roman" w:hAnsi="Times New Roman"/>
          <w:sz w:val="20"/>
          <w:szCs w:val="24"/>
        </w:rPr>
        <w:t xml:space="preserve">£ </w:t>
      </w:r>
      <w:r w:rsidR="0022372E">
        <w:rPr>
          <w:rFonts w:ascii="Times New Roman" w:hAnsi="Times New Roman"/>
          <w:sz w:val="20"/>
          <w:szCs w:val="24"/>
        </w:rPr>
        <w:t>[4]</w:t>
      </w:r>
    </w:p>
    <w:p w:rsidR="00710743" w:rsidRDefault="00710743" w:rsidP="00A7183E">
      <w:pPr>
        <w:autoSpaceDE w:val="0"/>
        <w:autoSpaceDN w:val="0"/>
        <w:adjustRightInd w:val="0"/>
        <w:spacing w:after="0" w:line="240" w:lineRule="auto"/>
        <w:jc w:val="both"/>
        <w:rPr>
          <w:rFonts w:ascii="Times New Roman" w:hAnsi="Times New Roman"/>
          <w:b/>
          <w:sz w:val="20"/>
          <w:szCs w:val="24"/>
        </w:rPr>
      </w:pPr>
    </w:p>
    <w:p w:rsidR="00C664D3" w:rsidRDefault="00C664D3" w:rsidP="00A7183E">
      <w:p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It is believed that different factors contributed to an increase in the number of frauds in the area of e-banking, the dominant ones being </w:t>
      </w:r>
      <w:r w:rsidR="00710743" w:rsidRPr="00911FAE">
        <w:rPr>
          <w:rFonts w:ascii="Times New Roman" w:hAnsi="Times New Roman"/>
          <w:sz w:val="20"/>
          <w:szCs w:val="24"/>
        </w:rPr>
        <w:t xml:space="preserve">phishing, vishing (phishing </w:t>
      </w:r>
      <w:r>
        <w:rPr>
          <w:rFonts w:ascii="Times New Roman" w:hAnsi="Times New Roman"/>
          <w:sz w:val="20"/>
          <w:szCs w:val="24"/>
        </w:rPr>
        <w:t>using a telephone</w:t>
      </w:r>
      <w:r w:rsidR="00710743" w:rsidRPr="00911FAE">
        <w:rPr>
          <w:rFonts w:ascii="Times New Roman" w:hAnsi="Times New Roman"/>
          <w:sz w:val="20"/>
          <w:szCs w:val="24"/>
        </w:rPr>
        <w:t>)</w:t>
      </w:r>
      <w:r>
        <w:rPr>
          <w:rFonts w:ascii="Times New Roman" w:hAnsi="Times New Roman"/>
          <w:sz w:val="20"/>
          <w:szCs w:val="24"/>
        </w:rPr>
        <w:t xml:space="preserve"> together with malware attacks.</w:t>
      </w:r>
      <w:r w:rsidR="00DA5A09">
        <w:rPr>
          <w:rFonts w:ascii="Times New Roman" w:hAnsi="Times New Roman"/>
          <w:sz w:val="20"/>
          <w:szCs w:val="24"/>
        </w:rPr>
        <w:t>[4]</w:t>
      </w:r>
      <w:r>
        <w:rPr>
          <w:rFonts w:ascii="Times New Roman" w:hAnsi="Times New Roman"/>
          <w:sz w:val="20"/>
          <w:szCs w:val="24"/>
        </w:rPr>
        <w:t xml:space="preserve">As banks and their clients are exposed to different types of risk which are gaining in importance if one considers </w:t>
      </w:r>
      <w:r w:rsidR="00A56326">
        <w:rPr>
          <w:rFonts w:ascii="Times New Roman" w:hAnsi="Times New Roman"/>
          <w:sz w:val="20"/>
          <w:szCs w:val="24"/>
        </w:rPr>
        <w:t xml:space="preserve">their impact in relation to losses they can cause and considering the rise of new types of risk, in what follows, the paper deals with risk management in electronic banking and offers examples to understand ways of managing different types of risks. </w:t>
      </w:r>
    </w:p>
    <w:p w:rsidR="008C32D2" w:rsidRPr="0020212D" w:rsidRDefault="008C32D2" w:rsidP="00A7183E">
      <w:pPr>
        <w:autoSpaceDE w:val="0"/>
        <w:autoSpaceDN w:val="0"/>
        <w:adjustRightInd w:val="0"/>
        <w:spacing w:after="0" w:line="240" w:lineRule="auto"/>
        <w:jc w:val="both"/>
        <w:rPr>
          <w:rFonts w:ascii="Times New Roman" w:hAnsi="Times New Roman"/>
          <w:b/>
          <w:sz w:val="20"/>
          <w:szCs w:val="24"/>
        </w:rPr>
      </w:pPr>
    </w:p>
    <w:p w:rsidR="0020212D" w:rsidRPr="0020212D" w:rsidRDefault="0020212D" w:rsidP="00A7183E">
      <w:pPr>
        <w:autoSpaceDE w:val="0"/>
        <w:autoSpaceDN w:val="0"/>
        <w:adjustRightInd w:val="0"/>
        <w:spacing w:after="0" w:line="240" w:lineRule="auto"/>
        <w:jc w:val="both"/>
        <w:rPr>
          <w:rFonts w:ascii="Times New Roman" w:hAnsi="Times New Roman"/>
          <w:b/>
          <w:sz w:val="20"/>
          <w:szCs w:val="24"/>
        </w:rPr>
      </w:pPr>
    </w:p>
    <w:p w:rsidR="003575AA" w:rsidRDefault="00675666" w:rsidP="00A7183E">
      <w:pPr>
        <w:autoSpaceDE w:val="0"/>
        <w:autoSpaceDN w:val="0"/>
        <w:adjustRightInd w:val="0"/>
        <w:spacing w:after="0" w:line="240" w:lineRule="auto"/>
        <w:jc w:val="both"/>
        <w:rPr>
          <w:rFonts w:ascii="Times New Roman" w:hAnsi="Times New Roman"/>
          <w:b/>
          <w:szCs w:val="24"/>
        </w:rPr>
      </w:pPr>
      <w:r>
        <w:rPr>
          <w:rFonts w:ascii="Times New Roman" w:hAnsi="Times New Roman"/>
          <w:b/>
          <w:szCs w:val="24"/>
        </w:rPr>
        <w:t xml:space="preserve">4. </w:t>
      </w:r>
      <w:r w:rsidR="00A56326">
        <w:rPr>
          <w:rFonts w:ascii="Times New Roman" w:hAnsi="Times New Roman"/>
          <w:b/>
          <w:szCs w:val="24"/>
        </w:rPr>
        <w:t>RISK MANAGEMENT IN ELECTRONIC BANKING</w:t>
      </w:r>
    </w:p>
    <w:p w:rsidR="0020212D" w:rsidRDefault="0020212D" w:rsidP="0058367E">
      <w:pPr>
        <w:autoSpaceDE w:val="0"/>
        <w:autoSpaceDN w:val="0"/>
        <w:adjustRightInd w:val="0"/>
        <w:spacing w:after="0" w:line="240" w:lineRule="auto"/>
        <w:jc w:val="both"/>
        <w:rPr>
          <w:rFonts w:ascii="Times New Roman" w:hAnsi="Times New Roman"/>
          <w:sz w:val="20"/>
          <w:szCs w:val="20"/>
          <w:shd w:val="clear" w:color="auto" w:fill="FFFFFF"/>
        </w:rPr>
      </w:pPr>
    </w:p>
    <w:p w:rsidR="0058367E" w:rsidRPr="00060140" w:rsidRDefault="004F2E11" w:rsidP="00060140">
      <w:pPr>
        <w:autoSpaceDE w:val="0"/>
        <w:autoSpaceDN w:val="0"/>
        <w:adjustRightInd w:val="0"/>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Continuous technological innovations and competitiveness amongst banking organizations and new participants on the financial market </w:t>
      </w:r>
      <w:r w:rsidR="001F1ED2">
        <w:rPr>
          <w:rFonts w:ascii="Times New Roman" w:hAnsi="Times New Roman"/>
          <w:sz w:val="20"/>
          <w:szCs w:val="20"/>
          <w:shd w:val="clear" w:color="auto" w:fill="FFFFFF"/>
        </w:rPr>
        <w:t xml:space="preserve">have increased the level of accessibility of different banking products and services to their clients through electronic banking. However, the fast development of this type of service has made it much more possible for various risks to appear which in turn can have </w:t>
      </w:r>
      <w:r w:rsidR="00307E0C">
        <w:rPr>
          <w:rFonts w:ascii="Times New Roman" w:hAnsi="Times New Roman"/>
          <w:sz w:val="20"/>
          <w:szCs w:val="20"/>
          <w:shd w:val="clear" w:color="auto" w:fill="FFFFFF"/>
        </w:rPr>
        <w:t xml:space="preserve">devastating consequences on the entire financial system. This is why it is extremely important for each financial institution to implement (as part of its business strategy) and apply a particular process of management of technology risks where risk management represents a process of risk identification and taking certain steps to ensure confidentiality, integrity and availability of all components in the information system of an organization. </w:t>
      </w:r>
      <w:r w:rsidR="00307E0C" w:rsidRPr="00307E0C">
        <w:rPr>
          <w:rFonts w:ascii="Times New Roman" w:hAnsi="Times New Roman"/>
          <w:sz w:val="20"/>
          <w:szCs w:val="20"/>
          <w:shd w:val="clear" w:color="auto" w:fill="FFFFFF"/>
        </w:rPr>
        <w:t>This would enable the monitored financial institutions to carry out adequate measurement, monitoring and control of ex</w:t>
      </w:r>
      <w:r w:rsidR="00307E0C">
        <w:rPr>
          <w:rFonts w:ascii="Times New Roman" w:hAnsi="Times New Roman"/>
          <w:sz w:val="20"/>
          <w:szCs w:val="20"/>
          <w:shd w:val="clear" w:color="auto" w:fill="FFFFFF"/>
        </w:rPr>
        <w:t>posure to certain types of risks.</w:t>
      </w:r>
      <w:r w:rsidR="00DA5A09">
        <w:rPr>
          <w:rFonts w:ascii="Times New Roman" w:hAnsi="Times New Roman"/>
          <w:sz w:val="20"/>
          <w:szCs w:val="20"/>
          <w:shd w:val="clear" w:color="auto" w:fill="FFFFFF"/>
        </w:rPr>
        <w:t>[5]</w:t>
      </w:r>
    </w:p>
    <w:p w:rsidR="0058367E" w:rsidRPr="00D72436" w:rsidRDefault="0058367E" w:rsidP="00A7183E">
      <w:pPr>
        <w:autoSpaceDE w:val="0"/>
        <w:autoSpaceDN w:val="0"/>
        <w:adjustRightInd w:val="0"/>
        <w:spacing w:after="0" w:line="240" w:lineRule="auto"/>
        <w:jc w:val="both"/>
        <w:rPr>
          <w:rFonts w:ascii="Times New Roman" w:hAnsi="Times New Roman"/>
          <w:b/>
          <w:sz w:val="20"/>
          <w:szCs w:val="24"/>
        </w:rPr>
      </w:pPr>
    </w:p>
    <w:p w:rsidR="0058367E" w:rsidRPr="00D72436" w:rsidRDefault="00A77BA7" w:rsidP="0058367E">
      <w:pPr>
        <w:autoSpaceDE w:val="0"/>
        <w:autoSpaceDN w:val="0"/>
        <w:adjustRightInd w:val="0"/>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The importance of introducing an adequate system of risk management in banks is confirmed with the fact that there is a great amount of conditions prescribed by both regulatory and supervisory bodies, such as conditions stipulated in the Basel agreement. Besides this, it is important to stress the fact that modern information-communication technology, which represents the very basis to the system of electronic banking, should, in great extent, contribute and be a foundation to a more efficient risk management process, based on continuous development and system adjustments. </w:t>
      </w:r>
      <w:r w:rsidR="00DA5A09">
        <w:rPr>
          <w:rFonts w:ascii="Times New Roman" w:hAnsi="Times New Roman"/>
          <w:sz w:val="20"/>
          <w:szCs w:val="20"/>
          <w:shd w:val="clear" w:color="auto" w:fill="FFFFFF"/>
        </w:rPr>
        <w:t xml:space="preserve"> [13]</w:t>
      </w:r>
    </w:p>
    <w:p w:rsidR="00866D8C" w:rsidRDefault="00866D8C" w:rsidP="00AD5BD7">
      <w:pPr>
        <w:autoSpaceDE w:val="0"/>
        <w:autoSpaceDN w:val="0"/>
        <w:adjustRightInd w:val="0"/>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Banks that conduct their business operations beyond the boundaries of a country in which they were established and perform transactions on an international level, must bear in mind that there exists a need for a process to successfully perform transactions between banks, their clients and foreign business partners. Besides the possibility of occurrence of transaction risk, this is when other risks (such as reputation risk, credit risk and liquidity risk) on the basis of non-executed transactions can occur.  </w:t>
      </w:r>
    </w:p>
    <w:p w:rsidR="00AD5BD7" w:rsidRPr="00AD5BD7" w:rsidRDefault="00162029" w:rsidP="00AD5BD7">
      <w:pPr>
        <w:autoSpaceDE w:val="0"/>
        <w:autoSpaceDN w:val="0"/>
        <w:adjustRightInd w:val="0"/>
        <w:spacing w:after="0" w:line="240" w:lineRule="auto"/>
        <w:jc w:val="both"/>
        <w:rPr>
          <w:rFonts w:ascii="Times New Roman" w:hAnsi="Times New Roman"/>
          <w:sz w:val="20"/>
          <w:szCs w:val="20"/>
          <w:shd w:val="clear" w:color="auto" w:fill="FFFFFF"/>
        </w:rPr>
      </w:pPr>
      <w:r>
        <w:rPr>
          <w:rFonts w:ascii="Times New Roman" w:hAnsi="Times New Roman"/>
          <w:sz w:val="20"/>
          <w:szCs w:val="20"/>
          <w:shd w:val="clear" w:color="auto" w:fill="FFFFFF"/>
        </w:rPr>
        <w:t xml:space="preserve">This is why banks have developed and implemented in their systems of business operations, different information-communication technology in order to successfully manage these types of risks. </w:t>
      </w:r>
      <w:r w:rsidR="004F41D3">
        <w:rPr>
          <w:rFonts w:ascii="Times New Roman" w:hAnsi="Times New Roman"/>
          <w:sz w:val="20"/>
          <w:szCs w:val="20"/>
          <w:shd w:val="clear" w:color="auto" w:fill="FFFFFF"/>
        </w:rPr>
        <w:t>When it comes to big amounts which are being transferred from one account to another, it is necessary to point out that one of the most important facts for business operations of a bank is the safety of performing such transactions which is achieved through protection of the identity of the clients and their personal data.</w:t>
      </w:r>
      <w:r w:rsidR="00180866">
        <w:rPr>
          <w:rFonts w:ascii="Times New Roman" w:hAnsi="Times New Roman"/>
          <w:sz w:val="20"/>
          <w:szCs w:val="20"/>
          <w:shd w:val="clear" w:color="auto" w:fill="FFFFFF"/>
        </w:rPr>
        <w:t>[5]</w:t>
      </w:r>
    </w:p>
    <w:p w:rsidR="00060140" w:rsidRDefault="00910405" w:rsidP="00060140">
      <w:p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Thus implementation of innovative technology can lead to creation of risks as well as it offers great possibilities in the matter of risk management. </w:t>
      </w:r>
      <w:r w:rsidR="007E0589">
        <w:rPr>
          <w:rFonts w:ascii="Times New Roman" w:hAnsi="Times New Roman"/>
          <w:sz w:val="20"/>
          <w:szCs w:val="24"/>
        </w:rPr>
        <w:t>The fact is that constant changes in the application of modern technology imposes a need to monitor the existing risks but there is also a need to monitor the emergence of new types of risk and to continuously adjust methods of risk management by applying and improving this innovative technology.</w:t>
      </w:r>
      <w:r w:rsidR="00180866">
        <w:rPr>
          <w:rFonts w:ascii="Times New Roman" w:hAnsi="Times New Roman"/>
          <w:sz w:val="20"/>
          <w:szCs w:val="24"/>
        </w:rPr>
        <w:t>[13]</w:t>
      </w:r>
    </w:p>
    <w:p w:rsidR="00C639AD" w:rsidRPr="00C472F4" w:rsidRDefault="00790351" w:rsidP="00060140">
      <w:pPr>
        <w:autoSpaceDE w:val="0"/>
        <w:autoSpaceDN w:val="0"/>
        <w:adjustRightInd w:val="0"/>
        <w:spacing w:after="0" w:line="240" w:lineRule="auto"/>
        <w:jc w:val="both"/>
        <w:rPr>
          <w:rFonts w:ascii="Times New Roman" w:hAnsi="Times New Roman"/>
          <w:sz w:val="20"/>
          <w:szCs w:val="24"/>
        </w:rPr>
      </w:pPr>
      <w:r>
        <w:rPr>
          <w:rFonts w:ascii="Times New Roman" w:hAnsi="Times New Roman"/>
          <w:sz w:val="20"/>
          <w:szCs w:val="24"/>
        </w:rPr>
        <w:t xml:space="preserve">Regarding the principles of risk management in electronic banking, they can be divided into three categories which are: </w:t>
      </w:r>
      <w:r w:rsidR="00C472F4" w:rsidRPr="00C472F4">
        <w:rPr>
          <w:rFonts w:ascii="Times New Roman" w:hAnsi="Times New Roman"/>
          <w:sz w:val="20"/>
          <w:szCs w:val="24"/>
        </w:rPr>
        <w:t>[9]</w:t>
      </w:r>
    </w:p>
    <w:p w:rsidR="00790351" w:rsidRPr="00790351" w:rsidRDefault="00790351" w:rsidP="00455AD1">
      <w:pPr>
        <w:numPr>
          <w:ilvl w:val="0"/>
          <w:numId w:val="6"/>
        </w:numPr>
        <w:autoSpaceDE w:val="0"/>
        <w:autoSpaceDN w:val="0"/>
        <w:adjustRightInd w:val="0"/>
        <w:spacing w:after="0" w:line="240" w:lineRule="auto"/>
        <w:jc w:val="both"/>
        <w:rPr>
          <w:rFonts w:ascii="Times New Roman" w:hAnsi="Times New Roman"/>
          <w:sz w:val="20"/>
          <w:szCs w:val="24"/>
        </w:rPr>
      </w:pPr>
      <w:r>
        <w:rPr>
          <w:rFonts w:ascii="Times New Roman" w:hAnsi="Times New Roman"/>
          <w:b/>
          <w:sz w:val="20"/>
          <w:szCs w:val="24"/>
        </w:rPr>
        <w:t xml:space="preserve">Board and management supervision </w:t>
      </w:r>
      <w:r>
        <w:rPr>
          <w:rFonts w:ascii="Times New Roman" w:hAnsi="Times New Roman"/>
          <w:sz w:val="20"/>
          <w:szCs w:val="24"/>
        </w:rPr>
        <w:t>which is used to achieve adequate analysis, monitoring and control of activities in</w:t>
      </w:r>
      <w:r w:rsidR="007959CF">
        <w:rPr>
          <w:rFonts w:ascii="Times New Roman" w:hAnsi="Times New Roman"/>
          <w:sz w:val="20"/>
          <w:szCs w:val="24"/>
        </w:rPr>
        <w:t xml:space="preserve"> electronic banking which refer</w:t>
      </w:r>
      <w:r>
        <w:rPr>
          <w:rFonts w:ascii="Times New Roman" w:hAnsi="Times New Roman"/>
          <w:sz w:val="20"/>
          <w:szCs w:val="24"/>
        </w:rPr>
        <w:t xml:space="preserve"> to risk management where these activities must be fully implemented within the framework of the overall strategy of bank’s operations. </w:t>
      </w:r>
    </w:p>
    <w:p w:rsidR="00790351" w:rsidRPr="00790351" w:rsidRDefault="00790351" w:rsidP="00455AD1">
      <w:pPr>
        <w:numPr>
          <w:ilvl w:val="0"/>
          <w:numId w:val="6"/>
        </w:numPr>
        <w:autoSpaceDE w:val="0"/>
        <w:autoSpaceDN w:val="0"/>
        <w:adjustRightInd w:val="0"/>
        <w:spacing w:after="0" w:line="240" w:lineRule="auto"/>
        <w:jc w:val="both"/>
        <w:rPr>
          <w:rFonts w:ascii="Times New Roman" w:hAnsi="Times New Roman"/>
          <w:sz w:val="20"/>
          <w:szCs w:val="24"/>
        </w:rPr>
      </w:pPr>
      <w:r>
        <w:rPr>
          <w:rFonts w:ascii="Times New Roman" w:hAnsi="Times New Roman"/>
          <w:b/>
          <w:sz w:val="20"/>
          <w:szCs w:val="24"/>
        </w:rPr>
        <w:t xml:space="preserve">Security control </w:t>
      </w:r>
      <w:r>
        <w:rPr>
          <w:rFonts w:ascii="Times New Roman" w:hAnsi="Times New Roman"/>
          <w:sz w:val="20"/>
          <w:szCs w:val="24"/>
        </w:rPr>
        <w:t xml:space="preserve">where it is particularly important to create a data base which will contain data on performed transactions via electronic banking and their entire records. Moreover, it is important to mention the issue of confidentiality of information about banks, proper control of authorization within electronic banking system, authorization of clients using the services within the system of electronic banking, etc.  </w:t>
      </w:r>
    </w:p>
    <w:p w:rsidR="00790351" w:rsidRPr="00790351" w:rsidRDefault="004A0F62" w:rsidP="00455AD1">
      <w:pPr>
        <w:numPr>
          <w:ilvl w:val="0"/>
          <w:numId w:val="6"/>
        </w:numPr>
        <w:autoSpaceDE w:val="0"/>
        <w:autoSpaceDN w:val="0"/>
        <w:adjustRightInd w:val="0"/>
        <w:spacing w:after="0" w:line="240" w:lineRule="auto"/>
        <w:jc w:val="both"/>
        <w:rPr>
          <w:rFonts w:ascii="Times New Roman" w:hAnsi="Times New Roman"/>
          <w:sz w:val="20"/>
          <w:szCs w:val="24"/>
        </w:rPr>
      </w:pPr>
      <w:r>
        <w:rPr>
          <w:rFonts w:ascii="Times New Roman" w:hAnsi="Times New Roman"/>
          <w:b/>
          <w:sz w:val="20"/>
          <w:szCs w:val="24"/>
        </w:rPr>
        <w:t xml:space="preserve">Management of legal and reputation risks </w:t>
      </w:r>
      <w:r>
        <w:rPr>
          <w:rFonts w:ascii="Times New Roman" w:hAnsi="Times New Roman"/>
          <w:sz w:val="20"/>
          <w:szCs w:val="24"/>
        </w:rPr>
        <w:t xml:space="preserve">which refer to requirement set to banks in relation to achieving a certain level of trust and safety with provision of services of electronic banking and protection of all clients’ data from misuse. </w:t>
      </w:r>
    </w:p>
    <w:p w:rsidR="00675666" w:rsidRDefault="00675666" w:rsidP="00A7183E">
      <w:pPr>
        <w:autoSpaceDE w:val="0"/>
        <w:autoSpaceDN w:val="0"/>
        <w:adjustRightInd w:val="0"/>
        <w:spacing w:after="0" w:line="240" w:lineRule="auto"/>
        <w:jc w:val="both"/>
        <w:rPr>
          <w:rFonts w:ascii="Times New Roman" w:hAnsi="Times New Roman"/>
          <w:sz w:val="20"/>
        </w:rPr>
      </w:pPr>
    </w:p>
    <w:p w:rsidR="00C472F4" w:rsidRPr="00C472F4" w:rsidRDefault="00C472F4" w:rsidP="00A7183E">
      <w:pPr>
        <w:autoSpaceDE w:val="0"/>
        <w:autoSpaceDN w:val="0"/>
        <w:adjustRightInd w:val="0"/>
        <w:spacing w:after="0" w:line="240" w:lineRule="auto"/>
        <w:jc w:val="both"/>
        <w:rPr>
          <w:rFonts w:ascii="Times New Roman" w:hAnsi="Times New Roman"/>
          <w:b/>
          <w:sz w:val="20"/>
          <w:szCs w:val="24"/>
        </w:rPr>
      </w:pPr>
    </w:p>
    <w:p w:rsidR="00675666" w:rsidRDefault="00A04957" w:rsidP="00A7183E">
      <w:pPr>
        <w:autoSpaceDE w:val="0"/>
        <w:autoSpaceDN w:val="0"/>
        <w:adjustRightInd w:val="0"/>
        <w:spacing w:after="0" w:line="240" w:lineRule="auto"/>
        <w:jc w:val="both"/>
        <w:rPr>
          <w:rFonts w:ascii="Times New Roman" w:hAnsi="Times New Roman"/>
          <w:b/>
          <w:szCs w:val="24"/>
        </w:rPr>
      </w:pPr>
      <w:r>
        <w:rPr>
          <w:rFonts w:ascii="Times New Roman" w:hAnsi="Times New Roman"/>
          <w:b/>
          <w:szCs w:val="24"/>
        </w:rPr>
        <w:t xml:space="preserve">5. </w:t>
      </w:r>
      <w:r w:rsidR="004A0F62">
        <w:rPr>
          <w:rFonts w:ascii="Times New Roman" w:hAnsi="Times New Roman"/>
          <w:b/>
          <w:szCs w:val="24"/>
        </w:rPr>
        <w:t xml:space="preserve">EXAMPLE OF RISK MANAGEMENT IN ELECTRONIC BANKING </w:t>
      </w:r>
    </w:p>
    <w:p w:rsidR="00DA3EAD" w:rsidRPr="00883CCD" w:rsidRDefault="00DA3EAD" w:rsidP="00DA3EAD">
      <w:pPr>
        <w:autoSpaceDE w:val="0"/>
        <w:autoSpaceDN w:val="0"/>
        <w:adjustRightInd w:val="0"/>
        <w:spacing w:after="0" w:line="240" w:lineRule="auto"/>
        <w:jc w:val="both"/>
        <w:rPr>
          <w:rFonts w:ascii="Times New Roman" w:hAnsi="Times New Roman"/>
          <w:color w:val="943634"/>
          <w:sz w:val="20"/>
        </w:rPr>
      </w:pPr>
    </w:p>
    <w:p w:rsidR="00694154" w:rsidRDefault="00DA3EAD" w:rsidP="00DA3EAD">
      <w:pPr>
        <w:autoSpaceDE w:val="0"/>
        <w:autoSpaceDN w:val="0"/>
        <w:adjustRightInd w:val="0"/>
        <w:spacing w:after="0" w:line="240" w:lineRule="auto"/>
        <w:jc w:val="both"/>
        <w:rPr>
          <w:rFonts w:ascii="Times New Roman" w:hAnsi="Times New Roman"/>
          <w:b/>
        </w:rPr>
      </w:pPr>
      <w:r w:rsidRPr="003F22D0">
        <w:rPr>
          <w:rFonts w:ascii="Times New Roman" w:hAnsi="Times New Roman"/>
          <w:b/>
        </w:rPr>
        <w:t xml:space="preserve">5.1. </w:t>
      </w:r>
      <w:r w:rsidR="00694154">
        <w:rPr>
          <w:rFonts w:ascii="Times New Roman" w:hAnsi="Times New Roman"/>
          <w:b/>
        </w:rPr>
        <w:t>Risk management in electronic banking using biometric methods and preventive measures</w:t>
      </w:r>
    </w:p>
    <w:p w:rsidR="00DA3EAD" w:rsidRPr="00F3222F" w:rsidRDefault="00DA3EAD" w:rsidP="00DA3EAD">
      <w:pPr>
        <w:autoSpaceDE w:val="0"/>
        <w:autoSpaceDN w:val="0"/>
        <w:adjustRightInd w:val="0"/>
        <w:spacing w:after="0" w:line="240" w:lineRule="auto"/>
        <w:jc w:val="both"/>
        <w:rPr>
          <w:rFonts w:ascii="Times New Roman" w:hAnsi="Times New Roman"/>
          <w:b/>
          <w:sz w:val="20"/>
          <w:szCs w:val="24"/>
        </w:rPr>
      </w:pPr>
    </w:p>
    <w:p w:rsidR="00DA3EAD" w:rsidRPr="00694154" w:rsidRDefault="00694154" w:rsidP="00DA3EAD">
      <w:pPr>
        <w:spacing w:after="0" w:line="240" w:lineRule="auto"/>
        <w:jc w:val="both"/>
        <w:rPr>
          <w:rFonts w:ascii="Times New Roman" w:hAnsi="Times New Roman"/>
          <w:sz w:val="20"/>
          <w:szCs w:val="20"/>
        </w:rPr>
      </w:pPr>
      <w:r w:rsidRPr="00694154">
        <w:rPr>
          <w:rFonts w:ascii="Times New Roman" w:hAnsi="Times New Roman"/>
          <w:sz w:val="20"/>
          <w:szCs w:val="20"/>
        </w:rPr>
        <w:t xml:space="preserve">Given that transaction risk can </w:t>
      </w:r>
      <w:r>
        <w:rPr>
          <w:rFonts w:ascii="Times New Roman" w:hAnsi="Times New Roman"/>
          <w:sz w:val="20"/>
          <w:szCs w:val="20"/>
        </w:rPr>
        <w:t>have</w:t>
      </w:r>
      <w:r w:rsidRPr="00694154">
        <w:rPr>
          <w:rFonts w:ascii="Times New Roman" w:hAnsi="Times New Roman"/>
          <w:sz w:val="20"/>
          <w:szCs w:val="20"/>
        </w:rPr>
        <w:t xml:space="preserve"> unimaginable consequences </w:t>
      </w:r>
      <w:r>
        <w:rPr>
          <w:rFonts w:ascii="Times New Roman" w:hAnsi="Times New Roman"/>
          <w:sz w:val="20"/>
          <w:szCs w:val="20"/>
        </w:rPr>
        <w:t>on</w:t>
      </w:r>
      <w:r w:rsidRPr="00694154">
        <w:rPr>
          <w:rFonts w:ascii="Times New Roman" w:hAnsi="Times New Roman"/>
          <w:sz w:val="20"/>
          <w:szCs w:val="20"/>
        </w:rPr>
        <w:t xml:space="preserve"> the operations of each financial institution, it is necessary to indicate which ways it is possible to manage this type of risk.</w:t>
      </w:r>
      <w:r>
        <w:rPr>
          <w:rFonts w:ascii="Times New Roman" w:hAnsi="Times New Roman"/>
          <w:sz w:val="20"/>
          <w:szCs w:val="20"/>
        </w:rPr>
        <w:t xml:space="preserve"> One of the ways is the use of biometric technology which is used for client identification prior to payment of certain amount of money.</w:t>
      </w:r>
      <w:r w:rsidR="00DA3EAD">
        <w:rPr>
          <w:rFonts w:ascii="Times New Roman" w:hAnsi="Times New Roman"/>
          <w:sz w:val="20"/>
        </w:rPr>
        <w:t>[5]</w:t>
      </w:r>
    </w:p>
    <w:p w:rsidR="00DA3EAD" w:rsidRPr="00A81E0A" w:rsidRDefault="00694154" w:rsidP="00DA3EAD">
      <w:pPr>
        <w:spacing w:after="0" w:line="240" w:lineRule="auto"/>
        <w:jc w:val="both"/>
        <w:rPr>
          <w:rFonts w:ascii="Times New Roman" w:hAnsi="Times New Roman"/>
          <w:sz w:val="20"/>
        </w:rPr>
      </w:pPr>
      <w:r>
        <w:rPr>
          <w:rFonts w:ascii="Times New Roman" w:hAnsi="Times New Roman"/>
          <w:sz w:val="20"/>
        </w:rPr>
        <w:t xml:space="preserve">With biometric technology we should consider and evaluate the characteristics such as universality in the sense that each person possesses personal, unique characteristics, which differentiate him/her from others, a uniqueness where there are no two people with identical characteristics, and tenability which implies that these characteristics do not change over time, with the exception of the face. Moreover, these characteristics must be easily determined with technology which gives accurate results under different circumstances. Namely, this technology determines the characteristics of a particular face and acceptability of methods under which the required characteristics are determined (the technology cannot be </w:t>
      </w:r>
      <w:r w:rsidR="00E14453">
        <w:rPr>
          <w:rFonts w:ascii="Times New Roman" w:hAnsi="Times New Roman"/>
          <w:sz w:val="20"/>
        </w:rPr>
        <w:t xml:space="preserve">fooled in any way possible). </w:t>
      </w:r>
      <w:r w:rsidR="00DA3EAD">
        <w:rPr>
          <w:rFonts w:ascii="Times New Roman" w:hAnsi="Times New Roman"/>
          <w:sz w:val="20"/>
        </w:rPr>
        <w:t xml:space="preserve"> [5]</w:t>
      </w:r>
    </w:p>
    <w:p w:rsidR="00DA3EAD" w:rsidRDefault="00E14453" w:rsidP="00DA3EAD">
      <w:pPr>
        <w:spacing w:after="0" w:line="240" w:lineRule="auto"/>
        <w:jc w:val="both"/>
        <w:rPr>
          <w:rFonts w:ascii="Times New Roman" w:hAnsi="Times New Roman"/>
          <w:sz w:val="20"/>
        </w:rPr>
      </w:pPr>
      <w:r>
        <w:rPr>
          <w:rFonts w:ascii="Times New Roman" w:hAnsi="Times New Roman"/>
          <w:sz w:val="20"/>
        </w:rPr>
        <w:t xml:space="preserve">There are two biometric technology methods which are used with verification and identification and these are: </w:t>
      </w:r>
      <w:r w:rsidR="00ED3F27">
        <w:rPr>
          <w:rFonts w:ascii="Times New Roman" w:hAnsi="Times New Roman"/>
          <w:sz w:val="20"/>
        </w:rPr>
        <w:t>behavioral biometrics and physical biometrics</w:t>
      </w:r>
      <w:r>
        <w:rPr>
          <w:rFonts w:ascii="Times New Roman" w:hAnsi="Times New Roman"/>
          <w:sz w:val="20"/>
        </w:rPr>
        <w:t xml:space="preserve">. </w:t>
      </w:r>
      <w:r w:rsidR="00ED3F27">
        <w:rPr>
          <w:rFonts w:ascii="Times New Roman" w:hAnsi="Times New Roman"/>
          <w:sz w:val="20"/>
        </w:rPr>
        <w:t>Behavioral biometrics refers to verification and identification of voice, signature, etc., while physical biometrics refers to verification of fingerprints, face recognition, geometry of hand form, analysis of retina, etc.</w:t>
      </w:r>
      <w:r w:rsidR="00DA3EAD">
        <w:rPr>
          <w:rFonts w:ascii="Times New Roman" w:hAnsi="Times New Roman"/>
          <w:sz w:val="20"/>
        </w:rPr>
        <w:t>[5]</w:t>
      </w:r>
    </w:p>
    <w:p w:rsidR="00DA3EAD" w:rsidRDefault="00BB48D6" w:rsidP="00DA3EAD">
      <w:pPr>
        <w:spacing w:after="0" w:line="240" w:lineRule="auto"/>
        <w:jc w:val="both"/>
        <w:rPr>
          <w:rFonts w:ascii="Times New Roman" w:hAnsi="Times New Roman"/>
          <w:sz w:val="20"/>
        </w:rPr>
      </w:pPr>
      <w:r>
        <w:rPr>
          <w:rFonts w:ascii="Times New Roman" w:hAnsi="Times New Roman"/>
          <w:sz w:val="20"/>
        </w:rPr>
        <w:t xml:space="preserve">In order to prevent fraudulent activities and illegal incursion in electronic banking system i.e. prevent the possibility of hacking and downloading huge amounts of money from clients’ accounts, it is recommended to use general architecture as part of technological solution which enables detection of fraudulent activities and their momentary prevention. </w:t>
      </w:r>
      <w:r w:rsidR="00B071CC">
        <w:rPr>
          <w:rFonts w:ascii="Times New Roman" w:hAnsi="Times New Roman"/>
          <w:sz w:val="20"/>
        </w:rPr>
        <w:t xml:space="preserve">It includes </w:t>
      </w:r>
      <w:r w:rsidR="00435105">
        <w:rPr>
          <w:rFonts w:ascii="Times New Roman" w:hAnsi="Times New Roman"/>
          <w:sz w:val="20"/>
        </w:rPr>
        <w:t xml:space="preserve">identification of devices which are used to access the account within the framework </w:t>
      </w:r>
      <w:r w:rsidR="0025333C">
        <w:rPr>
          <w:rFonts w:ascii="Times New Roman" w:hAnsi="Times New Roman"/>
          <w:sz w:val="20"/>
        </w:rPr>
        <w:t xml:space="preserve">of electronic banking services by using a component which must be downloaded and must be installed on the client’s device. This component generates the so called imprint on the client’s access device and this can be a serial number which is set to bank’s website with every transaction. Besides this, it is important to monitor the client’s behavior on a global level, where, if it is </w:t>
      </w:r>
      <w:r w:rsidR="00C92C67">
        <w:rPr>
          <w:rFonts w:ascii="Times New Roman" w:hAnsi="Times New Roman"/>
          <w:sz w:val="20"/>
        </w:rPr>
        <w:t xml:space="preserve">noticed that a client is using different access accounts and accesses his/her account from different devices, this can be perceived as the first sign of a possible threat. </w:t>
      </w:r>
      <w:r w:rsidR="00EF6C8D">
        <w:rPr>
          <w:rFonts w:ascii="Times New Roman" w:hAnsi="Times New Roman"/>
          <w:sz w:val="20"/>
        </w:rPr>
        <w:t xml:space="preserve">It is also important to perform a global analysis and formulate three lists, where the first represents a black list of identities which are seen as a serious threat, the second one, white list, containing legitimate identities and the third list, a list of suspects which are not classified in any of the previously mentioned categories. </w:t>
      </w:r>
      <w:r w:rsidR="00A82DDD">
        <w:rPr>
          <w:rFonts w:ascii="Times New Roman" w:hAnsi="Times New Roman"/>
          <w:sz w:val="20"/>
        </w:rPr>
        <w:t>E</w:t>
      </w:r>
      <w:r w:rsidR="00EF6C8D">
        <w:rPr>
          <w:rFonts w:ascii="Times New Roman" w:hAnsi="Times New Roman"/>
          <w:sz w:val="20"/>
        </w:rPr>
        <w:t xml:space="preserve">xponential decay function </w:t>
      </w:r>
      <w:r w:rsidR="00F43D00">
        <w:rPr>
          <w:rFonts w:ascii="Times New Roman" w:hAnsi="Times New Roman"/>
          <w:sz w:val="20"/>
        </w:rPr>
        <w:t xml:space="preserve">is performed </w:t>
      </w:r>
      <w:r w:rsidR="005E2104">
        <w:rPr>
          <w:rFonts w:ascii="Times New Roman" w:hAnsi="Times New Roman"/>
          <w:sz w:val="20"/>
        </w:rPr>
        <w:t xml:space="preserve">to determine the probability of fraud committed by the user of a device which is included in the list of suspects. </w:t>
      </w:r>
      <w:r w:rsidR="00D17AD5">
        <w:rPr>
          <w:rFonts w:ascii="Times New Roman" w:hAnsi="Times New Roman"/>
          <w:sz w:val="20"/>
        </w:rPr>
        <w:t>If any fraudulent activity is noticed, the device used to perform such activity is automatically placed on the black list.</w:t>
      </w:r>
      <w:r w:rsidR="00DA3EAD">
        <w:rPr>
          <w:rFonts w:ascii="Times New Roman" w:hAnsi="Times New Roman"/>
          <w:sz w:val="20"/>
        </w:rPr>
        <w:t>[1]</w:t>
      </w:r>
    </w:p>
    <w:p w:rsidR="00DA3EAD" w:rsidRPr="004F28DC" w:rsidRDefault="00D17AD5" w:rsidP="00DA3EAD">
      <w:pPr>
        <w:spacing w:after="0" w:line="240" w:lineRule="auto"/>
        <w:jc w:val="both"/>
        <w:rPr>
          <w:rFonts w:ascii="Times New Roman" w:hAnsi="Times New Roman"/>
          <w:sz w:val="20"/>
        </w:rPr>
      </w:pPr>
      <w:r>
        <w:rPr>
          <w:rFonts w:ascii="Times New Roman" w:hAnsi="Times New Roman"/>
          <w:sz w:val="20"/>
        </w:rPr>
        <w:t xml:space="preserve">However, besides these, there are safety measures which are used to ban unauthorized access to a bank account and thus prevent frauds. Namely, the approach used in this case is made of 5 steps where the user first inputs an access code, the so called ID number. Then the user enters his password after which the user has to answer question whether he/she wants additional safety measures to be applied on his/her account. The client then enters additional personal information and what </w:t>
      </w:r>
      <w:r w:rsidR="004425AA">
        <w:rPr>
          <w:rFonts w:ascii="Times New Roman" w:hAnsi="Times New Roman"/>
          <w:sz w:val="20"/>
        </w:rPr>
        <w:t xml:space="preserve">follows is the fifth step which includes identification of a specific image (the image is previously selected by the user). </w:t>
      </w:r>
      <w:r w:rsidR="005126FE">
        <w:rPr>
          <w:rFonts w:ascii="Times New Roman" w:hAnsi="Times New Roman"/>
          <w:sz w:val="20"/>
        </w:rPr>
        <w:t>It is then possible to perform all services offered by the electronic banking system.</w:t>
      </w:r>
      <w:r w:rsidR="00DA3EAD">
        <w:rPr>
          <w:rFonts w:ascii="Times New Roman" w:hAnsi="Times New Roman"/>
          <w:sz w:val="20"/>
        </w:rPr>
        <w:t xml:space="preserve"> [1]</w:t>
      </w:r>
    </w:p>
    <w:p w:rsidR="00DA3EAD" w:rsidRPr="00965A2A" w:rsidRDefault="00DA3EAD" w:rsidP="00DA3EAD">
      <w:pPr>
        <w:autoSpaceDE w:val="0"/>
        <w:autoSpaceDN w:val="0"/>
        <w:adjustRightInd w:val="0"/>
        <w:spacing w:after="0" w:line="240" w:lineRule="auto"/>
        <w:jc w:val="both"/>
        <w:rPr>
          <w:sz w:val="20"/>
        </w:rPr>
      </w:pPr>
    </w:p>
    <w:p w:rsidR="005126FE" w:rsidRDefault="00DA3EAD" w:rsidP="00DA3EAD">
      <w:pPr>
        <w:autoSpaceDE w:val="0"/>
        <w:autoSpaceDN w:val="0"/>
        <w:adjustRightInd w:val="0"/>
        <w:spacing w:after="0" w:line="240" w:lineRule="auto"/>
        <w:jc w:val="both"/>
        <w:rPr>
          <w:rFonts w:ascii="Times New Roman" w:hAnsi="Times New Roman"/>
          <w:b/>
        </w:rPr>
      </w:pPr>
      <w:r>
        <w:rPr>
          <w:rFonts w:ascii="Times New Roman" w:hAnsi="Times New Roman"/>
          <w:b/>
        </w:rPr>
        <w:t xml:space="preserve">5.2. </w:t>
      </w:r>
      <w:r w:rsidR="005126FE">
        <w:rPr>
          <w:rFonts w:ascii="Times New Roman" w:hAnsi="Times New Roman"/>
          <w:b/>
        </w:rPr>
        <w:t xml:space="preserve">Improvement of information support to the process of risk management through implementation of information system – example of Ukrainian banks  </w:t>
      </w:r>
    </w:p>
    <w:p w:rsidR="00DA3EAD" w:rsidRPr="00F3222F" w:rsidRDefault="00DA3EAD" w:rsidP="00DA3EAD">
      <w:pPr>
        <w:autoSpaceDE w:val="0"/>
        <w:autoSpaceDN w:val="0"/>
        <w:adjustRightInd w:val="0"/>
        <w:spacing w:after="0" w:line="240" w:lineRule="auto"/>
        <w:jc w:val="both"/>
        <w:rPr>
          <w:sz w:val="20"/>
        </w:rPr>
      </w:pPr>
    </w:p>
    <w:p w:rsidR="00DA3EAD" w:rsidRPr="00757978" w:rsidRDefault="005126FE" w:rsidP="00DA3EAD">
      <w:pPr>
        <w:autoSpaceDE w:val="0"/>
        <w:autoSpaceDN w:val="0"/>
        <w:adjustRightInd w:val="0"/>
        <w:spacing w:after="0" w:line="240" w:lineRule="auto"/>
        <w:jc w:val="both"/>
        <w:rPr>
          <w:rFonts w:ascii="Times New Roman" w:hAnsi="Times New Roman"/>
          <w:sz w:val="20"/>
        </w:rPr>
      </w:pPr>
      <w:r>
        <w:rPr>
          <w:rFonts w:ascii="Times New Roman" w:hAnsi="Times New Roman"/>
          <w:sz w:val="20"/>
        </w:rPr>
        <w:t>The introduction of information system which will enable support to the process of risk management in electronic banking in banks is of extreme importance and its implementation is in accordance with business objectives. This enables implementation of information system in banks within 3 organizational levels.</w:t>
      </w:r>
      <w:r w:rsidR="00DA3EAD">
        <w:rPr>
          <w:rFonts w:ascii="Times New Roman" w:hAnsi="Times New Roman"/>
          <w:sz w:val="20"/>
        </w:rPr>
        <w:t>[2]</w:t>
      </w:r>
    </w:p>
    <w:p w:rsidR="00DA3EAD" w:rsidRDefault="005126FE" w:rsidP="00DA3EAD">
      <w:pPr>
        <w:autoSpaceDE w:val="0"/>
        <w:autoSpaceDN w:val="0"/>
        <w:adjustRightInd w:val="0"/>
        <w:spacing w:after="0" w:line="240" w:lineRule="auto"/>
        <w:jc w:val="both"/>
        <w:rPr>
          <w:rFonts w:ascii="Times New Roman" w:hAnsi="Times New Roman"/>
          <w:sz w:val="20"/>
        </w:rPr>
      </w:pPr>
      <w:r>
        <w:rPr>
          <w:rFonts w:ascii="Times New Roman" w:hAnsi="Times New Roman"/>
          <w:sz w:val="20"/>
        </w:rPr>
        <w:t>This way of doing business enables the most efficient exchange of information between management levels and offers solutions to achieving goals of ban</w:t>
      </w:r>
      <w:r w:rsidR="007F7167">
        <w:rPr>
          <w:rFonts w:ascii="Times New Roman" w:hAnsi="Times New Roman"/>
          <w:sz w:val="20"/>
        </w:rPr>
        <w:t>king operations. Exchange of information is of key importance when it comes to the monitoring of achievement of business goals and risks that any bank faces starting from the highest level of management to the lowest with simultaneous participation of experts in the field of risk management, analysts and others, which can be seen in figure 2.</w:t>
      </w:r>
      <w:r w:rsidR="00DA3EAD">
        <w:rPr>
          <w:rFonts w:ascii="Times New Roman" w:hAnsi="Times New Roman"/>
          <w:sz w:val="20"/>
        </w:rPr>
        <w:t>[2]</w:t>
      </w:r>
    </w:p>
    <w:p w:rsidR="00DA3EAD" w:rsidRDefault="00DA3EAD" w:rsidP="00DA3EAD">
      <w:pPr>
        <w:autoSpaceDE w:val="0"/>
        <w:autoSpaceDN w:val="0"/>
        <w:adjustRightInd w:val="0"/>
        <w:spacing w:after="0" w:line="240" w:lineRule="auto"/>
        <w:jc w:val="both"/>
        <w:rPr>
          <w:rFonts w:ascii="Times New Roman" w:hAnsi="Times New Roman"/>
          <w:sz w:val="20"/>
        </w:rPr>
      </w:pPr>
    </w:p>
    <w:p w:rsidR="00DA3EAD" w:rsidRDefault="003612E2" w:rsidP="00B9027D">
      <w:pPr>
        <w:autoSpaceDE w:val="0"/>
        <w:autoSpaceDN w:val="0"/>
        <w:adjustRightInd w:val="0"/>
        <w:spacing w:after="0" w:line="240" w:lineRule="auto"/>
        <w:jc w:val="center"/>
        <w:rPr>
          <w:noProof/>
        </w:rPr>
      </w:pPr>
      <w:r>
        <w:rPr>
          <w:noProof/>
        </w:rPr>
        <w:drawing>
          <wp:inline distT="0" distB="0" distL="0" distR="0">
            <wp:extent cx="4675505" cy="3441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75505" cy="3441700"/>
                    </a:xfrm>
                    <a:prstGeom prst="rect">
                      <a:avLst/>
                    </a:prstGeom>
                    <a:noFill/>
                    <a:ln w="9525">
                      <a:noFill/>
                      <a:miter lim="800000"/>
                      <a:headEnd/>
                      <a:tailEnd/>
                    </a:ln>
                  </pic:spPr>
                </pic:pic>
              </a:graphicData>
            </a:graphic>
          </wp:inline>
        </w:drawing>
      </w:r>
    </w:p>
    <w:p w:rsidR="00DA3EAD" w:rsidRPr="007F7167" w:rsidRDefault="007F7167" w:rsidP="007F7167">
      <w:pPr>
        <w:autoSpaceDE w:val="0"/>
        <w:autoSpaceDN w:val="0"/>
        <w:adjustRightInd w:val="0"/>
        <w:spacing w:after="0" w:line="240" w:lineRule="auto"/>
        <w:jc w:val="center"/>
        <w:rPr>
          <w:rFonts w:ascii="Times New Roman" w:hAnsi="Times New Roman"/>
          <w:noProof/>
          <w:sz w:val="20"/>
        </w:rPr>
      </w:pPr>
      <w:r>
        <w:rPr>
          <w:rFonts w:ascii="Times New Roman" w:hAnsi="Times New Roman"/>
          <w:b/>
          <w:noProof/>
          <w:sz w:val="20"/>
        </w:rPr>
        <w:t>Figure</w:t>
      </w:r>
      <w:r w:rsidR="00DA3EAD" w:rsidRPr="00A65EEF">
        <w:rPr>
          <w:rFonts w:ascii="Times New Roman" w:hAnsi="Times New Roman"/>
          <w:b/>
          <w:noProof/>
          <w:sz w:val="20"/>
        </w:rPr>
        <w:t xml:space="preserve"> 2:</w:t>
      </w:r>
      <w:r w:rsidR="00B551D4" w:rsidRPr="00B551D4">
        <w:rPr>
          <w:rFonts w:ascii="Times New Roman" w:hAnsi="Times New Roman"/>
          <w:noProof/>
          <w:sz w:val="20"/>
        </w:rPr>
        <w:t>T</w:t>
      </w:r>
      <w:r>
        <w:rPr>
          <w:rFonts w:ascii="Times New Roman" w:hAnsi="Times New Roman"/>
          <w:noProof/>
          <w:sz w:val="20"/>
        </w:rPr>
        <w:t>hree levels of banks’ information management system</w:t>
      </w:r>
      <w:r w:rsidR="00DA3EAD">
        <w:rPr>
          <w:rFonts w:ascii="Times New Roman" w:hAnsi="Times New Roman"/>
          <w:sz w:val="20"/>
        </w:rPr>
        <w:t>[2]</w:t>
      </w:r>
    </w:p>
    <w:p w:rsidR="00DA3EAD" w:rsidRPr="00BA60A9" w:rsidRDefault="00DA3EAD" w:rsidP="00DA3EAD">
      <w:pPr>
        <w:autoSpaceDE w:val="0"/>
        <w:autoSpaceDN w:val="0"/>
        <w:adjustRightInd w:val="0"/>
        <w:spacing w:after="0" w:line="240" w:lineRule="auto"/>
        <w:jc w:val="both"/>
        <w:rPr>
          <w:rFonts w:ascii="Times New Roman" w:hAnsi="Times New Roman"/>
          <w:sz w:val="20"/>
        </w:rPr>
      </w:pPr>
    </w:p>
    <w:p w:rsidR="00DA3EAD" w:rsidRPr="00236940" w:rsidRDefault="000A76EC" w:rsidP="00DA3EAD">
      <w:pPr>
        <w:autoSpaceDE w:val="0"/>
        <w:autoSpaceDN w:val="0"/>
        <w:adjustRightInd w:val="0"/>
        <w:spacing w:after="0" w:line="240" w:lineRule="auto"/>
        <w:jc w:val="both"/>
        <w:rPr>
          <w:rFonts w:ascii="Times New Roman" w:hAnsi="Times New Roman"/>
          <w:sz w:val="20"/>
        </w:rPr>
      </w:pPr>
      <w:r>
        <w:rPr>
          <w:rFonts w:ascii="Times New Roman" w:hAnsi="Times New Roman"/>
          <w:sz w:val="20"/>
        </w:rPr>
        <w:t>This type of system</w:t>
      </w:r>
      <w:r w:rsidR="00B4033E">
        <w:rPr>
          <w:rFonts w:ascii="Times New Roman" w:hAnsi="Times New Roman"/>
          <w:sz w:val="20"/>
        </w:rPr>
        <w:t xml:space="preserve"> structure enables complete transparency of data and cost control. The highest level represents strategic management </w:t>
      </w:r>
      <w:r w:rsidR="00135814">
        <w:rPr>
          <w:rFonts w:ascii="Times New Roman" w:hAnsi="Times New Roman"/>
          <w:sz w:val="20"/>
        </w:rPr>
        <w:t xml:space="preserve">which includes making of plans, performance measurement and data consolidation after which, analysts at the middle level of management </w:t>
      </w:r>
      <w:r w:rsidR="00A12478">
        <w:rPr>
          <w:rFonts w:ascii="Times New Roman" w:hAnsi="Times New Roman"/>
          <w:sz w:val="20"/>
        </w:rPr>
        <w:t xml:space="preserve">get specific tasks in the form of tables and concrete indicators set as goals. </w:t>
      </w:r>
      <w:r w:rsidR="00533E1F">
        <w:rPr>
          <w:rFonts w:ascii="Times New Roman" w:hAnsi="Times New Roman"/>
          <w:sz w:val="20"/>
        </w:rPr>
        <w:t xml:space="preserve">Other activities </w:t>
      </w:r>
      <w:r w:rsidR="00C45DF7">
        <w:rPr>
          <w:rFonts w:ascii="Times New Roman" w:hAnsi="Times New Roman"/>
          <w:sz w:val="20"/>
        </w:rPr>
        <w:t xml:space="preserve">performed on the middle level are </w:t>
      </w:r>
      <w:r w:rsidR="00533E1F">
        <w:rPr>
          <w:rFonts w:ascii="Times New Roman" w:hAnsi="Times New Roman"/>
          <w:sz w:val="20"/>
        </w:rPr>
        <w:t>calculations of numerous sizes, among which there is the determination of the probability of occurrence of a certain risk as well as the amount of damage that it may cause. This enable</w:t>
      </w:r>
      <w:r w:rsidR="00C45DF7">
        <w:rPr>
          <w:rFonts w:ascii="Times New Roman" w:hAnsi="Times New Roman"/>
          <w:sz w:val="20"/>
        </w:rPr>
        <w:t>s</w:t>
      </w:r>
      <w:r w:rsidR="00533E1F">
        <w:rPr>
          <w:rFonts w:ascii="Times New Roman" w:hAnsi="Times New Roman"/>
          <w:sz w:val="20"/>
        </w:rPr>
        <w:t xml:space="preserve"> provision of information related to the rate of return of bank’s funds and transaction risk to the lowest operative level where activities on the monetary market are performed. These include issuing of bonds, loan approval, deposit collection, etc. The given example testifies to the importance of risk management process bearing in mind that it represents a link between the highest and the lowest level in a financial organization and the center of total activity of a bank</w:t>
      </w:r>
      <w:r w:rsidR="00DA3EAD">
        <w:rPr>
          <w:rFonts w:ascii="Times New Roman" w:hAnsi="Times New Roman"/>
          <w:sz w:val="20"/>
        </w:rPr>
        <w:t>. [2]</w:t>
      </w:r>
    </w:p>
    <w:p w:rsidR="00DA3EAD" w:rsidRPr="00F3222F" w:rsidRDefault="00DA3EAD" w:rsidP="00DA3EAD">
      <w:pPr>
        <w:autoSpaceDE w:val="0"/>
        <w:autoSpaceDN w:val="0"/>
        <w:adjustRightInd w:val="0"/>
        <w:spacing w:after="0" w:line="240" w:lineRule="auto"/>
        <w:jc w:val="both"/>
        <w:rPr>
          <w:sz w:val="20"/>
        </w:rPr>
      </w:pPr>
    </w:p>
    <w:p w:rsidR="00DA3EAD" w:rsidRPr="00236940" w:rsidRDefault="00DA3EAD" w:rsidP="00DA3EAD">
      <w:pPr>
        <w:autoSpaceDE w:val="0"/>
        <w:autoSpaceDN w:val="0"/>
        <w:adjustRightInd w:val="0"/>
        <w:spacing w:after="0" w:line="240" w:lineRule="auto"/>
        <w:jc w:val="both"/>
        <w:rPr>
          <w:rFonts w:ascii="Times New Roman" w:hAnsi="Times New Roman"/>
          <w:b/>
        </w:rPr>
      </w:pPr>
      <w:r w:rsidRPr="00236940">
        <w:rPr>
          <w:rFonts w:ascii="Times New Roman" w:hAnsi="Times New Roman"/>
          <w:b/>
        </w:rPr>
        <w:t xml:space="preserve">5.3. </w:t>
      </w:r>
      <w:r w:rsidR="006F0789">
        <w:rPr>
          <w:rFonts w:ascii="Times New Roman" w:hAnsi="Times New Roman"/>
          <w:b/>
        </w:rPr>
        <w:t xml:space="preserve">Risk management in electronic banking on the example of </w:t>
      </w:r>
      <w:r w:rsidRPr="00236940">
        <w:rPr>
          <w:rFonts w:ascii="Times New Roman" w:hAnsi="Times New Roman"/>
          <w:b/>
        </w:rPr>
        <w:t xml:space="preserve">Continental </w:t>
      </w:r>
      <w:r w:rsidR="006F0789">
        <w:rPr>
          <w:rFonts w:ascii="Times New Roman" w:hAnsi="Times New Roman"/>
          <w:b/>
        </w:rPr>
        <w:t>national bank from Miami</w:t>
      </w:r>
    </w:p>
    <w:p w:rsidR="00DA3EAD" w:rsidRPr="00236940" w:rsidRDefault="00DA3EAD" w:rsidP="00DA3EAD">
      <w:pPr>
        <w:autoSpaceDE w:val="0"/>
        <w:autoSpaceDN w:val="0"/>
        <w:adjustRightInd w:val="0"/>
        <w:spacing w:after="0" w:line="240" w:lineRule="auto"/>
        <w:jc w:val="both"/>
        <w:rPr>
          <w:rFonts w:ascii="Times New Roman" w:hAnsi="Times New Roman"/>
          <w:b/>
          <w:sz w:val="20"/>
        </w:rPr>
      </w:pPr>
    </w:p>
    <w:p w:rsidR="00DA3EAD" w:rsidRPr="003A2D18" w:rsidRDefault="00785BAF" w:rsidP="00DA3EAD">
      <w:pPr>
        <w:autoSpaceDE w:val="0"/>
        <w:autoSpaceDN w:val="0"/>
        <w:adjustRightInd w:val="0"/>
        <w:spacing w:after="0" w:line="240" w:lineRule="auto"/>
        <w:jc w:val="both"/>
        <w:rPr>
          <w:rFonts w:ascii="Times New Roman" w:hAnsi="Times New Roman"/>
          <w:sz w:val="20"/>
        </w:rPr>
      </w:pPr>
      <w:r>
        <w:rPr>
          <w:rFonts w:ascii="Times New Roman" w:hAnsi="Times New Roman"/>
          <w:sz w:val="20"/>
        </w:rPr>
        <w:t>The importance of adequate process of risk management related to electronic banking is eviden</w:t>
      </w:r>
      <w:r w:rsidR="00C45DF7">
        <w:rPr>
          <w:rFonts w:ascii="Times New Roman" w:hAnsi="Times New Roman"/>
          <w:sz w:val="20"/>
        </w:rPr>
        <w:t>ced by client recommendations from</w:t>
      </w:r>
      <w:r>
        <w:rPr>
          <w:rFonts w:ascii="Times New Roman" w:hAnsi="Times New Roman"/>
          <w:sz w:val="20"/>
        </w:rPr>
        <w:t xml:space="preserve"> Continental national bank (whose headquarters are in Miami). These recommendations refer to appropriate application of iden</w:t>
      </w:r>
      <w:r w:rsidR="003C4A3F">
        <w:rPr>
          <w:rFonts w:ascii="Times New Roman" w:hAnsi="Times New Roman"/>
          <w:sz w:val="20"/>
        </w:rPr>
        <w:t xml:space="preserve">tification number and password while the measures for adequate account protection include constant password change, avoidance of using personal information or numbers to create passwords, avoidance of password saving on computers, etc. </w:t>
      </w:r>
      <w:r w:rsidR="00975F73">
        <w:rPr>
          <w:rFonts w:ascii="Times New Roman" w:hAnsi="Times New Roman"/>
          <w:sz w:val="20"/>
        </w:rPr>
        <w:t xml:space="preserve">Besides this, another recommendation is to always access one’s account from a personal computer and not from a public computer and to check your account balance every day. It is not recommended to perform transfers online if you have several windows opened in the Internet browser you are using. There is also a possibility of setting up different types of system alarms which are triggered once an unauthorized activity takes place (these include alarms </w:t>
      </w:r>
      <w:r w:rsidR="00C430DD">
        <w:rPr>
          <w:rFonts w:ascii="Times New Roman" w:hAnsi="Times New Roman"/>
          <w:sz w:val="20"/>
        </w:rPr>
        <w:t>that signal the change of password, alarms that signal transfer of money, etc.</w:t>
      </w:r>
      <w:r w:rsidR="002A4B2A">
        <w:rPr>
          <w:rFonts w:ascii="Times New Roman" w:hAnsi="Times New Roman"/>
          <w:sz w:val="20"/>
        </w:rPr>
        <w:t>)</w:t>
      </w:r>
      <w:r w:rsidR="00DA3EAD">
        <w:rPr>
          <w:rFonts w:ascii="Times New Roman" w:hAnsi="Times New Roman"/>
          <w:sz w:val="20"/>
        </w:rPr>
        <w:t>[3]</w:t>
      </w:r>
    </w:p>
    <w:p w:rsidR="00DA3EAD" w:rsidRPr="003A2D18" w:rsidRDefault="00C430DD" w:rsidP="00DA3EAD">
      <w:pPr>
        <w:autoSpaceDE w:val="0"/>
        <w:autoSpaceDN w:val="0"/>
        <w:adjustRightInd w:val="0"/>
        <w:spacing w:after="0" w:line="240" w:lineRule="auto"/>
        <w:jc w:val="both"/>
        <w:rPr>
          <w:rFonts w:ascii="Times New Roman" w:hAnsi="Times New Roman"/>
          <w:sz w:val="20"/>
        </w:rPr>
      </w:pPr>
      <w:r>
        <w:rPr>
          <w:rFonts w:ascii="Times New Roman" w:hAnsi="Times New Roman"/>
          <w:sz w:val="20"/>
        </w:rPr>
        <w:t xml:space="preserve">An efficient way of managing transaction risks and data is to use the option of setting up limits for money transfer from one account to another. When it comes to protection from software viruses, it is </w:t>
      </w:r>
      <w:r w:rsidR="005321D6">
        <w:rPr>
          <w:rFonts w:ascii="Times New Roman" w:hAnsi="Times New Roman"/>
          <w:sz w:val="20"/>
        </w:rPr>
        <w:t>necessary</w:t>
      </w:r>
      <w:r>
        <w:rPr>
          <w:rFonts w:ascii="Times New Roman" w:hAnsi="Times New Roman"/>
          <w:sz w:val="20"/>
        </w:rPr>
        <w:t xml:space="preserve"> to avoid opening mails from unknown sources, giving personal information, user name, PIN code or passwords over e-mails, even if they were sent via known source. </w:t>
      </w:r>
      <w:r w:rsidR="005321D6">
        <w:rPr>
          <w:rFonts w:ascii="Times New Roman" w:hAnsi="Times New Roman"/>
          <w:sz w:val="20"/>
        </w:rPr>
        <w:t xml:space="preserve">Moreover, installing and regular updating of an anti-virus software can, very much, prevent the occurrence of operative risks in banks. A more efficient </w:t>
      </w:r>
      <w:r w:rsidR="0042226F">
        <w:rPr>
          <w:rFonts w:ascii="Times New Roman" w:hAnsi="Times New Roman"/>
          <w:sz w:val="20"/>
        </w:rPr>
        <w:t>risk management in electronic banking requires installing a network security system (firewall) to prevent unauthorized access to clients’ bank accounts.</w:t>
      </w:r>
      <w:r w:rsidR="00DA3EAD">
        <w:rPr>
          <w:rFonts w:ascii="Times New Roman" w:hAnsi="Times New Roman"/>
          <w:sz w:val="20"/>
        </w:rPr>
        <w:t>[3]</w:t>
      </w:r>
    </w:p>
    <w:p w:rsidR="00DA3EAD" w:rsidRPr="00CA08E4" w:rsidRDefault="00DA3EAD" w:rsidP="00DA3EAD">
      <w:pPr>
        <w:autoSpaceDE w:val="0"/>
        <w:autoSpaceDN w:val="0"/>
        <w:adjustRightInd w:val="0"/>
        <w:spacing w:after="0" w:line="240" w:lineRule="auto"/>
        <w:jc w:val="both"/>
        <w:rPr>
          <w:sz w:val="20"/>
        </w:rPr>
      </w:pPr>
    </w:p>
    <w:p w:rsidR="00DA3EAD" w:rsidRPr="0014301D" w:rsidRDefault="00DA3EAD" w:rsidP="00DA3EAD">
      <w:pPr>
        <w:autoSpaceDE w:val="0"/>
        <w:autoSpaceDN w:val="0"/>
        <w:adjustRightInd w:val="0"/>
        <w:spacing w:after="0" w:line="240" w:lineRule="auto"/>
        <w:jc w:val="both"/>
        <w:rPr>
          <w:rFonts w:ascii="Times New Roman" w:hAnsi="Times New Roman"/>
          <w:b/>
        </w:rPr>
      </w:pPr>
      <w:r>
        <w:rPr>
          <w:rFonts w:ascii="Times New Roman" w:hAnsi="Times New Roman"/>
          <w:b/>
        </w:rPr>
        <w:t xml:space="preserve">5.4. </w:t>
      </w:r>
      <w:r w:rsidR="0042226F">
        <w:rPr>
          <w:rFonts w:ascii="Times New Roman" w:hAnsi="Times New Roman"/>
          <w:b/>
        </w:rPr>
        <w:t xml:space="preserve">Risk management in electronic banking on the example of Indian banks </w:t>
      </w:r>
    </w:p>
    <w:p w:rsidR="00DA3EAD" w:rsidRPr="00CA08E4" w:rsidRDefault="00DA3EAD" w:rsidP="00DA3EAD">
      <w:pPr>
        <w:autoSpaceDE w:val="0"/>
        <w:autoSpaceDN w:val="0"/>
        <w:adjustRightInd w:val="0"/>
        <w:spacing w:after="0" w:line="240" w:lineRule="auto"/>
        <w:jc w:val="both"/>
        <w:rPr>
          <w:sz w:val="20"/>
        </w:rPr>
      </w:pPr>
    </w:p>
    <w:p w:rsidR="00DA3EAD" w:rsidRPr="00C10395" w:rsidRDefault="00C10395" w:rsidP="00DA3EAD">
      <w:pPr>
        <w:autoSpaceDE w:val="0"/>
        <w:autoSpaceDN w:val="0"/>
        <w:adjustRightInd w:val="0"/>
        <w:spacing w:after="0" w:line="240" w:lineRule="auto"/>
        <w:jc w:val="both"/>
        <w:rPr>
          <w:rFonts w:ascii="Times New Roman" w:hAnsi="Times New Roman"/>
          <w:sz w:val="20"/>
          <w:szCs w:val="20"/>
        </w:rPr>
      </w:pPr>
      <w:r w:rsidRPr="00C10395">
        <w:rPr>
          <w:rFonts w:ascii="Times New Roman" w:hAnsi="Times New Roman"/>
          <w:noProof/>
          <w:sz w:val="20"/>
          <w:szCs w:val="20"/>
        </w:rPr>
        <w:t>Discussing the banking system in India, we can say that the introduction of electronic banking has lead to great transformations in the very way of execution of banking operations and that the number of users of ATM machines, online banking, mobile banking, telephone banking, credit and debit cards is constantly increasing.</w:t>
      </w:r>
      <w:r w:rsidR="00DA3EAD" w:rsidRPr="00C10395">
        <w:rPr>
          <w:rFonts w:ascii="Times New Roman" w:hAnsi="Times New Roman"/>
          <w:sz w:val="20"/>
          <w:szCs w:val="20"/>
        </w:rPr>
        <w:t>[10]</w:t>
      </w:r>
      <w:r w:rsidRPr="00C10395">
        <w:rPr>
          <w:rFonts w:ascii="Times New Roman" w:hAnsi="Times New Roman"/>
          <w:sz w:val="20"/>
          <w:szCs w:val="20"/>
        </w:rPr>
        <w:t>However,</w:t>
      </w:r>
      <w:r>
        <w:rPr>
          <w:rFonts w:ascii="Times New Roman" w:hAnsi="Times New Roman"/>
          <w:sz w:val="20"/>
          <w:szCs w:val="20"/>
        </w:rPr>
        <w:t xml:space="preserve"> considering the numerous risks which are related to electronic banking (such as frauds related to unauthorized</w:t>
      </w:r>
      <w:r w:rsidR="000535B3">
        <w:rPr>
          <w:rFonts w:ascii="Times New Roman" w:hAnsi="Times New Roman"/>
          <w:sz w:val="20"/>
          <w:szCs w:val="20"/>
        </w:rPr>
        <w:t xml:space="preserve"> use of credit and debit cards, identity theft, use of software viruses or system hacking, etc.), it is important to point out the efforts made by the Reserve Bank of India (RBI) to implement measures for an efficient risk management in electronic banking, with the aim of preserving security of such transactions.</w:t>
      </w:r>
      <w:r w:rsidR="00BE28D5" w:rsidRPr="00C10395">
        <w:rPr>
          <w:rFonts w:ascii="Times New Roman" w:hAnsi="Times New Roman"/>
          <w:sz w:val="20"/>
          <w:szCs w:val="20"/>
        </w:rPr>
        <w:t>[12]</w:t>
      </w:r>
    </w:p>
    <w:p w:rsidR="00DA3EAD" w:rsidRPr="00DD02D4" w:rsidRDefault="000535B3" w:rsidP="00DA3EAD">
      <w:pPr>
        <w:autoSpaceDE w:val="0"/>
        <w:autoSpaceDN w:val="0"/>
        <w:adjustRightInd w:val="0"/>
        <w:spacing w:after="0" w:line="240" w:lineRule="auto"/>
        <w:jc w:val="both"/>
        <w:rPr>
          <w:rFonts w:ascii="Times New Roman" w:hAnsi="Times New Roman"/>
          <w:sz w:val="20"/>
          <w:lang w:val="en-GB"/>
        </w:rPr>
      </w:pPr>
      <w:r>
        <w:rPr>
          <w:rFonts w:ascii="Times New Roman" w:hAnsi="Times New Roman"/>
          <w:sz w:val="20"/>
          <w:szCs w:val="20"/>
        </w:rPr>
        <w:t xml:space="preserve">In </w:t>
      </w:r>
      <w:r w:rsidRPr="00DD02D4">
        <w:rPr>
          <w:rFonts w:ascii="Times New Roman" w:hAnsi="Times New Roman"/>
          <w:sz w:val="20"/>
          <w:szCs w:val="20"/>
          <w:lang w:val="en-GB"/>
        </w:rPr>
        <w:t xml:space="preserve">this case, special attention is placed on: </w:t>
      </w:r>
      <w:r w:rsidR="00DA3EAD" w:rsidRPr="00DD02D4">
        <w:rPr>
          <w:rFonts w:ascii="Times New Roman" w:hAnsi="Times New Roman"/>
          <w:sz w:val="20"/>
          <w:lang w:val="en-GB"/>
        </w:rPr>
        <w:t>[12]</w:t>
      </w:r>
    </w:p>
    <w:p w:rsidR="006E7406" w:rsidRPr="008B30EB" w:rsidRDefault="00DA3EAD" w:rsidP="00DA3EAD">
      <w:pPr>
        <w:autoSpaceDE w:val="0"/>
        <w:autoSpaceDN w:val="0"/>
        <w:adjustRightInd w:val="0"/>
        <w:spacing w:after="0" w:line="240" w:lineRule="auto"/>
        <w:jc w:val="both"/>
        <w:rPr>
          <w:rFonts w:ascii="Times New Roman" w:hAnsi="Times New Roman"/>
          <w:sz w:val="20"/>
          <w:lang w:val="en-GB"/>
        </w:rPr>
      </w:pPr>
      <w:r w:rsidRPr="00DD02D4">
        <w:rPr>
          <w:rFonts w:ascii="Times New Roman" w:hAnsi="Times New Roman"/>
          <w:sz w:val="20"/>
          <w:lang w:val="en-GB"/>
        </w:rPr>
        <w:t xml:space="preserve">1. </w:t>
      </w:r>
      <w:r w:rsidR="008B30EB">
        <w:rPr>
          <w:rFonts w:ascii="Times New Roman" w:hAnsi="Times New Roman"/>
          <w:sz w:val="20"/>
          <w:lang w:val="en-GB"/>
        </w:rPr>
        <w:t>Safety and technology related issues</w:t>
      </w:r>
      <w:r w:rsidR="006E7406" w:rsidRPr="00DD02D4">
        <w:rPr>
          <w:rFonts w:ascii="Times New Roman" w:hAnsi="Times New Roman"/>
          <w:sz w:val="20"/>
          <w:lang w:val="en-GB"/>
        </w:rPr>
        <w:t xml:space="preserve">; When it comes to standards relating to technology and security, banks should create a network and data base administrator which would </w:t>
      </w:r>
      <w:r w:rsidR="00DD02D4" w:rsidRPr="00DD02D4">
        <w:rPr>
          <w:rFonts w:ascii="Times New Roman" w:hAnsi="Times New Roman"/>
          <w:sz w:val="20"/>
          <w:lang w:val="en-GB"/>
        </w:rPr>
        <w:t xml:space="preserve">enable the use of the latest version of a licensed </w:t>
      </w:r>
      <w:r w:rsidR="00DD02D4">
        <w:rPr>
          <w:rFonts w:ascii="Times New Roman" w:hAnsi="Times New Roman"/>
          <w:sz w:val="20"/>
          <w:lang w:val="en-GB"/>
        </w:rPr>
        <w:t xml:space="preserve">software by authorized groups of users which have access to the given system. Each bank should have its own security business policy approved by the Bank’s Board of Directors. Banks should also use logical control of data and system access </w:t>
      </w:r>
      <w:r w:rsidR="00575A23">
        <w:rPr>
          <w:rFonts w:ascii="Times New Roman" w:hAnsi="Times New Roman"/>
          <w:sz w:val="20"/>
          <w:lang w:val="en-GB"/>
        </w:rPr>
        <w:t xml:space="preserve">by using user names, passwords or other biometric methods. </w:t>
      </w:r>
      <w:r w:rsidR="005D6F46">
        <w:rPr>
          <w:rFonts w:ascii="Times New Roman" w:hAnsi="Times New Roman"/>
          <w:sz w:val="20"/>
          <w:lang w:val="en-GB"/>
        </w:rPr>
        <w:t xml:space="preserve">No bank should allow a direct connection between the </w:t>
      </w:r>
      <w:r w:rsidR="005D6F46" w:rsidRPr="008B30EB">
        <w:rPr>
          <w:rFonts w:ascii="Times New Roman" w:hAnsi="Times New Roman"/>
          <w:sz w:val="20"/>
          <w:lang w:val="en-GB"/>
        </w:rPr>
        <w:t xml:space="preserve">Internet and the system of electronic banking itself, which is achieved through the use of adequate firewall. </w:t>
      </w:r>
      <w:r w:rsidR="009E386E" w:rsidRPr="008B30EB">
        <w:rPr>
          <w:rFonts w:ascii="Times New Roman" w:hAnsi="Times New Roman"/>
          <w:sz w:val="20"/>
          <w:lang w:val="en-GB"/>
        </w:rPr>
        <w:t xml:space="preserve">Banks should also use PKI (Public Key Infrastructure) which ensures the safety of provided services of electronic banking. </w:t>
      </w:r>
      <w:r w:rsidR="00533FF5" w:rsidRPr="008B30EB">
        <w:rPr>
          <w:rFonts w:ascii="Times New Roman" w:hAnsi="Times New Roman"/>
          <w:sz w:val="20"/>
          <w:lang w:val="en-GB"/>
        </w:rPr>
        <w:t xml:space="preserve">It is also recommended that all unnecessary services on the server, such as FTP (File Transfer Protocol) be disabled. It is important to install, within the framework of the system, tools which would monitor and reveal attempts of unauthorized system access, as well as different types of software alarms. All </w:t>
      </w:r>
      <w:r w:rsidR="0067635E" w:rsidRPr="008B30EB">
        <w:rPr>
          <w:rFonts w:ascii="Times New Roman" w:hAnsi="Times New Roman"/>
          <w:sz w:val="20"/>
          <w:lang w:val="en-GB"/>
        </w:rPr>
        <w:t xml:space="preserve">bank’s applications should be able to store all data and messages in a deciphered and readable form and they should take into account that it is necessary to test the security infrastructure prior to its implementation. Of course, it is important to perform regular software updates. The information security officer and information system auditor should perform periodical systems tests which include attempts to compromise passwords using certain hacking tools, attempts of system overload using DDoS (Distributed Denial of Service) and DoS (Denial of Service) attacks, control of software adequacy where it is recommended to consult external experts with the execution of this control. </w:t>
      </w:r>
    </w:p>
    <w:p w:rsidR="008B30EB" w:rsidRPr="0020237C" w:rsidRDefault="00DA3EAD" w:rsidP="00DA3EAD">
      <w:pPr>
        <w:autoSpaceDE w:val="0"/>
        <w:autoSpaceDN w:val="0"/>
        <w:adjustRightInd w:val="0"/>
        <w:spacing w:after="0" w:line="240" w:lineRule="auto"/>
        <w:jc w:val="both"/>
        <w:rPr>
          <w:rFonts w:ascii="Times New Roman" w:hAnsi="Times New Roman"/>
          <w:sz w:val="20"/>
          <w:lang w:val="en-GB"/>
        </w:rPr>
      </w:pPr>
      <w:r w:rsidRPr="0020237C">
        <w:rPr>
          <w:rFonts w:ascii="Times New Roman" w:hAnsi="Times New Roman"/>
          <w:sz w:val="20"/>
          <w:lang w:val="en-GB"/>
        </w:rPr>
        <w:t xml:space="preserve">2. </w:t>
      </w:r>
      <w:r w:rsidR="008B30EB" w:rsidRPr="0020237C">
        <w:rPr>
          <w:rFonts w:ascii="Times New Roman" w:hAnsi="Times New Roman"/>
          <w:sz w:val="20"/>
          <w:lang w:val="en-GB"/>
        </w:rPr>
        <w:t xml:space="preserve">Regulatory issues; Considering the legal position, banks are required, not only to determine identity, but to consider the integrity and reputation of a potential client. Moreover, from a legal point of view, safety procedure that banks adopt of user authentication have to be recognized by the law, as a form of substitution for the electronic banking user’s signature. Since the legal obligation of banks in relation to maintenance of confidentiality and secrecy of information about their clients, banks have to develop adequate systems of risk management in order to meet this requirement. </w:t>
      </w:r>
      <w:r w:rsidR="0007456F" w:rsidRPr="0020237C">
        <w:rPr>
          <w:rFonts w:ascii="Times New Roman" w:hAnsi="Times New Roman"/>
          <w:sz w:val="20"/>
          <w:lang w:val="en-GB"/>
        </w:rPr>
        <w:t xml:space="preserve">With regard to online banking, banks should clearly inform their clients </w:t>
      </w:r>
      <w:r w:rsidR="00336341" w:rsidRPr="0020237C">
        <w:rPr>
          <w:rFonts w:ascii="Times New Roman" w:hAnsi="Times New Roman"/>
          <w:sz w:val="20"/>
          <w:lang w:val="en-GB"/>
        </w:rPr>
        <w:t xml:space="preserve">of the timeframe </w:t>
      </w:r>
      <w:r w:rsidR="007024AF" w:rsidRPr="0020237C">
        <w:rPr>
          <w:rFonts w:ascii="Times New Roman" w:hAnsi="Times New Roman"/>
          <w:sz w:val="20"/>
          <w:lang w:val="en-GB"/>
        </w:rPr>
        <w:t>and circumstances in which it would be possible to accept any order in relation to the termination of the process of transfer of money from one account to another. Consumer rights which are defined under the Consumer protection Act in India also refer to protection of rights of bank clients (those using electronic banking services) and to the identification of rights and responsibility in relation to emerge</w:t>
      </w:r>
      <w:r w:rsidR="00857A5D">
        <w:rPr>
          <w:rFonts w:ascii="Times New Roman" w:hAnsi="Times New Roman"/>
          <w:sz w:val="20"/>
          <w:lang w:val="en-GB"/>
        </w:rPr>
        <w:t>nce</w:t>
      </w:r>
      <w:r w:rsidR="007024AF" w:rsidRPr="0020237C">
        <w:rPr>
          <w:rFonts w:ascii="Times New Roman" w:hAnsi="Times New Roman"/>
          <w:sz w:val="20"/>
          <w:lang w:val="en-GB"/>
        </w:rPr>
        <w:t xml:space="preserve"> of risks in electronic banking</w:t>
      </w:r>
      <w:r w:rsidR="00857A5D">
        <w:rPr>
          <w:rFonts w:ascii="Times New Roman" w:hAnsi="Times New Roman"/>
          <w:sz w:val="20"/>
          <w:lang w:val="en-GB"/>
        </w:rPr>
        <w:t xml:space="preserve"> and their</w:t>
      </w:r>
      <w:r w:rsidR="007024AF" w:rsidRPr="0020237C">
        <w:rPr>
          <w:rFonts w:ascii="Times New Roman" w:hAnsi="Times New Roman"/>
          <w:sz w:val="20"/>
          <w:lang w:val="en-GB"/>
        </w:rPr>
        <w:t xml:space="preserve"> negative consequences for clients. </w:t>
      </w:r>
    </w:p>
    <w:p w:rsidR="00082833" w:rsidRPr="0020237C" w:rsidRDefault="00DA3EAD" w:rsidP="00DA3EAD">
      <w:pPr>
        <w:autoSpaceDE w:val="0"/>
        <w:autoSpaceDN w:val="0"/>
        <w:adjustRightInd w:val="0"/>
        <w:spacing w:after="0" w:line="240" w:lineRule="auto"/>
        <w:jc w:val="both"/>
        <w:rPr>
          <w:rFonts w:ascii="Times New Roman" w:hAnsi="Times New Roman"/>
          <w:sz w:val="20"/>
          <w:szCs w:val="20"/>
          <w:lang w:val="en-GB"/>
        </w:rPr>
      </w:pPr>
      <w:r w:rsidRPr="0020237C">
        <w:rPr>
          <w:rFonts w:ascii="Times New Roman" w:hAnsi="Times New Roman"/>
          <w:sz w:val="20"/>
          <w:lang w:val="en-GB"/>
        </w:rPr>
        <w:t xml:space="preserve">3. </w:t>
      </w:r>
      <w:r w:rsidR="00082833" w:rsidRPr="0020237C">
        <w:rPr>
          <w:rFonts w:ascii="Times New Roman" w:hAnsi="Times New Roman"/>
          <w:sz w:val="20"/>
          <w:lang w:val="en-GB"/>
        </w:rPr>
        <w:t xml:space="preserve">Supervision and operation issues. </w:t>
      </w:r>
      <w:r w:rsidR="0020237C" w:rsidRPr="0020237C">
        <w:rPr>
          <w:rFonts w:ascii="Times New Roman" w:hAnsi="Times New Roman"/>
          <w:sz w:val="20"/>
          <w:lang w:val="en-GB"/>
        </w:rPr>
        <w:t xml:space="preserve">It is important to point out that only licenced </w:t>
      </w:r>
      <w:r w:rsidR="0020237C">
        <w:rPr>
          <w:rFonts w:ascii="Times New Roman" w:hAnsi="Times New Roman"/>
          <w:sz w:val="20"/>
          <w:lang w:val="en-GB"/>
        </w:rPr>
        <w:t xml:space="preserve">banks with work permits (issued by the monetary authority) whose headquarters are located in India, can offer electronic banking services </w:t>
      </w:r>
      <w:r w:rsidR="007F5E50">
        <w:rPr>
          <w:rFonts w:ascii="Times New Roman" w:hAnsi="Times New Roman"/>
          <w:sz w:val="20"/>
          <w:lang w:val="en-GB"/>
        </w:rPr>
        <w:t xml:space="preserve">to residents of India (in domestic currency). After formulating their business plan, cost-profit analysis and adoption of standards referring to the use of technology and risk management process, together with the security policy related to e-operations, banks must submit a request to the Reserve Bank of India to obtain an e-banking work permit. </w:t>
      </w:r>
      <w:r w:rsidR="00B42F3C">
        <w:rPr>
          <w:rFonts w:ascii="Times New Roman" w:hAnsi="Times New Roman"/>
          <w:sz w:val="20"/>
          <w:lang w:val="en-GB"/>
        </w:rPr>
        <w:t xml:space="preserve">Furthermore, banks have an obligation to report any failure in the security system and any loss occurring as a consequence of such event. Banks must adhere to instructions provided by the Reserve Bank of India which refer to </w:t>
      </w:r>
      <w:r w:rsidR="00A47203">
        <w:rPr>
          <w:rFonts w:ascii="Times New Roman" w:hAnsi="Times New Roman"/>
          <w:sz w:val="20"/>
          <w:lang w:val="en-GB"/>
        </w:rPr>
        <w:t xml:space="preserve">risks and control of computer and telecommunication systems, where all risks related to electronic banking will be covered as part of regular inspection analysis. Banks have to develop outsourcing guidelines in order to efficiently manage risks which are associated with services provided by external business partners. With the increasing popularity of e-trade, it has become necessary to develop Inter-bank Payment Gateways with the purpose of settling such transactions. The connection between two computer systems between different banks and clients should be enabled by using separate, leased networks, not the Internet. This is, of course, performed with adherence to certain standards for data encryption. </w:t>
      </w:r>
      <w:r w:rsidR="001F21E9">
        <w:rPr>
          <w:rFonts w:ascii="Times New Roman" w:hAnsi="Times New Roman"/>
          <w:sz w:val="20"/>
          <w:lang w:val="en-GB"/>
        </w:rPr>
        <w:t xml:space="preserve">Banks must disclose risks, client’s responsibilities and obligations which refer to electronic banking through certain reports all the while enabling certain transparency of its financial reports. Banks also have to efficiently manage the reputation risk taking into account which advertising messages (directed towards users of electronic banking services) they can air on their web page. </w:t>
      </w:r>
    </w:p>
    <w:p w:rsidR="00DA3EAD" w:rsidRPr="00965A2A" w:rsidRDefault="00DA3EAD" w:rsidP="00DA3EAD">
      <w:pPr>
        <w:autoSpaceDE w:val="0"/>
        <w:autoSpaceDN w:val="0"/>
        <w:adjustRightInd w:val="0"/>
        <w:spacing w:after="0" w:line="240" w:lineRule="auto"/>
        <w:jc w:val="both"/>
        <w:rPr>
          <w:color w:val="00B050"/>
          <w:sz w:val="20"/>
        </w:rPr>
      </w:pPr>
    </w:p>
    <w:p w:rsidR="00DA3EAD" w:rsidRPr="00965A2A" w:rsidRDefault="00DA3EAD" w:rsidP="00DA3EAD">
      <w:pPr>
        <w:spacing w:after="0" w:line="240" w:lineRule="auto"/>
        <w:jc w:val="both"/>
        <w:rPr>
          <w:color w:val="00B050"/>
          <w:sz w:val="20"/>
        </w:rPr>
      </w:pPr>
    </w:p>
    <w:p w:rsidR="00DA3EAD" w:rsidRPr="0039585B" w:rsidRDefault="00DA3EAD" w:rsidP="00DA3EAD">
      <w:pPr>
        <w:spacing w:after="0" w:line="240" w:lineRule="auto"/>
        <w:jc w:val="both"/>
        <w:rPr>
          <w:rFonts w:ascii="Times New Roman" w:eastAsia="Times New Roman" w:hAnsi="Times New Roman"/>
          <w:lang w:val="en-GB"/>
        </w:rPr>
      </w:pPr>
      <w:r>
        <w:rPr>
          <w:rFonts w:ascii="Times New Roman" w:eastAsia="Times New Roman" w:hAnsi="Times New Roman"/>
          <w:b/>
          <w:lang w:val="hr-HR" w:eastAsia="en-GB"/>
        </w:rPr>
        <w:t>6</w:t>
      </w:r>
      <w:r w:rsidRPr="0039585B">
        <w:rPr>
          <w:rFonts w:ascii="Times New Roman" w:eastAsia="Times New Roman" w:hAnsi="Times New Roman"/>
          <w:b/>
          <w:lang w:val="en-GB" w:eastAsia="en-GB"/>
        </w:rPr>
        <w:t xml:space="preserve">. </w:t>
      </w:r>
      <w:r w:rsidR="001F21E9" w:rsidRPr="0039585B">
        <w:rPr>
          <w:rFonts w:ascii="Times New Roman" w:eastAsia="Times New Roman" w:hAnsi="Times New Roman"/>
          <w:b/>
          <w:lang w:val="en-GB" w:eastAsia="en-GB"/>
        </w:rPr>
        <w:t>CONCLUSION</w:t>
      </w:r>
    </w:p>
    <w:p w:rsidR="00DA3EAD" w:rsidRPr="0039585B" w:rsidRDefault="00DA3EAD" w:rsidP="00DA3EAD">
      <w:pPr>
        <w:autoSpaceDE w:val="0"/>
        <w:autoSpaceDN w:val="0"/>
        <w:adjustRightInd w:val="0"/>
        <w:spacing w:after="0" w:line="240" w:lineRule="auto"/>
        <w:jc w:val="both"/>
        <w:rPr>
          <w:color w:val="0070C0"/>
          <w:sz w:val="20"/>
          <w:lang w:val="en-GB"/>
        </w:rPr>
      </w:pPr>
    </w:p>
    <w:p w:rsidR="00DA3EAD" w:rsidRPr="0039585B" w:rsidRDefault="00085ACB" w:rsidP="00DA3EAD">
      <w:pPr>
        <w:autoSpaceDE w:val="0"/>
        <w:autoSpaceDN w:val="0"/>
        <w:adjustRightInd w:val="0"/>
        <w:spacing w:after="0" w:line="240" w:lineRule="auto"/>
        <w:jc w:val="both"/>
        <w:rPr>
          <w:rFonts w:ascii="Times New Roman" w:hAnsi="Times New Roman"/>
          <w:sz w:val="20"/>
          <w:lang w:val="en-GB"/>
        </w:rPr>
      </w:pPr>
      <w:r w:rsidRPr="0039585B">
        <w:rPr>
          <w:rFonts w:ascii="Times New Roman" w:hAnsi="Times New Roman"/>
          <w:sz w:val="20"/>
          <w:lang w:val="en-GB"/>
        </w:rPr>
        <w:t xml:space="preserve">Banks have implemented e-banking mainly as a response to market demands for this type of services which have become an integral part of their operations. </w:t>
      </w:r>
      <w:r w:rsidR="00C26011" w:rsidRPr="0039585B">
        <w:rPr>
          <w:rFonts w:ascii="Times New Roman" w:hAnsi="Times New Roman"/>
          <w:sz w:val="20"/>
          <w:lang w:val="en-GB"/>
        </w:rPr>
        <w:t xml:space="preserve">Numerous risks related to electronic banking that both banks and their clients face, have </w:t>
      </w:r>
      <w:r w:rsidR="008454FF" w:rsidRPr="0039585B">
        <w:rPr>
          <w:rFonts w:ascii="Times New Roman" w:hAnsi="Times New Roman"/>
          <w:sz w:val="20"/>
          <w:lang w:val="en-GB"/>
        </w:rPr>
        <w:t xml:space="preserve">made the implementation of an efficient process of risk management in electronic banking even more important. Furthermore, it is important to point out the fact that it is necessary to constantly adjust the elements of risk management process in accordance with regulatory requirements, technological innovations, growing demands of global financial market and new risks. It is also necessary to pay even more attention to non-financial risks and their management. </w:t>
      </w:r>
      <w:r w:rsidR="00CD7898" w:rsidRPr="0039585B">
        <w:rPr>
          <w:rFonts w:ascii="Times New Roman" w:hAnsi="Times New Roman"/>
          <w:sz w:val="20"/>
          <w:lang w:val="en-GB"/>
        </w:rPr>
        <w:t>Examples which this paper discusses include some of the ways of risk management in e-banking which may be related to regulatory or the achieved level of technological development of a particular country.</w:t>
      </w:r>
      <w:r w:rsidR="00DA3EAD" w:rsidRPr="0039585B">
        <w:rPr>
          <w:rFonts w:ascii="Times New Roman" w:hAnsi="Times New Roman"/>
          <w:sz w:val="20"/>
          <w:lang w:val="en-GB"/>
        </w:rPr>
        <w:t xml:space="preserve"> [6]</w:t>
      </w:r>
    </w:p>
    <w:p w:rsidR="009638F8" w:rsidRPr="0039585B" w:rsidRDefault="009638F8" w:rsidP="00DA3EAD">
      <w:pPr>
        <w:spacing w:after="0" w:line="240" w:lineRule="auto"/>
        <w:jc w:val="both"/>
        <w:rPr>
          <w:rFonts w:ascii="Times New Roman" w:hAnsi="Times New Roman"/>
          <w:sz w:val="20"/>
          <w:lang w:val="en-GB"/>
        </w:rPr>
      </w:pPr>
      <w:r w:rsidRPr="0039585B">
        <w:rPr>
          <w:rFonts w:ascii="Times New Roman" w:hAnsi="Times New Roman"/>
          <w:sz w:val="20"/>
          <w:lang w:val="en-GB"/>
        </w:rPr>
        <w:t xml:space="preserve">The implementation of an efficient electronic banking system is a consequence of a growing competitiveness among financial institutions, and their tendency to </w:t>
      </w:r>
      <w:r w:rsidR="0039585B" w:rsidRPr="0039585B">
        <w:rPr>
          <w:rFonts w:ascii="Times New Roman" w:hAnsi="Times New Roman"/>
          <w:sz w:val="20"/>
          <w:lang w:val="en-GB"/>
        </w:rPr>
        <w:t>differentiate</w:t>
      </w:r>
      <w:r w:rsidRPr="0039585B">
        <w:rPr>
          <w:rFonts w:ascii="Times New Roman" w:hAnsi="Times New Roman"/>
          <w:sz w:val="20"/>
          <w:lang w:val="en-GB"/>
        </w:rPr>
        <w:t xml:space="preserve"> themselves by offering safe e-services to their clients. </w:t>
      </w:r>
      <w:r w:rsidR="0039585B">
        <w:rPr>
          <w:rFonts w:ascii="Times New Roman" w:hAnsi="Times New Roman"/>
          <w:sz w:val="20"/>
          <w:lang w:val="en-GB"/>
        </w:rPr>
        <w:t>This stems from the fact that further development and survi</w:t>
      </w:r>
      <w:r w:rsidR="00857A5D">
        <w:rPr>
          <w:rFonts w:ascii="Times New Roman" w:hAnsi="Times New Roman"/>
          <w:sz w:val="20"/>
          <w:lang w:val="en-GB"/>
        </w:rPr>
        <w:t xml:space="preserve">val of a bank precisely depends, </w:t>
      </w:r>
      <w:r w:rsidR="0039585B">
        <w:rPr>
          <w:rFonts w:ascii="Times New Roman" w:hAnsi="Times New Roman"/>
          <w:sz w:val="20"/>
          <w:lang w:val="en-GB"/>
        </w:rPr>
        <w:t>among other things,</w:t>
      </w:r>
      <w:r w:rsidR="00857A5D">
        <w:rPr>
          <w:rFonts w:ascii="Times New Roman" w:hAnsi="Times New Roman"/>
          <w:sz w:val="20"/>
          <w:lang w:val="en-GB"/>
        </w:rPr>
        <w:t xml:space="preserve"> on</w:t>
      </w:r>
      <w:bookmarkStart w:id="0" w:name="_GoBack"/>
      <w:bookmarkEnd w:id="0"/>
      <w:r w:rsidR="0039585B">
        <w:rPr>
          <w:rFonts w:ascii="Times New Roman" w:hAnsi="Times New Roman"/>
          <w:sz w:val="20"/>
          <w:lang w:val="en-GB"/>
        </w:rPr>
        <w:t xml:space="preserve"> how efficient and adequate is its process of risk management which would reduce the possibility of negative financial results, which could in turn, jeopardize bank’s survival on the financial market.  </w:t>
      </w:r>
    </w:p>
    <w:p w:rsidR="00A04957" w:rsidRPr="00A04957" w:rsidRDefault="00A04957" w:rsidP="00A7183E">
      <w:pPr>
        <w:autoSpaceDE w:val="0"/>
        <w:autoSpaceDN w:val="0"/>
        <w:adjustRightInd w:val="0"/>
        <w:spacing w:after="0" w:line="240" w:lineRule="auto"/>
        <w:jc w:val="both"/>
        <w:rPr>
          <w:rFonts w:ascii="Times New Roman" w:hAnsi="Times New Roman"/>
          <w:sz w:val="20"/>
        </w:rPr>
      </w:pPr>
    </w:p>
    <w:p w:rsidR="008F29A0" w:rsidRPr="00DA3EAD" w:rsidRDefault="008F29A0" w:rsidP="00A7183E">
      <w:pPr>
        <w:spacing w:after="0" w:line="240" w:lineRule="auto"/>
        <w:jc w:val="both"/>
        <w:rPr>
          <w:rFonts w:ascii="Times New Roman" w:eastAsia="Times New Roman" w:hAnsi="Times New Roman"/>
          <w:sz w:val="20"/>
          <w:lang w:val="hr-HR" w:eastAsia="en-GB"/>
        </w:rPr>
      </w:pPr>
    </w:p>
    <w:p w:rsidR="00A04957" w:rsidRPr="00DA3EAD" w:rsidRDefault="00A04957" w:rsidP="00A7183E">
      <w:pPr>
        <w:spacing w:after="0" w:line="240" w:lineRule="auto"/>
        <w:jc w:val="both"/>
        <w:rPr>
          <w:rFonts w:ascii="Times New Roman" w:eastAsia="Times New Roman" w:hAnsi="Times New Roman"/>
          <w:sz w:val="20"/>
          <w:lang w:val="hr-HR" w:eastAsia="en-GB"/>
        </w:rPr>
      </w:pPr>
    </w:p>
    <w:p w:rsidR="006C24AE" w:rsidRPr="00E63A89" w:rsidRDefault="004501A0" w:rsidP="00A7183E">
      <w:pPr>
        <w:spacing w:after="0" w:line="240" w:lineRule="auto"/>
        <w:jc w:val="both"/>
        <w:rPr>
          <w:rFonts w:ascii="Times New Roman" w:eastAsia="Times New Roman" w:hAnsi="Times New Roman"/>
          <w:b/>
          <w:lang w:val="hr-HR" w:eastAsia="en-GB"/>
        </w:rPr>
      </w:pPr>
      <w:r w:rsidRPr="00146FC5">
        <w:rPr>
          <w:rFonts w:ascii="Times New Roman" w:eastAsia="Times New Roman" w:hAnsi="Times New Roman"/>
          <w:b/>
          <w:lang w:val="hr-HR" w:eastAsia="en-GB"/>
        </w:rPr>
        <w:t>LITERATURA</w:t>
      </w:r>
    </w:p>
    <w:p w:rsidR="006C24AE" w:rsidRPr="00146FC5" w:rsidRDefault="006C24AE" w:rsidP="00A7183E">
      <w:pPr>
        <w:pStyle w:val="FootnoteText"/>
        <w:jc w:val="both"/>
      </w:pPr>
    </w:p>
    <w:p w:rsidR="00351787" w:rsidRPr="00351787" w:rsidRDefault="00351787" w:rsidP="00573F65">
      <w:pPr>
        <w:pStyle w:val="FootnoteText"/>
        <w:numPr>
          <w:ilvl w:val="0"/>
          <w:numId w:val="2"/>
        </w:numPr>
        <w:ind w:left="357" w:hanging="357"/>
        <w:jc w:val="both"/>
      </w:pPr>
      <w:r w:rsidRPr="00351787">
        <w:t xml:space="preserve">ABU-SHANAB, E.; MATALQA, S.: </w:t>
      </w:r>
      <w:r w:rsidRPr="00351787">
        <w:rPr>
          <w:i/>
        </w:rPr>
        <w:t>Security and Fraud Issues of E-banking</w:t>
      </w:r>
      <w:r w:rsidRPr="00351787">
        <w:t xml:space="preserve">, International Journal of Computer Networks and Applications (IJCNA) Volume 2, Issue 4, 2015., Available at: </w:t>
      </w:r>
      <w:hyperlink r:id="rId10" w:history="1">
        <w:r w:rsidRPr="00351787">
          <w:rPr>
            <w:rStyle w:val="Hyperlink"/>
            <w:color w:val="auto"/>
          </w:rPr>
          <w:t>http://www.ijcna.org/Manuscripts/Volume-2/Issue-4/Vol-2-issue-4-M-04.pdf</w:t>
        </w:r>
      </w:hyperlink>
    </w:p>
    <w:p w:rsidR="00351787" w:rsidRPr="00351787" w:rsidRDefault="00351787" w:rsidP="00443AFA">
      <w:pPr>
        <w:pStyle w:val="FootnoteText"/>
        <w:numPr>
          <w:ilvl w:val="0"/>
          <w:numId w:val="2"/>
        </w:numPr>
        <w:ind w:left="357" w:hanging="357"/>
        <w:jc w:val="both"/>
      </w:pPr>
      <w:r w:rsidRPr="00351787">
        <w:t xml:space="preserve">CHORNOUS, G.; URSULENKO, G.: </w:t>
      </w:r>
      <w:r w:rsidRPr="00351787">
        <w:rPr>
          <w:i/>
        </w:rPr>
        <w:t>Risk management in banks: new approaches to risk assessment and information support</w:t>
      </w:r>
      <w:r w:rsidRPr="00351787">
        <w:t xml:space="preserve">, ISSN 1392-1258. EKONOMIKA 2013 Vol. 92(1), 2013., Available at: </w:t>
      </w:r>
      <w:hyperlink r:id="rId11" w:history="1">
        <w:r w:rsidRPr="00351787">
          <w:rPr>
            <w:rStyle w:val="Hyperlink"/>
            <w:color w:val="auto"/>
          </w:rPr>
          <w:t>http://www.zurnalai.vu.lt/ekonomika/article/download/1131/599</w:t>
        </w:r>
      </w:hyperlink>
    </w:p>
    <w:p w:rsidR="00351787" w:rsidRPr="00351787" w:rsidRDefault="00351787" w:rsidP="002B64A3">
      <w:pPr>
        <w:pStyle w:val="FootnoteText"/>
        <w:numPr>
          <w:ilvl w:val="0"/>
          <w:numId w:val="2"/>
        </w:numPr>
        <w:ind w:left="357" w:hanging="357"/>
        <w:jc w:val="both"/>
      </w:pPr>
      <w:r w:rsidRPr="00351787">
        <w:t xml:space="preserve">CONTINENTAL NATIONAL BANK.: </w:t>
      </w:r>
      <w:r w:rsidRPr="00351787">
        <w:rPr>
          <w:i/>
        </w:rPr>
        <w:t>Online Banking Fraud Prevention Recommendations and Best Practices</w:t>
      </w:r>
      <w:r w:rsidRPr="00351787">
        <w:t>, Available at: https://www.continentalbank.com/media/26312/online-banking-fraud-prevention.pdf</w:t>
      </w:r>
    </w:p>
    <w:p w:rsidR="00351787" w:rsidRDefault="00351787" w:rsidP="00351787">
      <w:pPr>
        <w:pStyle w:val="FootnoteText"/>
        <w:numPr>
          <w:ilvl w:val="0"/>
          <w:numId w:val="2"/>
        </w:numPr>
        <w:ind w:left="357" w:hanging="357"/>
        <w:jc w:val="both"/>
      </w:pPr>
      <w:r w:rsidRPr="00351787">
        <w:t xml:space="preserve">FINANCIAL FRAUD ACTION UK (FFA UK).: </w:t>
      </w:r>
      <w:r w:rsidRPr="00351787">
        <w:rPr>
          <w:i/>
        </w:rPr>
        <w:t>Fraud the facts 2016 - The definitive overview of payment industry fraud</w:t>
      </w:r>
      <w:r w:rsidRPr="00351787">
        <w:t xml:space="preserve">, 2016., Available at: </w:t>
      </w:r>
      <w:hyperlink r:id="rId12" w:history="1">
        <w:r w:rsidRPr="00351787">
          <w:rPr>
            <w:rStyle w:val="Hyperlink"/>
            <w:color w:val="auto"/>
          </w:rPr>
          <w:t>https://www.financialfraudaction.org.uk/wp-content/uploads/2016/07/Fraud-the-Facts-A5-final.pdf</w:t>
        </w:r>
      </w:hyperlink>
    </w:p>
    <w:p w:rsidR="00351787" w:rsidRPr="00351787" w:rsidRDefault="00351787" w:rsidP="00351787">
      <w:pPr>
        <w:pStyle w:val="FootnoteText"/>
        <w:numPr>
          <w:ilvl w:val="0"/>
          <w:numId w:val="2"/>
        </w:numPr>
        <w:ind w:left="357" w:hanging="357"/>
        <w:jc w:val="both"/>
      </w:pPr>
      <w:r w:rsidRPr="00351787">
        <w:t xml:space="preserve">GUNAJIT, S.; PRANAV K. S.: </w:t>
      </w:r>
      <w:r w:rsidRPr="00351787">
        <w:rPr>
          <w:i/>
        </w:rPr>
        <w:t>Internet Banking: Risk Analysis and Applicability of Biometric Technology for Authentication</w:t>
      </w:r>
      <w:r w:rsidRPr="00351787">
        <w:t xml:space="preserve">, </w:t>
      </w:r>
      <w:r w:rsidRPr="00351787">
        <w:rPr>
          <w:bCs/>
          <w:iCs/>
        </w:rPr>
        <w:t xml:space="preserve">International Journal of Pure and Applied Sciences and Technology, </w:t>
      </w:r>
      <w:r w:rsidRPr="00351787">
        <w:rPr>
          <w:bCs/>
          <w:iCs/>
          <w:szCs w:val="24"/>
        </w:rPr>
        <w:t xml:space="preserve">ISSN 2229 – 6107, </w:t>
      </w:r>
      <w:r w:rsidRPr="00351787">
        <w:rPr>
          <w:iCs/>
          <w:szCs w:val="24"/>
        </w:rPr>
        <w:t>Int. J. Pure Appl. Sci. Technol.</w:t>
      </w:r>
      <w:r w:rsidRPr="00351787">
        <w:rPr>
          <w:szCs w:val="24"/>
        </w:rPr>
        <w:t xml:space="preserve">, 1(2) (2010), pp. 67-78., Available at: </w:t>
      </w:r>
    </w:p>
    <w:p w:rsidR="00351787" w:rsidRPr="00351787" w:rsidRDefault="0082342E" w:rsidP="00351787">
      <w:pPr>
        <w:pStyle w:val="FootnoteText"/>
        <w:ind w:left="357"/>
        <w:jc w:val="both"/>
      </w:pPr>
      <w:hyperlink r:id="rId13" w:history="1">
        <w:r w:rsidR="00351787" w:rsidRPr="00351787">
          <w:rPr>
            <w:rStyle w:val="Hyperlink"/>
            <w:color w:val="auto"/>
          </w:rPr>
          <w:t>http://ijopaasat.in/yahoo_site_admin/assets/docs/Gunajit_Paper-6_Review_.18192851.pdf</w:t>
        </w:r>
      </w:hyperlink>
    </w:p>
    <w:p w:rsidR="00351787" w:rsidRPr="00351787" w:rsidRDefault="00351787" w:rsidP="00351787">
      <w:pPr>
        <w:pStyle w:val="FootnoteText"/>
        <w:numPr>
          <w:ilvl w:val="0"/>
          <w:numId w:val="2"/>
        </w:numPr>
        <w:ind w:left="357" w:hanging="357"/>
        <w:jc w:val="both"/>
      </w:pPr>
      <w:r w:rsidRPr="00351787">
        <w:t xml:space="preserve">HÄRLE, P.; HAVAS, A.; KREMER, A.; RONA, D.; SAMANDARI, H.: </w:t>
      </w:r>
      <w:r w:rsidRPr="00351787">
        <w:rPr>
          <w:i/>
        </w:rPr>
        <w:t>The future of bank risk management</w:t>
      </w:r>
      <w:r w:rsidRPr="00351787">
        <w:t>, McKinsey &amp; Company, 2016., Available at:</w:t>
      </w:r>
    </w:p>
    <w:p w:rsidR="00351787" w:rsidRPr="00351787" w:rsidRDefault="0082342E" w:rsidP="00351787">
      <w:pPr>
        <w:pStyle w:val="FootnoteText"/>
        <w:ind w:left="357"/>
        <w:jc w:val="both"/>
      </w:pPr>
      <w:hyperlink r:id="rId14" w:history="1">
        <w:r w:rsidR="00351787" w:rsidRPr="00351787">
          <w:rPr>
            <w:rStyle w:val="Hyperlink"/>
            <w:color w:val="auto"/>
          </w:rPr>
          <w:t>http://www.mckinsey.com/~/media/mckinsey/business%20functions/risk/our%20insights/the%20future%20of%20bank%20risk%20management/the-future-of-bank-risk-management-full-report.ashx</w:t>
        </w:r>
      </w:hyperlink>
    </w:p>
    <w:p w:rsidR="00A04957" w:rsidRDefault="00351787" w:rsidP="00A04957">
      <w:pPr>
        <w:pStyle w:val="FootnoteText"/>
        <w:numPr>
          <w:ilvl w:val="0"/>
          <w:numId w:val="2"/>
        </w:numPr>
        <w:ind w:left="357" w:hanging="357"/>
        <w:jc w:val="both"/>
      </w:pPr>
      <w:r w:rsidRPr="00351787">
        <w:t xml:space="preserve">HONG KONG MONETARY AUTHORITY.: </w:t>
      </w:r>
      <w:r w:rsidRPr="00351787">
        <w:rPr>
          <w:i/>
        </w:rPr>
        <w:t>Risk Management of E-banking</w:t>
      </w:r>
      <w:r w:rsidRPr="00351787">
        <w:t xml:space="preserve">, Supervisory Policy Manual, TM-E-1, 2015., Available at: </w:t>
      </w:r>
      <w:hyperlink r:id="rId15" w:history="1">
        <w:r w:rsidRPr="00351787">
          <w:rPr>
            <w:rStyle w:val="Hyperlink"/>
            <w:color w:val="auto"/>
          </w:rPr>
          <w:t>http://www.hkma.gov.hk/media/eng/doc/key-functions/banking-stability/supervisory-policy-manual/TM-E-1.pdf</w:t>
        </w:r>
      </w:hyperlink>
    </w:p>
    <w:p w:rsidR="00A04957" w:rsidRDefault="00351787" w:rsidP="00A04957">
      <w:pPr>
        <w:pStyle w:val="FootnoteText"/>
        <w:numPr>
          <w:ilvl w:val="0"/>
          <w:numId w:val="2"/>
        </w:numPr>
        <w:ind w:left="357" w:hanging="357"/>
        <w:jc w:val="both"/>
      </w:pPr>
      <w:r w:rsidRPr="00351787">
        <w:t xml:space="preserve">JEHANGIR, M.; ZAHID, M.; JAN, S.; KHAN, A.: </w:t>
      </w:r>
      <w:r w:rsidRPr="00A04957">
        <w:rPr>
          <w:i/>
        </w:rPr>
        <w:t>Benefits and Risks of Electronic Banking in the Context of Customer Satisfaction</w:t>
      </w:r>
      <w:r w:rsidRPr="00351787">
        <w:t>, Journal of Applied Environmental and Biological Sciences, J. Appl. Environ. Biol. Sci., 6(</w:t>
      </w:r>
      <w:r w:rsidR="00A04957">
        <w:t>3)112-117, 2016., Available at:</w:t>
      </w:r>
    </w:p>
    <w:p w:rsidR="00351787" w:rsidRPr="00351787" w:rsidRDefault="0082342E" w:rsidP="00A04957">
      <w:pPr>
        <w:pStyle w:val="FootnoteText"/>
        <w:ind w:left="357"/>
        <w:jc w:val="both"/>
      </w:pPr>
      <w:hyperlink r:id="rId16" w:history="1">
        <w:r w:rsidR="00A04957" w:rsidRPr="00A04957">
          <w:rPr>
            <w:rStyle w:val="Hyperlink"/>
            <w:color w:val="auto"/>
          </w:rPr>
          <w:t>https://www.textroad.com/pdf/JAEBS/J.%20Appl.%20Environ.%20Biol.%20Sci.,%206(3)112-117,%202016.pdf</w:t>
        </w:r>
      </w:hyperlink>
    </w:p>
    <w:p w:rsidR="00351787" w:rsidRPr="00351787" w:rsidRDefault="00351787" w:rsidP="006667E5">
      <w:pPr>
        <w:pStyle w:val="FootnoteText"/>
        <w:numPr>
          <w:ilvl w:val="0"/>
          <w:numId w:val="2"/>
        </w:numPr>
        <w:ind w:left="357" w:hanging="357"/>
        <w:jc w:val="both"/>
      </w:pPr>
      <w:r w:rsidRPr="00351787">
        <w:t xml:space="preserve">JOVIĆ, Z.; ĆORIĆ, G.; PEJOVIĆ, I.: </w:t>
      </w:r>
      <w:r w:rsidRPr="00351787">
        <w:rPr>
          <w:i/>
        </w:rPr>
        <w:t>Challenges of modern electronic banking</w:t>
      </w:r>
      <w:r w:rsidRPr="00351787">
        <w:t xml:space="preserve">, Sinteza 2016, International scientific conference on ICT and E-business related research, 2016., Available at: </w:t>
      </w:r>
      <w:hyperlink r:id="rId17" w:history="1">
        <w:r w:rsidRPr="00351787">
          <w:rPr>
            <w:rStyle w:val="Hyperlink"/>
            <w:color w:val="auto"/>
          </w:rPr>
          <w:t>http://portal.sinteza.singidunum.ac.rs/Media/files/2016/442-447.pdf</w:t>
        </w:r>
      </w:hyperlink>
    </w:p>
    <w:p w:rsidR="00351787" w:rsidRPr="00351787" w:rsidRDefault="00351787" w:rsidP="002D3D91">
      <w:pPr>
        <w:pStyle w:val="FootnoteText"/>
        <w:numPr>
          <w:ilvl w:val="0"/>
          <w:numId w:val="2"/>
        </w:numPr>
        <w:ind w:left="357" w:hanging="357"/>
        <w:jc w:val="both"/>
      </w:pPr>
      <w:r w:rsidRPr="00351787">
        <w:t xml:space="preserve">KPMG.: </w:t>
      </w:r>
      <w:r w:rsidRPr="00351787">
        <w:rPr>
          <w:i/>
        </w:rPr>
        <w:t>Internet Banking Updates - The New Electronic Banking and Cybersecurity Requirements</w:t>
      </w:r>
      <w:r w:rsidRPr="00351787">
        <w:t xml:space="preserve">, 2015., Available at: </w:t>
      </w:r>
      <w:hyperlink r:id="rId18" w:history="1">
        <w:r w:rsidRPr="00351787">
          <w:rPr>
            <w:rStyle w:val="Hyperlink"/>
            <w:color w:val="auto"/>
          </w:rPr>
          <w:t>https://assets.kpmg.com/content/dam/kpmg/pdf/2015/09/Internet-Banking-Updates-ebanking-cybersecurity-201509.pdf</w:t>
        </w:r>
      </w:hyperlink>
    </w:p>
    <w:p w:rsidR="00351787" w:rsidRPr="00351787" w:rsidRDefault="00351787" w:rsidP="003E2773">
      <w:pPr>
        <w:pStyle w:val="FootnoteText"/>
        <w:numPr>
          <w:ilvl w:val="0"/>
          <w:numId w:val="2"/>
        </w:numPr>
        <w:ind w:left="357" w:hanging="357"/>
        <w:jc w:val="both"/>
      </w:pPr>
      <w:r w:rsidRPr="00351787">
        <w:t xml:space="preserve">OSUNMUYIWA, O.: </w:t>
      </w:r>
      <w:r w:rsidRPr="00351787">
        <w:rPr>
          <w:i/>
        </w:rPr>
        <w:t>Online Banking and the Risks Involved</w:t>
      </w:r>
      <w:r w:rsidRPr="00351787">
        <w:t xml:space="preserve">, Research Journal of Information Technology 5(2): 50-54, 2013 ISSN: 2041-3106; e-ISSN: 2041-3114, Maxwell Scientific Organization, 2013., Available at: </w:t>
      </w:r>
      <w:hyperlink r:id="rId19" w:history="1">
        <w:r w:rsidRPr="00351787">
          <w:rPr>
            <w:rStyle w:val="Hyperlink"/>
            <w:color w:val="auto"/>
          </w:rPr>
          <w:t>http://maxwellsci.com/print/rjit/v5-50-54.pdf</w:t>
        </w:r>
      </w:hyperlink>
    </w:p>
    <w:p w:rsidR="00351787" w:rsidRPr="00351787" w:rsidRDefault="00351787" w:rsidP="0041421C">
      <w:pPr>
        <w:pStyle w:val="FootnoteText"/>
        <w:numPr>
          <w:ilvl w:val="0"/>
          <w:numId w:val="2"/>
        </w:numPr>
        <w:ind w:left="357" w:hanging="357"/>
        <w:jc w:val="both"/>
      </w:pPr>
      <w:r w:rsidRPr="00351787">
        <w:t xml:space="preserve">SINGH, T.: </w:t>
      </w:r>
      <w:r w:rsidRPr="00351787">
        <w:rPr>
          <w:i/>
        </w:rPr>
        <w:t>Security and privacy issues in e-banking: An empirical study of customers’ perception</w:t>
      </w:r>
      <w:r w:rsidRPr="00351787">
        <w:t xml:space="preserve">, A macro research project report, 2013., Available at: </w:t>
      </w:r>
      <w:hyperlink r:id="rId20" w:history="1">
        <w:r w:rsidRPr="00351787">
          <w:rPr>
            <w:rStyle w:val="Hyperlink"/>
            <w:color w:val="auto"/>
          </w:rPr>
          <w:t>http://www.iibf.org.in/documents/reseach-report/Tejinder_Final%20.pdf</w:t>
        </w:r>
      </w:hyperlink>
    </w:p>
    <w:p w:rsidR="00351787" w:rsidRPr="00351787" w:rsidRDefault="00351787" w:rsidP="00871D7E">
      <w:pPr>
        <w:pStyle w:val="FootnoteText"/>
        <w:numPr>
          <w:ilvl w:val="0"/>
          <w:numId w:val="2"/>
        </w:numPr>
        <w:ind w:left="357" w:hanging="357"/>
        <w:jc w:val="both"/>
      </w:pPr>
      <w:r w:rsidRPr="00351787">
        <w:t xml:space="preserve">SOLANKI, S. V.: </w:t>
      </w:r>
      <w:r w:rsidRPr="00351787">
        <w:rPr>
          <w:i/>
        </w:rPr>
        <w:t>Risks in e-banking and their management</w:t>
      </w:r>
      <w:r w:rsidRPr="00351787">
        <w:t xml:space="preserve">, International Journal of Marketing, Financial Services &amp; Management Research Vol.1 Issue 9, September 2012, ISSN 2277 3622, Available at: </w:t>
      </w:r>
      <w:hyperlink r:id="rId21" w:history="1">
        <w:r w:rsidRPr="00351787">
          <w:rPr>
            <w:rStyle w:val="Hyperlink"/>
            <w:color w:val="auto"/>
          </w:rPr>
          <w:t>http://indianresearchjournals.com/pdf/IJMFSMR/2012/September/13.pdf</w:t>
        </w:r>
      </w:hyperlink>
    </w:p>
    <w:p w:rsidR="00351787" w:rsidRPr="00351787" w:rsidRDefault="00351787" w:rsidP="00051F2D">
      <w:pPr>
        <w:pStyle w:val="FootnoteText"/>
        <w:numPr>
          <w:ilvl w:val="0"/>
          <w:numId w:val="2"/>
        </w:numPr>
        <w:ind w:left="357" w:hanging="357"/>
        <w:jc w:val="both"/>
      </w:pPr>
      <w:r w:rsidRPr="00351787">
        <w:t xml:space="preserve">ZAREI, S.: </w:t>
      </w:r>
      <w:r w:rsidRPr="00351787">
        <w:rPr>
          <w:i/>
        </w:rPr>
        <w:t>Risk Management of Internet Banking</w:t>
      </w:r>
      <w:r w:rsidRPr="00351787">
        <w:t xml:space="preserve">, 10th WSEAS International Conference on ARTIFICIAL INTELLIGENCE, KNOWLEDGE ENGINEERING and DATA BASES (AIKED '11), Cambridge, UK, 2011., pp. 134-140., Available at: </w:t>
      </w:r>
      <w:hyperlink r:id="rId22" w:history="1">
        <w:r w:rsidRPr="00351787">
          <w:rPr>
            <w:rStyle w:val="Hyperlink"/>
            <w:color w:val="auto"/>
          </w:rPr>
          <w:t>http://www.wseas.us/e-library/conferences/2011/Cambridge/AIKED/AIKED-22.pdf</w:t>
        </w:r>
      </w:hyperlink>
    </w:p>
    <w:sectPr w:rsidR="00351787" w:rsidRPr="00351787" w:rsidSect="00B12B57">
      <w:headerReference w:type="default" r:id="rId23"/>
      <w:footerReference w:type="default" r:id="rId24"/>
      <w:pgSz w:w="11907" w:h="16839" w:code="9"/>
      <w:pgMar w:top="1134" w:right="1134" w:bottom="1134" w:left="1134" w:header="737" w:footer="737"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16A" w:rsidRDefault="0022716A" w:rsidP="00511EC4">
      <w:pPr>
        <w:spacing w:after="0" w:line="240" w:lineRule="auto"/>
      </w:pPr>
      <w:r>
        <w:separator/>
      </w:r>
    </w:p>
  </w:endnote>
  <w:endnote w:type="continuationSeparator" w:id="1">
    <w:p w:rsidR="0022716A" w:rsidRDefault="0022716A" w:rsidP="00511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2D176B" w:rsidTr="002D176B">
      <w:trPr>
        <w:trHeight w:val="100"/>
      </w:trPr>
      <w:tc>
        <w:tcPr>
          <w:tcW w:w="9639" w:type="dxa"/>
        </w:tcPr>
        <w:p w:rsidR="002D176B" w:rsidRDefault="002D176B" w:rsidP="00F54238">
          <w:pPr>
            <w:pStyle w:val="Footer"/>
            <w:jc w:val="right"/>
          </w:pPr>
          <w:r>
            <w:t>7</w:t>
          </w:r>
          <w:r w:rsidRPr="007E43D7">
            <w:t xml:space="preserve"> - </w:t>
          </w:r>
          <w:sdt>
            <w:sdtPr>
              <w:id w:val="20954593"/>
              <w:docPartObj>
                <w:docPartGallery w:val="Page Numbers (Bottom of Page)"/>
                <w:docPartUnique/>
              </w:docPartObj>
            </w:sdtPr>
            <w:sdtContent>
              <w:fldSimple w:instr=" PAGE   \* MERGEFORMAT ">
                <w:r w:rsidR="0022716A">
                  <w:rPr>
                    <w:noProof/>
                  </w:rPr>
                  <w:t>41</w:t>
                </w:r>
              </w:fldSimple>
            </w:sdtContent>
          </w:sdt>
        </w:p>
      </w:tc>
    </w:tr>
  </w:tbl>
  <w:p w:rsidR="002D176B" w:rsidRDefault="002D176B" w:rsidP="002D176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16A" w:rsidRDefault="0022716A" w:rsidP="00511EC4">
      <w:pPr>
        <w:spacing w:after="0" w:line="240" w:lineRule="auto"/>
      </w:pPr>
      <w:r>
        <w:separator/>
      </w:r>
    </w:p>
  </w:footnote>
  <w:footnote w:type="continuationSeparator" w:id="1">
    <w:p w:rsidR="0022716A" w:rsidRDefault="0022716A" w:rsidP="00511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76B" w:rsidRDefault="0082342E" w:rsidP="002D176B">
    <w:pPr>
      <w:pStyle w:val="Header"/>
    </w:pPr>
    <w:r w:rsidRPr="0082342E">
      <w:rPr>
        <w:noProof/>
      </w:rPr>
      <w:pict>
        <v:group id="Group 1" o:spid="_x0000_s15361" style="position:absolute;margin-left:1.35pt;margin-top:-32.15pt;width:480.4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15362"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15363"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D176B" w:rsidRDefault="002D176B" w:rsidP="002D176B"/>
              </w:txbxContent>
            </v:textbox>
          </v:shape>
          <v:shape id="Text Box 4" o:spid="_x0000_s15364"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D176B" w:rsidRDefault="002D176B" w:rsidP="002D176B">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2D176B" w:rsidRDefault="002D176B" w:rsidP="002D176B">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2D176B" w:rsidRDefault="002D176B" w:rsidP="002D176B">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2D176B">
      <w:rPr>
        <w:noProof/>
        <w:lang w:val="en-US" w:eastAsia="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D176B" w:rsidRDefault="002D176B" w:rsidP="002D176B">
    <w:pPr>
      <w:pStyle w:val="Header"/>
    </w:pPr>
  </w:p>
  <w:p w:rsidR="002D176B" w:rsidRDefault="002D176B" w:rsidP="002D17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A42F7"/>
    <w:multiLevelType w:val="hybridMultilevel"/>
    <w:tmpl w:val="6F322F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31607A0A"/>
    <w:multiLevelType w:val="hybridMultilevel"/>
    <w:tmpl w:val="237EE9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3AF808C4"/>
    <w:multiLevelType w:val="hybridMultilevel"/>
    <w:tmpl w:val="EF5635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4D3C35A1"/>
    <w:multiLevelType w:val="hybridMultilevel"/>
    <w:tmpl w:val="37EA9E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5EBA54DA"/>
    <w:multiLevelType w:val="hybridMultilevel"/>
    <w:tmpl w:val="C59CA984"/>
    <w:lvl w:ilvl="0" w:tplc="FFFFFFF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7C9E1F9A"/>
    <w:multiLevelType w:val="hybridMultilevel"/>
    <w:tmpl w:val="30F6B02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18434"/>
    <o:shapelayout v:ext="edit">
      <o:idmap v:ext="edit" data="15"/>
      <o:rules v:ext="edit">
        <o:r id="V:Rule2" type="connector" idref="#AutoShape 2"/>
      </o:rules>
    </o:shapelayout>
  </w:hdrShapeDefaults>
  <w:footnotePr>
    <w:footnote w:id="0"/>
    <w:footnote w:id="1"/>
  </w:footnotePr>
  <w:endnotePr>
    <w:endnote w:id="0"/>
    <w:endnote w:id="1"/>
  </w:endnotePr>
  <w:compat/>
  <w:rsids>
    <w:rsidRoot w:val="0078121B"/>
    <w:rsid w:val="00004A1C"/>
    <w:rsid w:val="0000620D"/>
    <w:rsid w:val="00020FDA"/>
    <w:rsid w:val="00027008"/>
    <w:rsid w:val="00032BB5"/>
    <w:rsid w:val="00035169"/>
    <w:rsid w:val="00045721"/>
    <w:rsid w:val="0005166A"/>
    <w:rsid w:val="00051DB5"/>
    <w:rsid w:val="00051F2D"/>
    <w:rsid w:val="000535B3"/>
    <w:rsid w:val="00060140"/>
    <w:rsid w:val="00062678"/>
    <w:rsid w:val="00071268"/>
    <w:rsid w:val="00071D4E"/>
    <w:rsid w:val="000722E7"/>
    <w:rsid w:val="0007456F"/>
    <w:rsid w:val="00074719"/>
    <w:rsid w:val="00076246"/>
    <w:rsid w:val="00082833"/>
    <w:rsid w:val="00084545"/>
    <w:rsid w:val="0008485D"/>
    <w:rsid w:val="00085ACB"/>
    <w:rsid w:val="00086D7C"/>
    <w:rsid w:val="000A0A3F"/>
    <w:rsid w:val="000A17E1"/>
    <w:rsid w:val="000A1941"/>
    <w:rsid w:val="000A2C85"/>
    <w:rsid w:val="000A6B3C"/>
    <w:rsid w:val="000A6C76"/>
    <w:rsid w:val="000A76EC"/>
    <w:rsid w:val="000B16EF"/>
    <w:rsid w:val="000C0BB7"/>
    <w:rsid w:val="000D0B54"/>
    <w:rsid w:val="000E225B"/>
    <w:rsid w:val="000E5498"/>
    <w:rsid w:val="000F00FC"/>
    <w:rsid w:val="000F0D99"/>
    <w:rsid w:val="000F2EC7"/>
    <w:rsid w:val="0010185D"/>
    <w:rsid w:val="00106B68"/>
    <w:rsid w:val="00114D54"/>
    <w:rsid w:val="001244D2"/>
    <w:rsid w:val="00135814"/>
    <w:rsid w:val="0014035C"/>
    <w:rsid w:val="0014301D"/>
    <w:rsid w:val="00146FC5"/>
    <w:rsid w:val="001505F0"/>
    <w:rsid w:val="00150D84"/>
    <w:rsid w:val="00152624"/>
    <w:rsid w:val="00152B24"/>
    <w:rsid w:val="001532CA"/>
    <w:rsid w:val="00153C9F"/>
    <w:rsid w:val="001546B9"/>
    <w:rsid w:val="00161A71"/>
    <w:rsid w:val="00162029"/>
    <w:rsid w:val="0016220A"/>
    <w:rsid w:val="00164039"/>
    <w:rsid w:val="001727D0"/>
    <w:rsid w:val="00177618"/>
    <w:rsid w:val="001800FE"/>
    <w:rsid w:val="00180866"/>
    <w:rsid w:val="00181A29"/>
    <w:rsid w:val="001A201B"/>
    <w:rsid w:val="001A3D1E"/>
    <w:rsid w:val="001A6694"/>
    <w:rsid w:val="001B2366"/>
    <w:rsid w:val="001B2814"/>
    <w:rsid w:val="001B57ED"/>
    <w:rsid w:val="001C047D"/>
    <w:rsid w:val="001C0A25"/>
    <w:rsid w:val="001C4BA8"/>
    <w:rsid w:val="001C76D9"/>
    <w:rsid w:val="001C7E6B"/>
    <w:rsid w:val="001D0A4D"/>
    <w:rsid w:val="001D1498"/>
    <w:rsid w:val="001D40F4"/>
    <w:rsid w:val="001D618D"/>
    <w:rsid w:val="001E1588"/>
    <w:rsid w:val="001E59D7"/>
    <w:rsid w:val="001E611E"/>
    <w:rsid w:val="001E77C3"/>
    <w:rsid w:val="001F09C6"/>
    <w:rsid w:val="001F1ED2"/>
    <w:rsid w:val="001F21E9"/>
    <w:rsid w:val="001F4CD0"/>
    <w:rsid w:val="002002B7"/>
    <w:rsid w:val="0020212D"/>
    <w:rsid w:val="0020237C"/>
    <w:rsid w:val="002042AD"/>
    <w:rsid w:val="00213F0E"/>
    <w:rsid w:val="00216500"/>
    <w:rsid w:val="0022372E"/>
    <w:rsid w:val="00223FB6"/>
    <w:rsid w:val="002250AF"/>
    <w:rsid w:val="0022716A"/>
    <w:rsid w:val="002306CA"/>
    <w:rsid w:val="002443A1"/>
    <w:rsid w:val="002522D2"/>
    <w:rsid w:val="00253322"/>
    <w:rsid w:val="0025333C"/>
    <w:rsid w:val="0025355A"/>
    <w:rsid w:val="002553CD"/>
    <w:rsid w:val="002562D4"/>
    <w:rsid w:val="002562FE"/>
    <w:rsid w:val="0027332C"/>
    <w:rsid w:val="00275DD7"/>
    <w:rsid w:val="00276BF6"/>
    <w:rsid w:val="002825EB"/>
    <w:rsid w:val="00284135"/>
    <w:rsid w:val="00290FD0"/>
    <w:rsid w:val="002920B5"/>
    <w:rsid w:val="0029452A"/>
    <w:rsid w:val="00297EE4"/>
    <w:rsid w:val="002A2D5B"/>
    <w:rsid w:val="002A4B2A"/>
    <w:rsid w:val="002B0501"/>
    <w:rsid w:val="002B1614"/>
    <w:rsid w:val="002B3582"/>
    <w:rsid w:val="002B64A3"/>
    <w:rsid w:val="002B72C0"/>
    <w:rsid w:val="002C47DE"/>
    <w:rsid w:val="002C5E48"/>
    <w:rsid w:val="002C711E"/>
    <w:rsid w:val="002D176B"/>
    <w:rsid w:val="002D3D91"/>
    <w:rsid w:val="002D53D7"/>
    <w:rsid w:val="002D5AE2"/>
    <w:rsid w:val="002D6E98"/>
    <w:rsid w:val="002E2D46"/>
    <w:rsid w:val="002E4C73"/>
    <w:rsid w:val="002E4CC4"/>
    <w:rsid w:val="002E4EAE"/>
    <w:rsid w:val="00307E0C"/>
    <w:rsid w:val="00324F35"/>
    <w:rsid w:val="00325466"/>
    <w:rsid w:val="00325749"/>
    <w:rsid w:val="00325B53"/>
    <w:rsid w:val="00325FF5"/>
    <w:rsid w:val="00332E79"/>
    <w:rsid w:val="00336341"/>
    <w:rsid w:val="00343CD2"/>
    <w:rsid w:val="00344EF2"/>
    <w:rsid w:val="00351787"/>
    <w:rsid w:val="003575AA"/>
    <w:rsid w:val="003612E2"/>
    <w:rsid w:val="003633F0"/>
    <w:rsid w:val="0036723B"/>
    <w:rsid w:val="00374B06"/>
    <w:rsid w:val="0038190A"/>
    <w:rsid w:val="003846B8"/>
    <w:rsid w:val="00387D02"/>
    <w:rsid w:val="003904DA"/>
    <w:rsid w:val="0039585B"/>
    <w:rsid w:val="00395D4F"/>
    <w:rsid w:val="003A0620"/>
    <w:rsid w:val="003B477A"/>
    <w:rsid w:val="003B544B"/>
    <w:rsid w:val="003C4A3F"/>
    <w:rsid w:val="003C58BF"/>
    <w:rsid w:val="003D3C83"/>
    <w:rsid w:val="003E0DAC"/>
    <w:rsid w:val="003E0F07"/>
    <w:rsid w:val="003E2773"/>
    <w:rsid w:val="003F2706"/>
    <w:rsid w:val="003F4FC5"/>
    <w:rsid w:val="003F510E"/>
    <w:rsid w:val="0040473E"/>
    <w:rsid w:val="004063F0"/>
    <w:rsid w:val="0041133E"/>
    <w:rsid w:val="004124C4"/>
    <w:rsid w:val="0041421C"/>
    <w:rsid w:val="0041505D"/>
    <w:rsid w:val="00421A83"/>
    <w:rsid w:val="0042226F"/>
    <w:rsid w:val="00422E92"/>
    <w:rsid w:val="00423BA1"/>
    <w:rsid w:val="0043158C"/>
    <w:rsid w:val="00435105"/>
    <w:rsid w:val="00437811"/>
    <w:rsid w:val="004425AA"/>
    <w:rsid w:val="00443AFA"/>
    <w:rsid w:val="00444785"/>
    <w:rsid w:val="00444CDC"/>
    <w:rsid w:val="00445046"/>
    <w:rsid w:val="004501A0"/>
    <w:rsid w:val="00455AD1"/>
    <w:rsid w:val="004625A9"/>
    <w:rsid w:val="00462BED"/>
    <w:rsid w:val="0048445B"/>
    <w:rsid w:val="00495DB9"/>
    <w:rsid w:val="004A0F62"/>
    <w:rsid w:val="004A1A5A"/>
    <w:rsid w:val="004A4E3A"/>
    <w:rsid w:val="004B23ED"/>
    <w:rsid w:val="004B59F7"/>
    <w:rsid w:val="004C2F18"/>
    <w:rsid w:val="004C30D7"/>
    <w:rsid w:val="004C61B4"/>
    <w:rsid w:val="004D1146"/>
    <w:rsid w:val="004D3355"/>
    <w:rsid w:val="004D3F4A"/>
    <w:rsid w:val="004D42B4"/>
    <w:rsid w:val="004D468E"/>
    <w:rsid w:val="004D5072"/>
    <w:rsid w:val="004D5833"/>
    <w:rsid w:val="004F2E11"/>
    <w:rsid w:val="004F41D3"/>
    <w:rsid w:val="00503AAD"/>
    <w:rsid w:val="00511EC4"/>
    <w:rsid w:val="005126FE"/>
    <w:rsid w:val="00514213"/>
    <w:rsid w:val="005238E7"/>
    <w:rsid w:val="0052586D"/>
    <w:rsid w:val="0052657C"/>
    <w:rsid w:val="005321D6"/>
    <w:rsid w:val="00533E1F"/>
    <w:rsid w:val="00533FF5"/>
    <w:rsid w:val="00537B11"/>
    <w:rsid w:val="005547FC"/>
    <w:rsid w:val="00557F63"/>
    <w:rsid w:val="00565091"/>
    <w:rsid w:val="005667D4"/>
    <w:rsid w:val="00567890"/>
    <w:rsid w:val="00567DFA"/>
    <w:rsid w:val="005703C7"/>
    <w:rsid w:val="00573F65"/>
    <w:rsid w:val="00574B33"/>
    <w:rsid w:val="00575181"/>
    <w:rsid w:val="00575A23"/>
    <w:rsid w:val="00580098"/>
    <w:rsid w:val="00580AAB"/>
    <w:rsid w:val="00583451"/>
    <w:rsid w:val="0058367E"/>
    <w:rsid w:val="00584132"/>
    <w:rsid w:val="005862F4"/>
    <w:rsid w:val="00591E65"/>
    <w:rsid w:val="00591FBB"/>
    <w:rsid w:val="005977DF"/>
    <w:rsid w:val="005A39DE"/>
    <w:rsid w:val="005A4264"/>
    <w:rsid w:val="005B5CF6"/>
    <w:rsid w:val="005B7070"/>
    <w:rsid w:val="005B72D8"/>
    <w:rsid w:val="005D202D"/>
    <w:rsid w:val="005D435E"/>
    <w:rsid w:val="005D43BD"/>
    <w:rsid w:val="005D6F46"/>
    <w:rsid w:val="005E0FEB"/>
    <w:rsid w:val="005E2104"/>
    <w:rsid w:val="00602A59"/>
    <w:rsid w:val="00606638"/>
    <w:rsid w:val="00612BC8"/>
    <w:rsid w:val="00625DC4"/>
    <w:rsid w:val="00632ABE"/>
    <w:rsid w:val="006355BD"/>
    <w:rsid w:val="00644C34"/>
    <w:rsid w:val="00646A48"/>
    <w:rsid w:val="00647BD7"/>
    <w:rsid w:val="00650429"/>
    <w:rsid w:val="00661056"/>
    <w:rsid w:val="0066132B"/>
    <w:rsid w:val="006667E5"/>
    <w:rsid w:val="00675666"/>
    <w:rsid w:val="00675D07"/>
    <w:rsid w:val="0067635E"/>
    <w:rsid w:val="00683A22"/>
    <w:rsid w:val="006863A1"/>
    <w:rsid w:val="00692F56"/>
    <w:rsid w:val="00694154"/>
    <w:rsid w:val="006A6A1C"/>
    <w:rsid w:val="006A7623"/>
    <w:rsid w:val="006C048C"/>
    <w:rsid w:val="006C1DF9"/>
    <w:rsid w:val="006C24AE"/>
    <w:rsid w:val="006C739B"/>
    <w:rsid w:val="006D3EE3"/>
    <w:rsid w:val="006D73FF"/>
    <w:rsid w:val="006E4FC5"/>
    <w:rsid w:val="006E7406"/>
    <w:rsid w:val="006F0789"/>
    <w:rsid w:val="007024AF"/>
    <w:rsid w:val="00706B00"/>
    <w:rsid w:val="00710743"/>
    <w:rsid w:val="00731E6D"/>
    <w:rsid w:val="0073619D"/>
    <w:rsid w:val="0073691D"/>
    <w:rsid w:val="00745551"/>
    <w:rsid w:val="00751472"/>
    <w:rsid w:val="00752996"/>
    <w:rsid w:val="00754230"/>
    <w:rsid w:val="00761044"/>
    <w:rsid w:val="00765B61"/>
    <w:rsid w:val="00767EB9"/>
    <w:rsid w:val="00771F6F"/>
    <w:rsid w:val="00775C17"/>
    <w:rsid w:val="0078121B"/>
    <w:rsid w:val="00781C5F"/>
    <w:rsid w:val="00782960"/>
    <w:rsid w:val="00782FB6"/>
    <w:rsid w:val="00785BAF"/>
    <w:rsid w:val="00790351"/>
    <w:rsid w:val="00792844"/>
    <w:rsid w:val="007959CF"/>
    <w:rsid w:val="007A18E9"/>
    <w:rsid w:val="007A611E"/>
    <w:rsid w:val="007B0A64"/>
    <w:rsid w:val="007B1B02"/>
    <w:rsid w:val="007B514B"/>
    <w:rsid w:val="007B6226"/>
    <w:rsid w:val="007B677E"/>
    <w:rsid w:val="007C2334"/>
    <w:rsid w:val="007C44EC"/>
    <w:rsid w:val="007E0589"/>
    <w:rsid w:val="007E1A9E"/>
    <w:rsid w:val="007E2292"/>
    <w:rsid w:val="007E699F"/>
    <w:rsid w:val="007F2C3A"/>
    <w:rsid w:val="007F3ABB"/>
    <w:rsid w:val="007F5E50"/>
    <w:rsid w:val="007F6F77"/>
    <w:rsid w:val="007F7167"/>
    <w:rsid w:val="00800AE9"/>
    <w:rsid w:val="00813CB4"/>
    <w:rsid w:val="0082342E"/>
    <w:rsid w:val="0082610E"/>
    <w:rsid w:val="008370E3"/>
    <w:rsid w:val="00841A64"/>
    <w:rsid w:val="008454FF"/>
    <w:rsid w:val="0085148A"/>
    <w:rsid w:val="00853D2A"/>
    <w:rsid w:val="00857A5D"/>
    <w:rsid w:val="008610CA"/>
    <w:rsid w:val="00861E20"/>
    <w:rsid w:val="008627C7"/>
    <w:rsid w:val="00864B7E"/>
    <w:rsid w:val="00866D8C"/>
    <w:rsid w:val="00871D7E"/>
    <w:rsid w:val="00874D68"/>
    <w:rsid w:val="00875F34"/>
    <w:rsid w:val="00877370"/>
    <w:rsid w:val="0088075D"/>
    <w:rsid w:val="00882E69"/>
    <w:rsid w:val="008833D4"/>
    <w:rsid w:val="00883CCD"/>
    <w:rsid w:val="00891E13"/>
    <w:rsid w:val="00892041"/>
    <w:rsid w:val="008B30EB"/>
    <w:rsid w:val="008B34E2"/>
    <w:rsid w:val="008B637A"/>
    <w:rsid w:val="008B74A3"/>
    <w:rsid w:val="008B7802"/>
    <w:rsid w:val="008C2B79"/>
    <w:rsid w:val="008C32D2"/>
    <w:rsid w:val="008C4C8B"/>
    <w:rsid w:val="008E145F"/>
    <w:rsid w:val="008E14D9"/>
    <w:rsid w:val="008E67CA"/>
    <w:rsid w:val="008E6B1A"/>
    <w:rsid w:val="008E7ECD"/>
    <w:rsid w:val="008F0E11"/>
    <w:rsid w:val="008F1526"/>
    <w:rsid w:val="008F1ADE"/>
    <w:rsid w:val="008F29A0"/>
    <w:rsid w:val="008F4702"/>
    <w:rsid w:val="008F4A09"/>
    <w:rsid w:val="008F5650"/>
    <w:rsid w:val="00910405"/>
    <w:rsid w:val="00910CDF"/>
    <w:rsid w:val="0091150B"/>
    <w:rsid w:val="00911FAE"/>
    <w:rsid w:val="009209ED"/>
    <w:rsid w:val="00927B8F"/>
    <w:rsid w:val="0093034C"/>
    <w:rsid w:val="009357CF"/>
    <w:rsid w:val="00937AC9"/>
    <w:rsid w:val="0094013F"/>
    <w:rsid w:val="00944321"/>
    <w:rsid w:val="00951A0B"/>
    <w:rsid w:val="00957893"/>
    <w:rsid w:val="00961218"/>
    <w:rsid w:val="00961B43"/>
    <w:rsid w:val="009638F8"/>
    <w:rsid w:val="00966FF0"/>
    <w:rsid w:val="00975F73"/>
    <w:rsid w:val="00977B55"/>
    <w:rsid w:val="00997BB9"/>
    <w:rsid w:val="009A1268"/>
    <w:rsid w:val="009A2994"/>
    <w:rsid w:val="009A3029"/>
    <w:rsid w:val="009A55D2"/>
    <w:rsid w:val="009B3F2C"/>
    <w:rsid w:val="009B4B52"/>
    <w:rsid w:val="009B5B85"/>
    <w:rsid w:val="009C5773"/>
    <w:rsid w:val="009D0B0F"/>
    <w:rsid w:val="009D30AE"/>
    <w:rsid w:val="009E386E"/>
    <w:rsid w:val="009E3B06"/>
    <w:rsid w:val="009E3DA8"/>
    <w:rsid w:val="009F011A"/>
    <w:rsid w:val="009F11AD"/>
    <w:rsid w:val="009F7788"/>
    <w:rsid w:val="009F7CF5"/>
    <w:rsid w:val="00A03458"/>
    <w:rsid w:val="00A039CE"/>
    <w:rsid w:val="00A04957"/>
    <w:rsid w:val="00A054D0"/>
    <w:rsid w:val="00A05BC5"/>
    <w:rsid w:val="00A12478"/>
    <w:rsid w:val="00A416B0"/>
    <w:rsid w:val="00A45021"/>
    <w:rsid w:val="00A46238"/>
    <w:rsid w:val="00A46B68"/>
    <w:rsid w:val="00A47203"/>
    <w:rsid w:val="00A50D47"/>
    <w:rsid w:val="00A5192C"/>
    <w:rsid w:val="00A55557"/>
    <w:rsid w:val="00A56326"/>
    <w:rsid w:val="00A57155"/>
    <w:rsid w:val="00A57374"/>
    <w:rsid w:val="00A62BA1"/>
    <w:rsid w:val="00A63415"/>
    <w:rsid w:val="00A64446"/>
    <w:rsid w:val="00A663CB"/>
    <w:rsid w:val="00A704A2"/>
    <w:rsid w:val="00A7183E"/>
    <w:rsid w:val="00A721E3"/>
    <w:rsid w:val="00A72E0E"/>
    <w:rsid w:val="00A77BA7"/>
    <w:rsid w:val="00A82974"/>
    <w:rsid w:val="00A82D61"/>
    <w:rsid w:val="00A82DDD"/>
    <w:rsid w:val="00A83A72"/>
    <w:rsid w:val="00A86157"/>
    <w:rsid w:val="00A933A8"/>
    <w:rsid w:val="00AA1A1D"/>
    <w:rsid w:val="00AA2384"/>
    <w:rsid w:val="00AA58DE"/>
    <w:rsid w:val="00AB2116"/>
    <w:rsid w:val="00AB3E00"/>
    <w:rsid w:val="00AC31C3"/>
    <w:rsid w:val="00AC3A94"/>
    <w:rsid w:val="00AC5350"/>
    <w:rsid w:val="00AC7E76"/>
    <w:rsid w:val="00AD0A7D"/>
    <w:rsid w:val="00AD1157"/>
    <w:rsid w:val="00AD57E5"/>
    <w:rsid w:val="00AD5BD7"/>
    <w:rsid w:val="00AD64A2"/>
    <w:rsid w:val="00AE0EA1"/>
    <w:rsid w:val="00AE4DB5"/>
    <w:rsid w:val="00AF1195"/>
    <w:rsid w:val="00AF43E0"/>
    <w:rsid w:val="00B003A1"/>
    <w:rsid w:val="00B00B14"/>
    <w:rsid w:val="00B01492"/>
    <w:rsid w:val="00B071CC"/>
    <w:rsid w:val="00B07220"/>
    <w:rsid w:val="00B12B57"/>
    <w:rsid w:val="00B12FF0"/>
    <w:rsid w:val="00B13817"/>
    <w:rsid w:val="00B13B19"/>
    <w:rsid w:val="00B16152"/>
    <w:rsid w:val="00B23EC6"/>
    <w:rsid w:val="00B3350A"/>
    <w:rsid w:val="00B4033E"/>
    <w:rsid w:val="00B42F3C"/>
    <w:rsid w:val="00B46C0C"/>
    <w:rsid w:val="00B551D4"/>
    <w:rsid w:val="00B62451"/>
    <w:rsid w:val="00B6474B"/>
    <w:rsid w:val="00B72E16"/>
    <w:rsid w:val="00B822D1"/>
    <w:rsid w:val="00B82EEF"/>
    <w:rsid w:val="00B8374B"/>
    <w:rsid w:val="00B852E2"/>
    <w:rsid w:val="00B85882"/>
    <w:rsid w:val="00B9027D"/>
    <w:rsid w:val="00B904CE"/>
    <w:rsid w:val="00B92952"/>
    <w:rsid w:val="00B97CE9"/>
    <w:rsid w:val="00BA0C64"/>
    <w:rsid w:val="00BA7A92"/>
    <w:rsid w:val="00BB05D4"/>
    <w:rsid w:val="00BB48D6"/>
    <w:rsid w:val="00BB555E"/>
    <w:rsid w:val="00BC30C0"/>
    <w:rsid w:val="00BC6B02"/>
    <w:rsid w:val="00BE28D5"/>
    <w:rsid w:val="00BE34DA"/>
    <w:rsid w:val="00BE422F"/>
    <w:rsid w:val="00BE471E"/>
    <w:rsid w:val="00BE48DC"/>
    <w:rsid w:val="00BF221B"/>
    <w:rsid w:val="00BF3BC5"/>
    <w:rsid w:val="00C02CD8"/>
    <w:rsid w:val="00C06E8A"/>
    <w:rsid w:val="00C10395"/>
    <w:rsid w:val="00C212FC"/>
    <w:rsid w:val="00C22FE3"/>
    <w:rsid w:val="00C25799"/>
    <w:rsid w:val="00C26011"/>
    <w:rsid w:val="00C2751A"/>
    <w:rsid w:val="00C310CD"/>
    <w:rsid w:val="00C368AB"/>
    <w:rsid w:val="00C37B37"/>
    <w:rsid w:val="00C430DD"/>
    <w:rsid w:val="00C4416F"/>
    <w:rsid w:val="00C45DF7"/>
    <w:rsid w:val="00C46CC4"/>
    <w:rsid w:val="00C472F4"/>
    <w:rsid w:val="00C474FC"/>
    <w:rsid w:val="00C52B35"/>
    <w:rsid w:val="00C5373D"/>
    <w:rsid w:val="00C545B8"/>
    <w:rsid w:val="00C566B3"/>
    <w:rsid w:val="00C57EA5"/>
    <w:rsid w:val="00C61195"/>
    <w:rsid w:val="00C61D69"/>
    <w:rsid w:val="00C624AF"/>
    <w:rsid w:val="00C639AD"/>
    <w:rsid w:val="00C664D3"/>
    <w:rsid w:val="00C6784F"/>
    <w:rsid w:val="00C67AFE"/>
    <w:rsid w:val="00C72305"/>
    <w:rsid w:val="00C769CE"/>
    <w:rsid w:val="00C80DD7"/>
    <w:rsid w:val="00C92C67"/>
    <w:rsid w:val="00C94F7A"/>
    <w:rsid w:val="00C97A9A"/>
    <w:rsid w:val="00CA0ACB"/>
    <w:rsid w:val="00CA1818"/>
    <w:rsid w:val="00CA1C44"/>
    <w:rsid w:val="00CB1666"/>
    <w:rsid w:val="00CB2932"/>
    <w:rsid w:val="00CB68FF"/>
    <w:rsid w:val="00CB7380"/>
    <w:rsid w:val="00CD021F"/>
    <w:rsid w:val="00CD0553"/>
    <w:rsid w:val="00CD1271"/>
    <w:rsid w:val="00CD5422"/>
    <w:rsid w:val="00CD7898"/>
    <w:rsid w:val="00CE1396"/>
    <w:rsid w:val="00CE5D94"/>
    <w:rsid w:val="00CF26CB"/>
    <w:rsid w:val="00CF4F1F"/>
    <w:rsid w:val="00D01FBB"/>
    <w:rsid w:val="00D171DE"/>
    <w:rsid w:val="00D17AD5"/>
    <w:rsid w:val="00D235AF"/>
    <w:rsid w:val="00D249AF"/>
    <w:rsid w:val="00D27AF2"/>
    <w:rsid w:val="00D416AA"/>
    <w:rsid w:val="00D46A75"/>
    <w:rsid w:val="00D50AB2"/>
    <w:rsid w:val="00D50C87"/>
    <w:rsid w:val="00D50DD0"/>
    <w:rsid w:val="00D52EAA"/>
    <w:rsid w:val="00D53A67"/>
    <w:rsid w:val="00D57656"/>
    <w:rsid w:val="00D62231"/>
    <w:rsid w:val="00D63FA3"/>
    <w:rsid w:val="00D6711C"/>
    <w:rsid w:val="00D713A8"/>
    <w:rsid w:val="00D72436"/>
    <w:rsid w:val="00D7541A"/>
    <w:rsid w:val="00D75666"/>
    <w:rsid w:val="00D81801"/>
    <w:rsid w:val="00D837D0"/>
    <w:rsid w:val="00D84977"/>
    <w:rsid w:val="00D877B4"/>
    <w:rsid w:val="00D90206"/>
    <w:rsid w:val="00D950FC"/>
    <w:rsid w:val="00D954AD"/>
    <w:rsid w:val="00DA3EAD"/>
    <w:rsid w:val="00DA4BCC"/>
    <w:rsid w:val="00DA5A09"/>
    <w:rsid w:val="00DB0432"/>
    <w:rsid w:val="00DB1262"/>
    <w:rsid w:val="00DB31EB"/>
    <w:rsid w:val="00DB7840"/>
    <w:rsid w:val="00DB7F3E"/>
    <w:rsid w:val="00DC5639"/>
    <w:rsid w:val="00DD02D4"/>
    <w:rsid w:val="00DD266F"/>
    <w:rsid w:val="00DD30D4"/>
    <w:rsid w:val="00DD4E08"/>
    <w:rsid w:val="00DD7FAF"/>
    <w:rsid w:val="00DE0E1E"/>
    <w:rsid w:val="00DF23B7"/>
    <w:rsid w:val="00DF3312"/>
    <w:rsid w:val="00DF48FE"/>
    <w:rsid w:val="00DF6884"/>
    <w:rsid w:val="00DF77CB"/>
    <w:rsid w:val="00E07DD6"/>
    <w:rsid w:val="00E14453"/>
    <w:rsid w:val="00E16E02"/>
    <w:rsid w:val="00E2108B"/>
    <w:rsid w:val="00E24613"/>
    <w:rsid w:val="00E32398"/>
    <w:rsid w:val="00E3427E"/>
    <w:rsid w:val="00E520B9"/>
    <w:rsid w:val="00E560BC"/>
    <w:rsid w:val="00E60876"/>
    <w:rsid w:val="00E63A89"/>
    <w:rsid w:val="00E70F2A"/>
    <w:rsid w:val="00E728F4"/>
    <w:rsid w:val="00E85E2D"/>
    <w:rsid w:val="00EA1CA9"/>
    <w:rsid w:val="00EA4838"/>
    <w:rsid w:val="00EB028C"/>
    <w:rsid w:val="00EB3D0D"/>
    <w:rsid w:val="00EC2037"/>
    <w:rsid w:val="00EC7DBD"/>
    <w:rsid w:val="00ED267C"/>
    <w:rsid w:val="00ED3203"/>
    <w:rsid w:val="00ED379E"/>
    <w:rsid w:val="00ED3F27"/>
    <w:rsid w:val="00ED4D2C"/>
    <w:rsid w:val="00EE39CE"/>
    <w:rsid w:val="00EE4E9C"/>
    <w:rsid w:val="00EF2BDC"/>
    <w:rsid w:val="00EF2D3C"/>
    <w:rsid w:val="00EF69C3"/>
    <w:rsid w:val="00EF6A0A"/>
    <w:rsid w:val="00EF6C8D"/>
    <w:rsid w:val="00F04F55"/>
    <w:rsid w:val="00F06B74"/>
    <w:rsid w:val="00F20FAA"/>
    <w:rsid w:val="00F216B9"/>
    <w:rsid w:val="00F219BA"/>
    <w:rsid w:val="00F23300"/>
    <w:rsid w:val="00F30DAE"/>
    <w:rsid w:val="00F3630A"/>
    <w:rsid w:val="00F372A5"/>
    <w:rsid w:val="00F376D9"/>
    <w:rsid w:val="00F43D00"/>
    <w:rsid w:val="00F440FC"/>
    <w:rsid w:val="00F501FB"/>
    <w:rsid w:val="00F5271F"/>
    <w:rsid w:val="00F5358E"/>
    <w:rsid w:val="00F5424A"/>
    <w:rsid w:val="00F5475C"/>
    <w:rsid w:val="00F55C5D"/>
    <w:rsid w:val="00F56461"/>
    <w:rsid w:val="00F56548"/>
    <w:rsid w:val="00F5779B"/>
    <w:rsid w:val="00F663B0"/>
    <w:rsid w:val="00F72D8C"/>
    <w:rsid w:val="00F777B6"/>
    <w:rsid w:val="00F77CC4"/>
    <w:rsid w:val="00F801FC"/>
    <w:rsid w:val="00F84E5B"/>
    <w:rsid w:val="00F86AE6"/>
    <w:rsid w:val="00F950FA"/>
    <w:rsid w:val="00F95AAE"/>
    <w:rsid w:val="00FA0FDC"/>
    <w:rsid w:val="00FA73F2"/>
    <w:rsid w:val="00FA7796"/>
    <w:rsid w:val="00FB1528"/>
    <w:rsid w:val="00FB3082"/>
    <w:rsid w:val="00FB4E1E"/>
    <w:rsid w:val="00FC203F"/>
    <w:rsid w:val="00FC232B"/>
    <w:rsid w:val="00FC266E"/>
    <w:rsid w:val="00FC2A01"/>
    <w:rsid w:val="00FC74F7"/>
    <w:rsid w:val="00FE1D9E"/>
    <w:rsid w:val="00FE2EE7"/>
    <w:rsid w:val="00FE7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A5"/>
    <w:pPr>
      <w:spacing w:after="200" w:line="276" w:lineRule="auto"/>
    </w:pPr>
    <w:rPr>
      <w:sz w:val="22"/>
      <w:szCs w:val="22"/>
    </w:rPr>
  </w:style>
  <w:style w:type="paragraph" w:styleId="Heading1">
    <w:name w:val="heading 1"/>
    <w:basedOn w:val="Normal"/>
    <w:next w:val="Normal"/>
    <w:link w:val="Heading1Char"/>
    <w:uiPriority w:val="9"/>
    <w:qFormat/>
    <w:rsid w:val="003D3C83"/>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511EC4"/>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next w:val="Normal"/>
    <w:link w:val="Heading3Char"/>
    <w:uiPriority w:val="9"/>
    <w:unhideWhenUsed/>
    <w:qFormat/>
    <w:rsid w:val="0087737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2751A"/>
    <w:rPr>
      <w:color w:val="0000FF"/>
      <w:u w:val="single"/>
    </w:rPr>
  </w:style>
  <w:style w:type="character" w:customStyle="1" w:styleId="Heading2Char">
    <w:name w:val="Heading 2 Char"/>
    <w:link w:val="Heading2"/>
    <w:rsid w:val="00511EC4"/>
    <w:rPr>
      <w:rFonts w:ascii="Times New Roman" w:eastAsia="Times New Roman" w:hAnsi="Times New Roman" w:cs="Times New Roman"/>
      <w:b/>
      <w:bCs/>
      <w:sz w:val="36"/>
      <w:szCs w:val="36"/>
      <w:lang w:val="en-GB" w:eastAsia="en-GB"/>
    </w:rPr>
  </w:style>
  <w:style w:type="numbering" w:customStyle="1" w:styleId="NoList1">
    <w:name w:val="No List1"/>
    <w:next w:val="NoList"/>
    <w:semiHidden/>
    <w:rsid w:val="00511EC4"/>
  </w:style>
  <w:style w:type="character" w:customStyle="1" w:styleId="a">
    <w:name w:val="a"/>
    <w:basedOn w:val="DefaultParagraphFont"/>
    <w:rsid w:val="00511EC4"/>
  </w:style>
  <w:style w:type="character" w:customStyle="1" w:styleId="l6">
    <w:name w:val="l6"/>
    <w:basedOn w:val="DefaultParagraphFont"/>
    <w:rsid w:val="00511EC4"/>
  </w:style>
  <w:style w:type="character" w:customStyle="1" w:styleId="l8">
    <w:name w:val="l8"/>
    <w:basedOn w:val="DefaultParagraphFont"/>
    <w:rsid w:val="00511EC4"/>
  </w:style>
  <w:style w:type="character" w:customStyle="1" w:styleId="l7">
    <w:name w:val="l7"/>
    <w:basedOn w:val="DefaultParagraphFont"/>
    <w:rsid w:val="00511EC4"/>
  </w:style>
  <w:style w:type="character" w:customStyle="1" w:styleId="l">
    <w:name w:val="l"/>
    <w:basedOn w:val="DefaultParagraphFont"/>
    <w:rsid w:val="00511EC4"/>
  </w:style>
  <w:style w:type="character" w:customStyle="1" w:styleId="l12">
    <w:name w:val="l12"/>
    <w:basedOn w:val="DefaultParagraphFont"/>
    <w:rsid w:val="00511EC4"/>
  </w:style>
  <w:style w:type="table" w:styleId="TableGrid">
    <w:name w:val="Table Grid"/>
    <w:basedOn w:val="TableNormal"/>
    <w:rsid w:val="00511E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1EC4"/>
    <w:pPr>
      <w:autoSpaceDE w:val="0"/>
      <w:autoSpaceDN w:val="0"/>
      <w:adjustRightInd w:val="0"/>
    </w:pPr>
    <w:rPr>
      <w:rFonts w:ascii="Arial" w:eastAsia="Times New Roman" w:hAnsi="Arial" w:cs="Arial"/>
      <w:color w:val="000000"/>
      <w:sz w:val="24"/>
      <w:szCs w:val="24"/>
      <w:lang w:val="en-GB" w:eastAsia="en-GB"/>
    </w:rPr>
  </w:style>
  <w:style w:type="character" w:customStyle="1" w:styleId="apple-converted-space">
    <w:name w:val="apple-converted-space"/>
    <w:basedOn w:val="DefaultParagraphFont"/>
    <w:rsid w:val="00511EC4"/>
  </w:style>
  <w:style w:type="character" w:customStyle="1" w:styleId="l9">
    <w:name w:val="l9"/>
    <w:basedOn w:val="DefaultParagraphFont"/>
    <w:rsid w:val="00511EC4"/>
  </w:style>
  <w:style w:type="paragraph" w:styleId="NormalWeb">
    <w:name w:val="Normal (Web)"/>
    <w:basedOn w:val="Normal"/>
    <w:uiPriority w:val="99"/>
    <w:rsid w:val="00511EC4"/>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preamble">
    <w:name w:val="preamble"/>
    <w:basedOn w:val="Normal"/>
    <w:rsid w:val="00511EC4"/>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511EC4"/>
    <w:rPr>
      <w:b/>
      <w:bCs/>
    </w:rPr>
  </w:style>
  <w:style w:type="character" w:customStyle="1" w:styleId="hps">
    <w:name w:val="hps"/>
    <w:basedOn w:val="DefaultParagraphFont"/>
    <w:rsid w:val="00511EC4"/>
  </w:style>
  <w:style w:type="paragraph" w:styleId="Subtitle">
    <w:name w:val="Subtitle"/>
    <w:basedOn w:val="Normal"/>
    <w:next w:val="Normal"/>
    <w:link w:val="SubtitleChar"/>
    <w:qFormat/>
    <w:rsid w:val="00511EC4"/>
    <w:pPr>
      <w:spacing w:after="60" w:line="240" w:lineRule="auto"/>
      <w:jc w:val="center"/>
      <w:outlineLvl w:val="1"/>
    </w:pPr>
    <w:rPr>
      <w:rFonts w:ascii="Cambria" w:eastAsia="Times New Roman" w:hAnsi="Cambria"/>
      <w:sz w:val="24"/>
      <w:szCs w:val="24"/>
      <w:lang w:val="sr-Latn-CS" w:eastAsia="en-GB"/>
    </w:rPr>
  </w:style>
  <w:style w:type="character" w:customStyle="1" w:styleId="SubtitleChar">
    <w:name w:val="Subtitle Char"/>
    <w:link w:val="Subtitle"/>
    <w:rsid w:val="00511EC4"/>
    <w:rPr>
      <w:rFonts w:ascii="Cambria" w:eastAsia="Times New Roman" w:hAnsi="Cambria" w:cs="Times New Roman"/>
      <w:sz w:val="24"/>
      <w:szCs w:val="24"/>
      <w:lang w:val="sr-Latn-CS" w:eastAsia="en-GB"/>
    </w:rPr>
  </w:style>
  <w:style w:type="paragraph" w:styleId="Title">
    <w:name w:val="Title"/>
    <w:basedOn w:val="Normal"/>
    <w:next w:val="Normal"/>
    <w:link w:val="TitleChar"/>
    <w:qFormat/>
    <w:rsid w:val="00511EC4"/>
    <w:pPr>
      <w:spacing w:before="240" w:after="60" w:line="240" w:lineRule="auto"/>
      <w:jc w:val="center"/>
      <w:outlineLvl w:val="0"/>
    </w:pPr>
    <w:rPr>
      <w:rFonts w:ascii="Cambria" w:eastAsia="Times New Roman" w:hAnsi="Cambria"/>
      <w:b/>
      <w:bCs/>
      <w:kern w:val="28"/>
      <w:sz w:val="32"/>
      <w:szCs w:val="32"/>
      <w:lang w:val="sr-Latn-CS" w:eastAsia="en-GB"/>
    </w:rPr>
  </w:style>
  <w:style w:type="character" w:customStyle="1" w:styleId="TitleChar">
    <w:name w:val="Title Char"/>
    <w:link w:val="Title"/>
    <w:rsid w:val="00511EC4"/>
    <w:rPr>
      <w:rFonts w:ascii="Cambria" w:eastAsia="Times New Roman" w:hAnsi="Cambria" w:cs="Times New Roman"/>
      <w:b/>
      <w:bCs/>
      <w:kern w:val="28"/>
      <w:sz w:val="32"/>
      <w:szCs w:val="32"/>
      <w:lang w:val="sr-Latn-CS" w:eastAsia="en-GB"/>
    </w:rPr>
  </w:style>
  <w:style w:type="paragraph" w:styleId="FootnoteText">
    <w:name w:val="footnote text"/>
    <w:basedOn w:val="Normal"/>
    <w:link w:val="FootnoteTextChar"/>
    <w:uiPriority w:val="99"/>
    <w:rsid w:val="00511EC4"/>
    <w:pPr>
      <w:spacing w:after="0" w:line="240" w:lineRule="auto"/>
    </w:pPr>
    <w:rPr>
      <w:rFonts w:ascii="Times New Roman" w:eastAsia="Times New Roman" w:hAnsi="Times New Roman"/>
      <w:sz w:val="20"/>
      <w:szCs w:val="20"/>
      <w:lang w:val="sr-Latn-CS" w:eastAsia="en-GB"/>
    </w:rPr>
  </w:style>
  <w:style w:type="character" w:customStyle="1" w:styleId="FootnoteTextChar">
    <w:name w:val="Footnote Text Char"/>
    <w:link w:val="FootnoteText"/>
    <w:uiPriority w:val="99"/>
    <w:rsid w:val="00511EC4"/>
    <w:rPr>
      <w:rFonts w:ascii="Times New Roman" w:eastAsia="Times New Roman" w:hAnsi="Times New Roman" w:cs="Times New Roman"/>
      <w:sz w:val="20"/>
      <w:szCs w:val="20"/>
      <w:lang w:val="sr-Latn-CS" w:eastAsia="en-GB"/>
    </w:rPr>
  </w:style>
  <w:style w:type="character" w:styleId="FootnoteReference">
    <w:name w:val="footnote reference"/>
    <w:uiPriority w:val="99"/>
    <w:rsid w:val="00511EC4"/>
    <w:rPr>
      <w:vertAlign w:val="superscript"/>
    </w:rPr>
  </w:style>
  <w:style w:type="paragraph" w:styleId="Header">
    <w:name w:val="header"/>
    <w:basedOn w:val="Normal"/>
    <w:link w:val="HeaderChar"/>
    <w:uiPriority w:val="99"/>
    <w:rsid w:val="00511EC4"/>
    <w:pPr>
      <w:tabs>
        <w:tab w:val="center" w:pos="4536"/>
        <w:tab w:val="right" w:pos="9072"/>
      </w:tabs>
      <w:spacing w:after="0" w:line="240" w:lineRule="auto"/>
    </w:pPr>
    <w:rPr>
      <w:rFonts w:ascii="Times New Roman" w:eastAsia="Times New Roman" w:hAnsi="Times New Roman"/>
      <w:sz w:val="24"/>
      <w:szCs w:val="24"/>
      <w:lang w:val="sr-Latn-CS" w:eastAsia="en-GB"/>
    </w:rPr>
  </w:style>
  <w:style w:type="character" w:customStyle="1" w:styleId="HeaderChar">
    <w:name w:val="Header Char"/>
    <w:link w:val="Header"/>
    <w:uiPriority w:val="99"/>
    <w:rsid w:val="00511EC4"/>
    <w:rPr>
      <w:rFonts w:ascii="Times New Roman" w:eastAsia="Times New Roman" w:hAnsi="Times New Roman" w:cs="Times New Roman"/>
      <w:sz w:val="24"/>
      <w:szCs w:val="24"/>
      <w:lang w:val="sr-Latn-CS" w:eastAsia="en-GB"/>
    </w:rPr>
  </w:style>
  <w:style w:type="paragraph" w:styleId="Footer">
    <w:name w:val="footer"/>
    <w:basedOn w:val="Normal"/>
    <w:link w:val="FooterChar"/>
    <w:rsid w:val="00511EC4"/>
    <w:pPr>
      <w:tabs>
        <w:tab w:val="center" w:pos="4536"/>
        <w:tab w:val="right" w:pos="9072"/>
      </w:tabs>
      <w:spacing w:after="0" w:line="240" w:lineRule="auto"/>
    </w:pPr>
    <w:rPr>
      <w:rFonts w:ascii="Times New Roman" w:eastAsia="Times New Roman" w:hAnsi="Times New Roman"/>
      <w:sz w:val="24"/>
      <w:szCs w:val="24"/>
      <w:lang w:val="sr-Latn-CS" w:eastAsia="en-GB"/>
    </w:rPr>
  </w:style>
  <w:style w:type="character" w:customStyle="1" w:styleId="FooterChar">
    <w:name w:val="Footer Char"/>
    <w:link w:val="Footer"/>
    <w:rsid w:val="00511EC4"/>
    <w:rPr>
      <w:rFonts w:ascii="Times New Roman" w:eastAsia="Times New Roman" w:hAnsi="Times New Roman" w:cs="Times New Roman"/>
      <w:sz w:val="24"/>
      <w:szCs w:val="24"/>
      <w:lang w:val="sr-Latn-CS" w:eastAsia="en-GB"/>
    </w:rPr>
  </w:style>
  <w:style w:type="paragraph" w:styleId="BalloonText">
    <w:name w:val="Balloon Text"/>
    <w:basedOn w:val="Normal"/>
    <w:link w:val="BalloonTextChar"/>
    <w:uiPriority w:val="99"/>
    <w:semiHidden/>
    <w:unhideWhenUsed/>
    <w:rsid w:val="00511E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1EC4"/>
    <w:rPr>
      <w:rFonts w:ascii="Tahoma" w:hAnsi="Tahoma" w:cs="Tahoma"/>
      <w:sz w:val="16"/>
      <w:szCs w:val="16"/>
    </w:rPr>
  </w:style>
  <w:style w:type="character" w:customStyle="1" w:styleId="Heading3Char">
    <w:name w:val="Heading 3 Char"/>
    <w:link w:val="Heading3"/>
    <w:uiPriority w:val="9"/>
    <w:rsid w:val="00877370"/>
    <w:rPr>
      <w:rFonts w:ascii="Cambria" w:eastAsia="Times New Roman" w:hAnsi="Cambria" w:cs="Times New Roman"/>
      <w:b/>
      <w:bCs/>
      <w:color w:val="4F81BD"/>
    </w:rPr>
  </w:style>
  <w:style w:type="paragraph" w:styleId="ListParagraph">
    <w:name w:val="List Paragraph"/>
    <w:basedOn w:val="Normal"/>
    <w:uiPriority w:val="34"/>
    <w:qFormat/>
    <w:rsid w:val="00D81801"/>
    <w:pPr>
      <w:ind w:left="720"/>
      <w:contextualSpacing/>
    </w:pPr>
  </w:style>
  <w:style w:type="character" w:styleId="Emphasis">
    <w:name w:val="Emphasis"/>
    <w:uiPriority w:val="20"/>
    <w:qFormat/>
    <w:rsid w:val="00325B53"/>
    <w:rPr>
      <w:i/>
      <w:iCs/>
    </w:rPr>
  </w:style>
  <w:style w:type="character" w:styleId="FollowedHyperlink">
    <w:name w:val="FollowedHyperlink"/>
    <w:uiPriority w:val="99"/>
    <w:semiHidden/>
    <w:unhideWhenUsed/>
    <w:rsid w:val="001546B9"/>
    <w:rPr>
      <w:color w:val="800080"/>
      <w:u w:val="single"/>
    </w:rPr>
  </w:style>
  <w:style w:type="character" w:customStyle="1" w:styleId="Heading1Char">
    <w:name w:val="Heading 1 Char"/>
    <w:link w:val="Heading1"/>
    <w:uiPriority w:val="9"/>
    <w:rsid w:val="003D3C83"/>
    <w:rPr>
      <w:rFonts w:ascii="Cambria" w:eastAsia="Times New Roman" w:hAnsi="Cambria" w:cs="Times New Roman"/>
      <w:b/>
      <w:bCs/>
      <w:kern w:val="32"/>
      <w:sz w:val="32"/>
      <w:szCs w:val="32"/>
      <w:lang w:eastAsia="en-US"/>
    </w:rPr>
  </w:style>
  <w:style w:type="paragraph" w:styleId="NoSpacing">
    <w:name w:val="No Spacing"/>
    <w:uiPriority w:val="1"/>
    <w:qFormat/>
    <w:rsid w:val="002D17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4012723">
      <w:bodyDiv w:val="1"/>
      <w:marLeft w:val="0"/>
      <w:marRight w:val="0"/>
      <w:marTop w:val="0"/>
      <w:marBottom w:val="0"/>
      <w:divBdr>
        <w:top w:val="none" w:sz="0" w:space="0" w:color="auto"/>
        <w:left w:val="none" w:sz="0" w:space="0" w:color="auto"/>
        <w:bottom w:val="none" w:sz="0" w:space="0" w:color="auto"/>
        <w:right w:val="none" w:sz="0" w:space="0" w:color="auto"/>
      </w:divBdr>
      <w:divsChild>
        <w:div w:id="1212110856">
          <w:marLeft w:val="0"/>
          <w:marRight w:val="0"/>
          <w:marTop w:val="0"/>
          <w:marBottom w:val="0"/>
          <w:divBdr>
            <w:top w:val="none" w:sz="0" w:space="0" w:color="auto"/>
            <w:left w:val="none" w:sz="0" w:space="0" w:color="auto"/>
            <w:bottom w:val="none" w:sz="0" w:space="0" w:color="auto"/>
            <w:right w:val="none" w:sz="0" w:space="0" w:color="auto"/>
          </w:divBdr>
        </w:div>
        <w:div w:id="1302031844">
          <w:marLeft w:val="150"/>
          <w:marRight w:val="150"/>
          <w:marTop w:val="150"/>
          <w:marBottom w:val="150"/>
          <w:divBdr>
            <w:top w:val="single" w:sz="2" w:space="8" w:color="999999"/>
            <w:left w:val="single" w:sz="2" w:space="8" w:color="999999"/>
            <w:bottom w:val="single" w:sz="2" w:space="8" w:color="999999"/>
            <w:right w:val="single" w:sz="2" w:space="8" w:color="999999"/>
          </w:divBdr>
        </w:div>
        <w:div w:id="1841113171">
          <w:marLeft w:val="0"/>
          <w:marRight w:val="0"/>
          <w:marTop w:val="0"/>
          <w:marBottom w:val="0"/>
          <w:divBdr>
            <w:top w:val="none" w:sz="0" w:space="0" w:color="auto"/>
            <w:left w:val="none" w:sz="0" w:space="0" w:color="auto"/>
            <w:bottom w:val="none" w:sz="0" w:space="0" w:color="auto"/>
            <w:right w:val="none" w:sz="0" w:space="0" w:color="auto"/>
          </w:divBdr>
        </w:div>
      </w:divsChild>
    </w:div>
    <w:div w:id="547651236">
      <w:bodyDiv w:val="1"/>
      <w:marLeft w:val="0"/>
      <w:marRight w:val="0"/>
      <w:marTop w:val="0"/>
      <w:marBottom w:val="0"/>
      <w:divBdr>
        <w:top w:val="none" w:sz="0" w:space="0" w:color="auto"/>
        <w:left w:val="none" w:sz="0" w:space="0" w:color="auto"/>
        <w:bottom w:val="none" w:sz="0" w:space="0" w:color="auto"/>
        <w:right w:val="none" w:sz="0" w:space="0" w:color="auto"/>
      </w:divBdr>
      <w:divsChild>
        <w:div w:id="192769847">
          <w:marLeft w:val="0"/>
          <w:marRight w:val="0"/>
          <w:marTop w:val="0"/>
          <w:marBottom w:val="0"/>
          <w:divBdr>
            <w:top w:val="none" w:sz="0" w:space="0" w:color="auto"/>
            <w:left w:val="none" w:sz="0" w:space="0" w:color="auto"/>
            <w:bottom w:val="none" w:sz="0" w:space="0" w:color="auto"/>
            <w:right w:val="none" w:sz="0" w:space="0" w:color="auto"/>
          </w:divBdr>
        </w:div>
        <w:div w:id="252129918">
          <w:marLeft w:val="0"/>
          <w:marRight w:val="0"/>
          <w:marTop w:val="0"/>
          <w:marBottom w:val="0"/>
          <w:divBdr>
            <w:top w:val="none" w:sz="0" w:space="0" w:color="auto"/>
            <w:left w:val="none" w:sz="0" w:space="0" w:color="auto"/>
            <w:bottom w:val="none" w:sz="0" w:space="0" w:color="auto"/>
            <w:right w:val="none" w:sz="0" w:space="0" w:color="auto"/>
          </w:divBdr>
        </w:div>
        <w:div w:id="383599304">
          <w:marLeft w:val="0"/>
          <w:marRight w:val="0"/>
          <w:marTop w:val="0"/>
          <w:marBottom w:val="0"/>
          <w:divBdr>
            <w:top w:val="none" w:sz="0" w:space="0" w:color="auto"/>
            <w:left w:val="none" w:sz="0" w:space="0" w:color="auto"/>
            <w:bottom w:val="none" w:sz="0" w:space="0" w:color="auto"/>
            <w:right w:val="none" w:sz="0" w:space="0" w:color="auto"/>
          </w:divBdr>
        </w:div>
        <w:div w:id="740059701">
          <w:marLeft w:val="0"/>
          <w:marRight w:val="0"/>
          <w:marTop w:val="0"/>
          <w:marBottom w:val="0"/>
          <w:divBdr>
            <w:top w:val="none" w:sz="0" w:space="0" w:color="auto"/>
            <w:left w:val="none" w:sz="0" w:space="0" w:color="auto"/>
            <w:bottom w:val="none" w:sz="0" w:space="0" w:color="auto"/>
            <w:right w:val="none" w:sz="0" w:space="0" w:color="auto"/>
          </w:divBdr>
        </w:div>
        <w:div w:id="783425409">
          <w:marLeft w:val="0"/>
          <w:marRight w:val="0"/>
          <w:marTop w:val="0"/>
          <w:marBottom w:val="0"/>
          <w:divBdr>
            <w:top w:val="none" w:sz="0" w:space="0" w:color="auto"/>
            <w:left w:val="none" w:sz="0" w:space="0" w:color="auto"/>
            <w:bottom w:val="none" w:sz="0" w:space="0" w:color="auto"/>
            <w:right w:val="none" w:sz="0" w:space="0" w:color="auto"/>
          </w:divBdr>
        </w:div>
        <w:div w:id="797334055">
          <w:marLeft w:val="0"/>
          <w:marRight w:val="0"/>
          <w:marTop w:val="0"/>
          <w:marBottom w:val="0"/>
          <w:divBdr>
            <w:top w:val="none" w:sz="0" w:space="0" w:color="auto"/>
            <w:left w:val="none" w:sz="0" w:space="0" w:color="auto"/>
            <w:bottom w:val="none" w:sz="0" w:space="0" w:color="auto"/>
            <w:right w:val="none" w:sz="0" w:space="0" w:color="auto"/>
          </w:divBdr>
        </w:div>
        <w:div w:id="831070791">
          <w:marLeft w:val="0"/>
          <w:marRight w:val="0"/>
          <w:marTop w:val="0"/>
          <w:marBottom w:val="0"/>
          <w:divBdr>
            <w:top w:val="none" w:sz="0" w:space="0" w:color="auto"/>
            <w:left w:val="none" w:sz="0" w:space="0" w:color="auto"/>
            <w:bottom w:val="none" w:sz="0" w:space="0" w:color="auto"/>
            <w:right w:val="none" w:sz="0" w:space="0" w:color="auto"/>
          </w:divBdr>
        </w:div>
        <w:div w:id="1092043343">
          <w:marLeft w:val="0"/>
          <w:marRight w:val="0"/>
          <w:marTop w:val="0"/>
          <w:marBottom w:val="0"/>
          <w:divBdr>
            <w:top w:val="none" w:sz="0" w:space="0" w:color="auto"/>
            <w:left w:val="none" w:sz="0" w:space="0" w:color="auto"/>
            <w:bottom w:val="none" w:sz="0" w:space="0" w:color="auto"/>
            <w:right w:val="none" w:sz="0" w:space="0" w:color="auto"/>
          </w:divBdr>
        </w:div>
        <w:div w:id="1238630733">
          <w:marLeft w:val="0"/>
          <w:marRight w:val="0"/>
          <w:marTop w:val="0"/>
          <w:marBottom w:val="0"/>
          <w:divBdr>
            <w:top w:val="none" w:sz="0" w:space="0" w:color="auto"/>
            <w:left w:val="none" w:sz="0" w:space="0" w:color="auto"/>
            <w:bottom w:val="none" w:sz="0" w:space="0" w:color="auto"/>
            <w:right w:val="none" w:sz="0" w:space="0" w:color="auto"/>
          </w:divBdr>
        </w:div>
        <w:div w:id="1341080583">
          <w:marLeft w:val="0"/>
          <w:marRight w:val="0"/>
          <w:marTop w:val="0"/>
          <w:marBottom w:val="0"/>
          <w:divBdr>
            <w:top w:val="none" w:sz="0" w:space="0" w:color="auto"/>
            <w:left w:val="none" w:sz="0" w:space="0" w:color="auto"/>
            <w:bottom w:val="none" w:sz="0" w:space="0" w:color="auto"/>
            <w:right w:val="none" w:sz="0" w:space="0" w:color="auto"/>
          </w:divBdr>
        </w:div>
        <w:div w:id="1601061467">
          <w:marLeft w:val="0"/>
          <w:marRight w:val="0"/>
          <w:marTop w:val="0"/>
          <w:marBottom w:val="0"/>
          <w:divBdr>
            <w:top w:val="none" w:sz="0" w:space="0" w:color="auto"/>
            <w:left w:val="none" w:sz="0" w:space="0" w:color="auto"/>
            <w:bottom w:val="none" w:sz="0" w:space="0" w:color="auto"/>
            <w:right w:val="none" w:sz="0" w:space="0" w:color="auto"/>
          </w:divBdr>
        </w:div>
        <w:div w:id="1807310623">
          <w:marLeft w:val="0"/>
          <w:marRight w:val="0"/>
          <w:marTop w:val="0"/>
          <w:marBottom w:val="0"/>
          <w:divBdr>
            <w:top w:val="none" w:sz="0" w:space="0" w:color="auto"/>
            <w:left w:val="none" w:sz="0" w:space="0" w:color="auto"/>
            <w:bottom w:val="none" w:sz="0" w:space="0" w:color="auto"/>
            <w:right w:val="none" w:sz="0" w:space="0" w:color="auto"/>
          </w:divBdr>
        </w:div>
        <w:div w:id="1858695328">
          <w:marLeft w:val="0"/>
          <w:marRight w:val="0"/>
          <w:marTop w:val="0"/>
          <w:marBottom w:val="0"/>
          <w:divBdr>
            <w:top w:val="none" w:sz="0" w:space="0" w:color="auto"/>
            <w:left w:val="none" w:sz="0" w:space="0" w:color="auto"/>
            <w:bottom w:val="none" w:sz="0" w:space="0" w:color="auto"/>
            <w:right w:val="none" w:sz="0" w:space="0" w:color="auto"/>
          </w:divBdr>
        </w:div>
        <w:div w:id="2086679807">
          <w:marLeft w:val="0"/>
          <w:marRight w:val="0"/>
          <w:marTop w:val="0"/>
          <w:marBottom w:val="0"/>
          <w:divBdr>
            <w:top w:val="none" w:sz="0" w:space="0" w:color="auto"/>
            <w:left w:val="none" w:sz="0" w:space="0" w:color="auto"/>
            <w:bottom w:val="none" w:sz="0" w:space="0" w:color="auto"/>
            <w:right w:val="none" w:sz="0" w:space="0" w:color="auto"/>
          </w:divBdr>
        </w:div>
      </w:divsChild>
    </w:div>
    <w:div w:id="739985341">
      <w:bodyDiv w:val="1"/>
      <w:marLeft w:val="0"/>
      <w:marRight w:val="0"/>
      <w:marTop w:val="0"/>
      <w:marBottom w:val="0"/>
      <w:divBdr>
        <w:top w:val="none" w:sz="0" w:space="0" w:color="auto"/>
        <w:left w:val="none" w:sz="0" w:space="0" w:color="auto"/>
        <w:bottom w:val="none" w:sz="0" w:space="0" w:color="auto"/>
        <w:right w:val="none" w:sz="0" w:space="0" w:color="auto"/>
      </w:divBdr>
    </w:div>
    <w:div w:id="762648912">
      <w:bodyDiv w:val="1"/>
      <w:marLeft w:val="0"/>
      <w:marRight w:val="0"/>
      <w:marTop w:val="0"/>
      <w:marBottom w:val="0"/>
      <w:divBdr>
        <w:top w:val="none" w:sz="0" w:space="0" w:color="auto"/>
        <w:left w:val="none" w:sz="0" w:space="0" w:color="auto"/>
        <w:bottom w:val="none" w:sz="0" w:space="0" w:color="auto"/>
        <w:right w:val="none" w:sz="0" w:space="0" w:color="auto"/>
      </w:divBdr>
    </w:div>
    <w:div w:id="965620676">
      <w:bodyDiv w:val="1"/>
      <w:marLeft w:val="0"/>
      <w:marRight w:val="0"/>
      <w:marTop w:val="0"/>
      <w:marBottom w:val="0"/>
      <w:divBdr>
        <w:top w:val="none" w:sz="0" w:space="0" w:color="auto"/>
        <w:left w:val="none" w:sz="0" w:space="0" w:color="auto"/>
        <w:bottom w:val="none" w:sz="0" w:space="0" w:color="auto"/>
        <w:right w:val="none" w:sz="0" w:space="0" w:color="auto"/>
      </w:divBdr>
    </w:div>
    <w:div w:id="984433953">
      <w:bodyDiv w:val="1"/>
      <w:marLeft w:val="0"/>
      <w:marRight w:val="0"/>
      <w:marTop w:val="0"/>
      <w:marBottom w:val="0"/>
      <w:divBdr>
        <w:top w:val="none" w:sz="0" w:space="0" w:color="auto"/>
        <w:left w:val="none" w:sz="0" w:space="0" w:color="auto"/>
        <w:bottom w:val="none" w:sz="0" w:space="0" w:color="auto"/>
        <w:right w:val="none" w:sz="0" w:space="0" w:color="auto"/>
      </w:divBdr>
    </w:div>
    <w:div w:id="1181356526">
      <w:bodyDiv w:val="1"/>
      <w:marLeft w:val="0"/>
      <w:marRight w:val="0"/>
      <w:marTop w:val="0"/>
      <w:marBottom w:val="0"/>
      <w:divBdr>
        <w:top w:val="none" w:sz="0" w:space="0" w:color="auto"/>
        <w:left w:val="none" w:sz="0" w:space="0" w:color="auto"/>
        <w:bottom w:val="none" w:sz="0" w:space="0" w:color="auto"/>
        <w:right w:val="none" w:sz="0" w:space="0" w:color="auto"/>
      </w:divBdr>
    </w:div>
    <w:div w:id="1294410914">
      <w:bodyDiv w:val="1"/>
      <w:marLeft w:val="0"/>
      <w:marRight w:val="0"/>
      <w:marTop w:val="0"/>
      <w:marBottom w:val="0"/>
      <w:divBdr>
        <w:top w:val="none" w:sz="0" w:space="0" w:color="auto"/>
        <w:left w:val="none" w:sz="0" w:space="0" w:color="auto"/>
        <w:bottom w:val="none" w:sz="0" w:space="0" w:color="auto"/>
        <w:right w:val="none" w:sz="0" w:space="0" w:color="auto"/>
      </w:divBdr>
    </w:div>
    <w:div w:id="1307202491">
      <w:bodyDiv w:val="1"/>
      <w:marLeft w:val="0"/>
      <w:marRight w:val="0"/>
      <w:marTop w:val="0"/>
      <w:marBottom w:val="0"/>
      <w:divBdr>
        <w:top w:val="none" w:sz="0" w:space="0" w:color="auto"/>
        <w:left w:val="none" w:sz="0" w:space="0" w:color="auto"/>
        <w:bottom w:val="none" w:sz="0" w:space="0" w:color="auto"/>
        <w:right w:val="none" w:sz="0" w:space="0" w:color="auto"/>
      </w:divBdr>
    </w:div>
    <w:div w:id="1388915394">
      <w:bodyDiv w:val="1"/>
      <w:marLeft w:val="0"/>
      <w:marRight w:val="0"/>
      <w:marTop w:val="0"/>
      <w:marBottom w:val="0"/>
      <w:divBdr>
        <w:top w:val="none" w:sz="0" w:space="0" w:color="auto"/>
        <w:left w:val="none" w:sz="0" w:space="0" w:color="auto"/>
        <w:bottom w:val="none" w:sz="0" w:space="0" w:color="auto"/>
        <w:right w:val="none" w:sz="0" w:space="0" w:color="auto"/>
      </w:divBdr>
    </w:div>
    <w:div w:id="1442216242">
      <w:bodyDiv w:val="1"/>
      <w:marLeft w:val="0"/>
      <w:marRight w:val="0"/>
      <w:marTop w:val="0"/>
      <w:marBottom w:val="0"/>
      <w:divBdr>
        <w:top w:val="none" w:sz="0" w:space="0" w:color="auto"/>
        <w:left w:val="none" w:sz="0" w:space="0" w:color="auto"/>
        <w:bottom w:val="none" w:sz="0" w:space="0" w:color="auto"/>
        <w:right w:val="none" w:sz="0" w:space="0" w:color="auto"/>
      </w:divBdr>
    </w:div>
    <w:div w:id="1861580045">
      <w:bodyDiv w:val="1"/>
      <w:marLeft w:val="0"/>
      <w:marRight w:val="0"/>
      <w:marTop w:val="0"/>
      <w:marBottom w:val="0"/>
      <w:divBdr>
        <w:top w:val="none" w:sz="0" w:space="0" w:color="auto"/>
        <w:left w:val="none" w:sz="0" w:space="0" w:color="auto"/>
        <w:bottom w:val="none" w:sz="0" w:space="0" w:color="auto"/>
        <w:right w:val="none" w:sz="0" w:space="0" w:color="auto"/>
      </w:divBdr>
    </w:div>
    <w:div w:id="1888564729">
      <w:bodyDiv w:val="1"/>
      <w:marLeft w:val="0"/>
      <w:marRight w:val="0"/>
      <w:marTop w:val="0"/>
      <w:marBottom w:val="0"/>
      <w:divBdr>
        <w:top w:val="none" w:sz="0" w:space="0" w:color="auto"/>
        <w:left w:val="none" w:sz="0" w:space="0" w:color="auto"/>
        <w:bottom w:val="none" w:sz="0" w:space="0" w:color="auto"/>
        <w:right w:val="none" w:sz="0" w:space="0" w:color="auto"/>
      </w:divBdr>
      <w:divsChild>
        <w:div w:id="120267888">
          <w:marLeft w:val="0"/>
          <w:marRight w:val="0"/>
          <w:marTop w:val="0"/>
          <w:marBottom w:val="0"/>
          <w:divBdr>
            <w:top w:val="none" w:sz="0" w:space="0" w:color="auto"/>
            <w:left w:val="none" w:sz="0" w:space="0" w:color="auto"/>
            <w:bottom w:val="none" w:sz="0" w:space="0" w:color="auto"/>
            <w:right w:val="none" w:sz="0" w:space="0" w:color="auto"/>
          </w:divBdr>
        </w:div>
        <w:div w:id="465046781">
          <w:marLeft w:val="0"/>
          <w:marRight w:val="0"/>
          <w:marTop w:val="0"/>
          <w:marBottom w:val="0"/>
          <w:divBdr>
            <w:top w:val="none" w:sz="0" w:space="0" w:color="auto"/>
            <w:left w:val="none" w:sz="0" w:space="0" w:color="auto"/>
            <w:bottom w:val="none" w:sz="0" w:space="0" w:color="auto"/>
            <w:right w:val="none" w:sz="0" w:space="0" w:color="auto"/>
          </w:divBdr>
        </w:div>
        <w:div w:id="513613810">
          <w:marLeft w:val="0"/>
          <w:marRight w:val="0"/>
          <w:marTop w:val="0"/>
          <w:marBottom w:val="0"/>
          <w:divBdr>
            <w:top w:val="none" w:sz="0" w:space="0" w:color="auto"/>
            <w:left w:val="none" w:sz="0" w:space="0" w:color="auto"/>
            <w:bottom w:val="none" w:sz="0" w:space="0" w:color="auto"/>
            <w:right w:val="none" w:sz="0" w:space="0" w:color="auto"/>
          </w:divBdr>
        </w:div>
        <w:div w:id="549462352">
          <w:marLeft w:val="0"/>
          <w:marRight w:val="0"/>
          <w:marTop w:val="0"/>
          <w:marBottom w:val="0"/>
          <w:divBdr>
            <w:top w:val="none" w:sz="0" w:space="0" w:color="auto"/>
            <w:left w:val="none" w:sz="0" w:space="0" w:color="auto"/>
            <w:bottom w:val="none" w:sz="0" w:space="0" w:color="auto"/>
            <w:right w:val="none" w:sz="0" w:space="0" w:color="auto"/>
          </w:divBdr>
        </w:div>
        <w:div w:id="664480444">
          <w:marLeft w:val="0"/>
          <w:marRight w:val="0"/>
          <w:marTop w:val="0"/>
          <w:marBottom w:val="0"/>
          <w:divBdr>
            <w:top w:val="none" w:sz="0" w:space="0" w:color="auto"/>
            <w:left w:val="none" w:sz="0" w:space="0" w:color="auto"/>
            <w:bottom w:val="none" w:sz="0" w:space="0" w:color="auto"/>
            <w:right w:val="none" w:sz="0" w:space="0" w:color="auto"/>
          </w:divBdr>
        </w:div>
        <w:div w:id="698703873">
          <w:marLeft w:val="0"/>
          <w:marRight w:val="0"/>
          <w:marTop w:val="0"/>
          <w:marBottom w:val="0"/>
          <w:divBdr>
            <w:top w:val="none" w:sz="0" w:space="0" w:color="auto"/>
            <w:left w:val="none" w:sz="0" w:space="0" w:color="auto"/>
            <w:bottom w:val="none" w:sz="0" w:space="0" w:color="auto"/>
            <w:right w:val="none" w:sz="0" w:space="0" w:color="auto"/>
          </w:divBdr>
        </w:div>
        <w:div w:id="1095512373">
          <w:marLeft w:val="0"/>
          <w:marRight w:val="0"/>
          <w:marTop w:val="0"/>
          <w:marBottom w:val="0"/>
          <w:divBdr>
            <w:top w:val="none" w:sz="0" w:space="0" w:color="auto"/>
            <w:left w:val="none" w:sz="0" w:space="0" w:color="auto"/>
            <w:bottom w:val="none" w:sz="0" w:space="0" w:color="auto"/>
            <w:right w:val="none" w:sz="0" w:space="0" w:color="auto"/>
          </w:divBdr>
        </w:div>
        <w:div w:id="1455518664">
          <w:marLeft w:val="0"/>
          <w:marRight w:val="0"/>
          <w:marTop w:val="0"/>
          <w:marBottom w:val="0"/>
          <w:divBdr>
            <w:top w:val="none" w:sz="0" w:space="0" w:color="auto"/>
            <w:left w:val="none" w:sz="0" w:space="0" w:color="auto"/>
            <w:bottom w:val="none" w:sz="0" w:space="0" w:color="auto"/>
            <w:right w:val="none" w:sz="0" w:space="0" w:color="auto"/>
          </w:divBdr>
        </w:div>
        <w:div w:id="1698694221">
          <w:marLeft w:val="0"/>
          <w:marRight w:val="0"/>
          <w:marTop w:val="0"/>
          <w:marBottom w:val="0"/>
          <w:divBdr>
            <w:top w:val="none" w:sz="0" w:space="0" w:color="auto"/>
            <w:left w:val="none" w:sz="0" w:space="0" w:color="auto"/>
            <w:bottom w:val="none" w:sz="0" w:space="0" w:color="auto"/>
            <w:right w:val="none" w:sz="0" w:space="0" w:color="auto"/>
          </w:divBdr>
        </w:div>
        <w:div w:id="1949580363">
          <w:marLeft w:val="0"/>
          <w:marRight w:val="0"/>
          <w:marTop w:val="0"/>
          <w:marBottom w:val="0"/>
          <w:divBdr>
            <w:top w:val="none" w:sz="0" w:space="0" w:color="auto"/>
            <w:left w:val="none" w:sz="0" w:space="0" w:color="auto"/>
            <w:bottom w:val="none" w:sz="0" w:space="0" w:color="auto"/>
            <w:right w:val="none" w:sz="0" w:space="0" w:color="auto"/>
          </w:divBdr>
        </w:div>
        <w:div w:id="2059162811">
          <w:marLeft w:val="0"/>
          <w:marRight w:val="0"/>
          <w:marTop w:val="0"/>
          <w:marBottom w:val="0"/>
          <w:divBdr>
            <w:top w:val="none" w:sz="0" w:space="0" w:color="auto"/>
            <w:left w:val="none" w:sz="0" w:space="0" w:color="auto"/>
            <w:bottom w:val="none" w:sz="0" w:space="0" w:color="auto"/>
            <w:right w:val="none" w:sz="0" w:space="0" w:color="auto"/>
          </w:divBdr>
        </w:div>
      </w:divsChild>
    </w:div>
    <w:div w:id="2026246157">
      <w:bodyDiv w:val="1"/>
      <w:marLeft w:val="0"/>
      <w:marRight w:val="0"/>
      <w:marTop w:val="0"/>
      <w:marBottom w:val="0"/>
      <w:divBdr>
        <w:top w:val="none" w:sz="0" w:space="0" w:color="auto"/>
        <w:left w:val="none" w:sz="0" w:space="0" w:color="auto"/>
        <w:bottom w:val="none" w:sz="0" w:space="0" w:color="auto"/>
        <w:right w:val="none" w:sz="0" w:space="0" w:color="auto"/>
      </w:divBdr>
    </w:div>
    <w:div w:id="21044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jopaasat.in/yahoo_site_admin/assets/docs/Gunajit_Paper-6_Review_.18192851.pdf" TargetMode="External"/><Relationship Id="rId18" Type="http://schemas.openxmlformats.org/officeDocument/2006/relationships/hyperlink" Target="https://assets.kpmg.com/content/dam/kpmg/pdf/2015/09/Internet-Banking-Updates-ebanking-cybersecurity-201509.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dianresearchjournals.com/pdf/IJMFSMR/2012/September/13.pdf" TargetMode="External"/><Relationship Id="rId7" Type="http://schemas.openxmlformats.org/officeDocument/2006/relationships/endnotes" Target="endnotes.xml"/><Relationship Id="rId12" Type="http://schemas.openxmlformats.org/officeDocument/2006/relationships/hyperlink" Target="https://www.financialfraudaction.org.uk/wp-content/uploads/2016/07/Fraud-the-Facts-A5-final.pdf" TargetMode="External"/><Relationship Id="rId17" Type="http://schemas.openxmlformats.org/officeDocument/2006/relationships/hyperlink" Target="http://portal.sinteza.singidunum.ac.rs/Media/files/2016/442-44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xtroad.com/pdf/JAEBS/J.%20Appl.%20Environ.%20Biol.%20Sci.,%206(3)112-117,%202016.pdf" TargetMode="External"/><Relationship Id="rId20" Type="http://schemas.openxmlformats.org/officeDocument/2006/relationships/hyperlink" Target="http://www.iibf.org.in/documents/reseach-report/Tejinder_Final%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rnalai.vu.lt/ekonomika/article/download/1131/59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kma.gov.hk/media/eng/doc/key-functions/banking-stability/supervisory-policy-manual/TM-E-1.pdf" TargetMode="External"/><Relationship Id="rId23" Type="http://schemas.openxmlformats.org/officeDocument/2006/relationships/header" Target="header1.xml"/><Relationship Id="rId10" Type="http://schemas.openxmlformats.org/officeDocument/2006/relationships/hyperlink" Target="http://www.ijcna.org/Manuscripts/Volume-2/Issue-4/Vol-2-issue-4-M-04.pdf" TargetMode="External"/><Relationship Id="rId19" Type="http://schemas.openxmlformats.org/officeDocument/2006/relationships/hyperlink" Target="http://maxwellsci.com/print/rjit/v5-50-5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ckinsey.com/~/media/mckinsey/business%20functions/risk/our%20insights/the%20future%20of%20bank%20risk%20management/the-future-of-bank-risk-management-full-report.ashx" TargetMode="External"/><Relationship Id="rId22" Type="http://schemas.openxmlformats.org/officeDocument/2006/relationships/hyperlink" Target="http://www.wseas.us/e-library/conferences/2011/Cambridge/AIKED/AIKED-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96A62-C9B6-466F-9CC8-498907F8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5519</Words>
  <Characters>31460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36906</CharactersWithSpaces>
  <SharedDoc>false</SharedDoc>
  <HLinks>
    <vt:vector size="78" baseType="variant">
      <vt:variant>
        <vt:i4>2097215</vt:i4>
      </vt:variant>
      <vt:variant>
        <vt:i4>36</vt:i4>
      </vt:variant>
      <vt:variant>
        <vt:i4>0</vt:i4>
      </vt:variant>
      <vt:variant>
        <vt:i4>5</vt:i4>
      </vt:variant>
      <vt:variant>
        <vt:lpwstr>http://www.wseas.us/e-library/conferences/2011/Cambridge/AIKED/AIKED-22.pdf</vt:lpwstr>
      </vt:variant>
      <vt:variant>
        <vt:lpwstr/>
      </vt:variant>
      <vt:variant>
        <vt:i4>3997745</vt:i4>
      </vt:variant>
      <vt:variant>
        <vt:i4>33</vt:i4>
      </vt:variant>
      <vt:variant>
        <vt:i4>0</vt:i4>
      </vt:variant>
      <vt:variant>
        <vt:i4>5</vt:i4>
      </vt:variant>
      <vt:variant>
        <vt:lpwstr>http://indianresearchjournals.com/pdf/IJMFSMR/2012/September/13.pdf</vt:lpwstr>
      </vt:variant>
      <vt:variant>
        <vt:lpwstr/>
      </vt:variant>
      <vt:variant>
        <vt:i4>2621463</vt:i4>
      </vt:variant>
      <vt:variant>
        <vt:i4>30</vt:i4>
      </vt:variant>
      <vt:variant>
        <vt:i4>0</vt:i4>
      </vt:variant>
      <vt:variant>
        <vt:i4>5</vt:i4>
      </vt:variant>
      <vt:variant>
        <vt:lpwstr>http://www.iibf.org.in/documents/reseach-report/Tejinder_Final .pdf</vt:lpwstr>
      </vt:variant>
      <vt:variant>
        <vt:lpwstr/>
      </vt:variant>
      <vt:variant>
        <vt:i4>196695</vt:i4>
      </vt:variant>
      <vt:variant>
        <vt:i4>27</vt:i4>
      </vt:variant>
      <vt:variant>
        <vt:i4>0</vt:i4>
      </vt:variant>
      <vt:variant>
        <vt:i4>5</vt:i4>
      </vt:variant>
      <vt:variant>
        <vt:lpwstr>http://maxwellsci.com/print/rjit/v5-50-54.pdf</vt:lpwstr>
      </vt:variant>
      <vt:variant>
        <vt:lpwstr/>
      </vt:variant>
      <vt:variant>
        <vt:i4>2293822</vt:i4>
      </vt:variant>
      <vt:variant>
        <vt:i4>24</vt:i4>
      </vt:variant>
      <vt:variant>
        <vt:i4>0</vt:i4>
      </vt:variant>
      <vt:variant>
        <vt:i4>5</vt:i4>
      </vt:variant>
      <vt:variant>
        <vt:lpwstr>https://assets.kpmg.com/content/dam/kpmg/pdf/2015/09/Internet-Banking-Updates-ebanking-cybersecurity-201509.pdf</vt:lpwstr>
      </vt:variant>
      <vt:variant>
        <vt:lpwstr/>
      </vt:variant>
      <vt:variant>
        <vt:i4>2097264</vt:i4>
      </vt:variant>
      <vt:variant>
        <vt:i4>21</vt:i4>
      </vt:variant>
      <vt:variant>
        <vt:i4>0</vt:i4>
      </vt:variant>
      <vt:variant>
        <vt:i4>5</vt:i4>
      </vt:variant>
      <vt:variant>
        <vt:lpwstr>http://portal.sinteza.singidunum.ac.rs/Media/files/2016/442-447.pdf</vt:lpwstr>
      </vt:variant>
      <vt:variant>
        <vt:lpwstr/>
      </vt:variant>
      <vt:variant>
        <vt:i4>2293865</vt:i4>
      </vt:variant>
      <vt:variant>
        <vt:i4>18</vt:i4>
      </vt:variant>
      <vt:variant>
        <vt:i4>0</vt:i4>
      </vt:variant>
      <vt:variant>
        <vt:i4>5</vt:i4>
      </vt:variant>
      <vt:variant>
        <vt:lpwstr>https://www.textroad.com/pdf/JAEBS/J. Appl. Environ. Biol. Sci., 6(3)112-117, 2016.pdf</vt:lpwstr>
      </vt:variant>
      <vt:variant>
        <vt:lpwstr/>
      </vt:variant>
      <vt:variant>
        <vt:i4>4587521</vt:i4>
      </vt:variant>
      <vt:variant>
        <vt:i4>15</vt:i4>
      </vt:variant>
      <vt:variant>
        <vt:i4>0</vt:i4>
      </vt:variant>
      <vt:variant>
        <vt:i4>5</vt:i4>
      </vt:variant>
      <vt:variant>
        <vt:lpwstr>http://www.hkma.gov.hk/media/eng/doc/key-functions/banking-stability/supervisory-policy-manual/TM-E-1.pdf</vt:lpwstr>
      </vt:variant>
      <vt:variant>
        <vt:lpwstr/>
      </vt:variant>
      <vt:variant>
        <vt:i4>5046358</vt:i4>
      </vt:variant>
      <vt:variant>
        <vt:i4>12</vt:i4>
      </vt:variant>
      <vt:variant>
        <vt:i4>0</vt:i4>
      </vt:variant>
      <vt:variant>
        <vt:i4>5</vt:i4>
      </vt:variant>
      <vt:variant>
        <vt:lpwstr>http://www.mckinsey.com/~/media/mckinsey/business functions/risk/our insights/the future of bank risk management/the-future-of-bank-risk-management-full-report.ashx</vt:lpwstr>
      </vt:variant>
      <vt:variant>
        <vt:lpwstr/>
      </vt:variant>
      <vt:variant>
        <vt:i4>4653155</vt:i4>
      </vt:variant>
      <vt:variant>
        <vt:i4>9</vt:i4>
      </vt:variant>
      <vt:variant>
        <vt:i4>0</vt:i4>
      </vt:variant>
      <vt:variant>
        <vt:i4>5</vt:i4>
      </vt:variant>
      <vt:variant>
        <vt:lpwstr>http://ijopaasat.in/yahoo_site_admin/assets/docs/Gunajit_Paper-6_Review_.18192851.pdf</vt:lpwstr>
      </vt:variant>
      <vt:variant>
        <vt:lpwstr/>
      </vt:variant>
      <vt:variant>
        <vt:i4>6357116</vt:i4>
      </vt:variant>
      <vt:variant>
        <vt:i4>6</vt:i4>
      </vt:variant>
      <vt:variant>
        <vt:i4>0</vt:i4>
      </vt:variant>
      <vt:variant>
        <vt:i4>5</vt:i4>
      </vt:variant>
      <vt:variant>
        <vt:lpwstr>https://www.financialfraudaction.org.uk/wp-content/uploads/2016/07/Fraud-the-Facts-A5-final.pdf</vt:lpwstr>
      </vt:variant>
      <vt:variant>
        <vt:lpwstr/>
      </vt:variant>
      <vt:variant>
        <vt:i4>5308440</vt:i4>
      </vt:variant>
      <vt:variant>
        <vt:i4>3</vt:i4>
      </vt:variant>
      <vt:variant>
        <vt:i4>0</vt:i4>
      </vt:variant>
      <vt:variant>
        <vt:i4>5</vt:i4>
      </vt:variant>
      <vt:variant>
        <vt:lpwstr>http://www.zurnalai.vu.lt/ekonomika/article/download/1131/599</vt:lpwstr>
      </vt:variant>
      <vt:variant>
        <vt:lpwstr/>
      </vt:variant>
      <vt:variant>
        <vt:i4>6160400</vt:i4>
      </vt:variant>
      <vt:variant>
        <vt:i4>0</vt:i4>
      </vt:variant>
      <vt:variant>
        <vt:i4>0</vt:i4>
      </vt:variant>
      <vt:variant>
        <vt:i4>5</vt:i4>
      </vt:variant>
      <vt:variant>
        <vt:lpwstr>http://www.ijcna.org/Manuscripts/Volume-2/Issue-4/Vol-2-issue-4-M-04.pdf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dc:creator>
  <cp:lastModifiedBy>Pedja</cp:lastModifiedBy>
  <cp:revision>5</cp:revision>
  <dcterms:created xsi:type="dcterms:W3CDTF">2017-10-13T12:46:00Z</dcterms:created>
  <dcterms:modified xsi:type="dcterms:W3CDTF">2017-10-14T07:18:00Z</dcterms:modified>
</cp:coreProperties>
</file>